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E97" w:rsidRDefault="009B6E97" w:rsidP="005D2420">
      <w:pPr>
        <w:pStyle w:val="Overskrift1"/>
        <w:rPr>
          <w:rFonts w:cs="Arial"/>
        </w:rPr>
      </w:pPr>
    </w:p>
    <w:p w:rsidR="009B6E97" w:rsidRPr="009B6E97" w:rsidRDefault="009B6E97" w:rsidP="009B6E97"/>
    <w:p w:rsidR="009C409E" w:rsidRDefault="00CD2E36" w:rsidP="005D2420">
      <w:pPr>
        <w:pStyle w:val="Overskrift1"/>
        <w:rPr>
          <w:rFonts w:cs="Arial"/>
        </w:rPr>
      </w:pPr>
      <w:r>
        <w:rPr>
          <w:rFonts w:cs="Arial"/>
        </w:rPr>
        <w:t xml:space="preserve">Vejledning til </w:t>
      </w:r>
      <w:r w:rsidR="00167EE4">
        <w:rPr>
          <w:rFonts w:cs="Arial"/>
        </w:rPr>
        <w:t xml:space="preserve">ansøgning om </w:t>
      </w:r>
      <w:r>
        <w:rPr>
          <w:rFonts w:cs="Arial"/>
        </w:rPr>
        <w:t>opstilling af skure og drivhuse</w:t>
      </w:r>
      <w:r w:rsidR="00C47867">
        <w:rPr>
          <w:rFonts w:cs="Arial"/>
        </w:rPr>
        <w:t>, herunder ombygning</w:t>
      </w:r>
    </w:p>
    <w:p w:rsidR="00CD2E36" w:rsidRDefault="00CD2E36" w:rsidP="00CD2E36"/>
    <w:p w:rsidR="00E5724D" w:rsidRDefault="00E5724D" w:rsidP="00CD2E36">
      <w:r>
        <w:t>Denne vedledning gælder kun for skure og drivhuse, der er opstillet efter den 1. juli 2016.</w:t>
      </w:r>
      <w:r w:rsidR="00F02B06">
        <w:t xml:space="preserve"> Samt for større ændringer af e</w:t>
      </w:r>
      <w:r w:rsidR="00CF7DB2">
        <w:t>ksisterende skure og drivehuse.</w:t>
      </w:r>
    </w:p>
    <w:p w:rsidR="0095269B" w:rsidRDefault="0095269B" w:rsidP="00CD2E36">
      <w:r>
        <w:t>Bemærk, at det ikke er tilladt at opstille skure, drivhuse eller lignende i haverne i Borre.</w:t>
      </w:r>
    </w:p>
    <w:p w:rsidR="00CF7DB2" w:rsidRDefault="00CF7DB2" w:rsidP="00CD2E36"/>
    <w:p w:rsidR="00CF7DB2" w:rsidRDefault="00CF7DB2" w:rsidP="00CF7DB2">
      <w:r>
        <w:t>For at du ikke kommer til at genere naboerne eller overtræde bestemmelserne i ordenreglementet eller i lokalplanen, skal du sende en ansøgning til Afdeling for Trafik, Park og Havne, når du vil opstille et skur eller drivhus, eller lave større ændringer ved eksisterende skur eller drivhus</w:t>
      </w:r>
      <w:r w:rsidR="005946AF">
        <w:t>.</w:t>
      </w:r>
      <w:bookmarkStart w:id="0" w:name="_GoBack"/>
      <w:bookmarkEnd w:id="0"/>
    </w:p>
    <w:p w:rsidR="00CF7DB2" w:rsidRDefault="00CF7DB2" w:rsidP="00CD2E36"/>
    <w:p w:rsidR="00CF7DB2" w:rsidRDefault="00CF7DB2" w:rsidP="00CF7DB2">
      <w:r>
        <w:t>Hvis du ændrer grundarealet, ændrer på skurets eller drivhusets højde, maler i andre farver end de eksisterende, skal du indsende en ansøgning og beskrive, hvilke ændringer du vil lave.</w:t>
      </w:r>
    </w:p>
    <w:p w:rsidR="00F04364" w:rsidRDefault="00F04364" w:rsidP="00CD2E36"/>
    <w:p w:rsidR="00167EE4" w:rsidRDefault="00167EE4" w:rsidP="00CD2E36">
      <w:r>
        <w:t>Inden at du sender din ansøgning, så tjek om huset eller drivhuset overholder beste</w:t>
      </w:r>
      <w:r w:rsidR="00F04364">
        <w:t xml:space="preserve">mmelserne i ordenreglementet og </w:t>
      </w:r>
      <w:r>
        <w:t>i denne vejledning.</w:t>
      </w:r>
    </w:p>
    <w:p w:rsidR="00167EE4" w:rsidRDefault="00167EE4" w:rsidP="00CD2E36"/>
    <w:p w:rsidR="008213B5" w:rsidRDefault="008213B5" w:rsidP="00CD2E36">
      <w:r>
        <w:t xml:space="preserve">For at hjælpe dig, så du laver en god ansøgning, </w:t>
      </w:r>
      <w:r w:rsidR="00F04364">
        <w:t>skal</w:t>
      </w:r>
      <w:r>
        <w:t xml:space="preserve"> du rette dig efter bestemmel</w:t>
      </w:r>
      <w:r w:rsidR="00F04364">
        <w:t>s</w:t>
      </w:r>
      <w:r>
        <w:t>er</w:t>
      </w:r>
      <w:r w:rsidR="00F04364">
        <w:t>ne i denne vejledning</w:t>
      </w:r>
      <w:r>
        <w:t>.</w:t>
      </w:r>
    </w:p>
    <w:p w:rsidR="00E5724D" w:rsidRDefault="00E5724D" w:rsidP="00CD2E36"/>
    <w:p w:rsidR="00E5724D" w:rsidRDefault="00E5724D" w:rsidP="00CD2E36">
      <w:r>
        <w:t>Din ansøgning skal indeholde:</w:t>
      </w:r>
    </w:p>
    <w:p w:rsidR="00167EE4" w:rsidRDefault="00167EE4" w:rsidP="00CD2E36"/>
    <w:p w:rsidR="00CF7DB2" w:rsidRDefault="00DD1DAC" w:rsidP="00CF7DB2">
      <w:pPr>
        <w:pStyle w:val="Listeafsnit"/>
        <w:numPr>
          <w:ilvl w:val="0"/>
          <w:numId w:val="1"/>
        </w:numPr>
        <w:spacing w:after="120" w:line="240" w:lineRule="auto"/>
        <w:ind w:left="714" w:hanging="357"/>
        <w:contextualSpacing w:val="0"/>
      </w:pPr>
      <w:r>
        <w:t>Havenummer, lejeres navn</w:t>
      </w:r>
      <w:r w:rsidR="00CF7DB2">
        <w:t xml:space="preserve"> og telefonnr.</w:t>
      </w:r>
      <w:r>
        <w:t>,</w:t>
      </w:r>
      <w:r w:rsidR="00E5724D">
        <w:t xml:space="preserve"> dato</w:t>
      </w:r>
      <w:r>
        <w:t xml:space="preserve"> og underskrift</w:t>
      </w:r>
      <w:r w:rsidR="00E5724D">
        <w:t>.</w:t>
      </w:r>
    </w:p>
    <w:p w:rsidR="008213B5" w:rsidRDefault="00E5724D" w:rsidP="00CF7DB2">
      <w:pPr>
        <w:pStyle w:val="Listeafsnit"/>
        <w:numPr>
          <w:ilvl w:val="0"/>
          <w:numId w:val="1"/>
        </w:numPr>
        <w:spacing w:after="120" w:line="240" w:lineRule="auto"/>
        <w:ind w:left="714" w:hanging="357"/>
        <w:contextualSpacing w:val="0"/>
      </w:pPr>
      <w:r>
        <w:t>E</w:t>
      </w:r>
      <w:r w:rsidR="008213B5">
        <w:t>n beskrivelse af</w:t>
      </w:r>
      <w:r w:rsidR="00E929D8">
        <w:t>,</w:t>
      </w:r>
      <w:r w:rsidR="008213B5">
        <w:t xml:space="preserve"> hvad du vil stille op</w:t>
      </w:r>
      <w:r w:rsidR="00E929D8">
        <w:t xml:space="preserve"> eller ændre</w:t>
      </w:r>
      <w:r w:rsidR="008213B5">
        <w:t>.</w:t>
      </w:r>
    </w:p>
    <w:p w:rsidR="00E5724D" w:rsidRDefault="00E5724D" w:rsidP="00CF7DB2">
      <w:pPr>
        <w:pStyle w:val="Listeafsnit"/>
        <w:numPr>
          <w:ilvl w:val="0"/>
          <w:numId w:val="1"/>
        </w:numPr>
        <w:spacing w:after="120" w:line="240" w:lineRule="auto"/>
        <w:ind w:left="714" w:hanging="357"/>
        <w:contextualSpacing w:val="0"/>
      </w:pPr>
      <w:r>
        <w:t>Beskrivelse af, hvor i haven skuret eller drivhuset skal placeres, gerne på en tegning med angivelse afstandsmål til skel.</w:t>
      </w:r>
      <w:r w:rsidR="009471E1">
        <w:t xml:space="preserve"> Du kan eventuelt benytte de digitale kort på kommunens hjemmeside, hvor der også er simple tegnefunktioner.</w:t>
      </w:r>
    </w:p>
    <w:p w:rsidR="009471E1" w:rsidRDefault="009471E1" w:rsidP="00CF7DB2">
      <w:pPr>
        <w:pStyle w:val="Listeafsnit"/>
        <w:numPr>
          <w:ilvl w:val="0"/>
          <w:numId w:val="1"/>
        </w:numPr>
        <w:spacing w:after="120" w:line="240" w:lineRule="auto"/>
        <w:ind w:left="714" w:hanging="357"/>
        <w:contextualSpacing w:val="0"/>
      </w:pPr>
      <w:r>
        <w:t>Oplysning om, hvor mange m2 grundfladen bliver.</w:t>
      </w:r>
    </w:p>
    <w:p w:rsidR="00E929D8" w:rsidRDefault="00E929D8" w:rsidP="00CF7DB2">
      <w:pPr>
        <w:pStyle w:val="Listeafsnit"/>
        <w:numPr>
          <w:ilvl w:val="0"/>
          <w:numId w:val="1"/>
        </w:numPr>
        <w:spacing w:after="120" w:line="240" w:lineRule="auto"/>
        <w:ind w:left="714" w:hanging="357"/>
        <w:contextualSpacing w:val="0"/>
      </w:pPr>
      <w:r>
        <w:t xml:space="preserve">Oplysning om, hvordan </w:t>
      </w:r>
      <w:r w:rsidR="00360CC4">
        <w:t>skuret eller drivhuset bliver anbragt på terrænet.</w:t>
      </w:r>
    </w:p>
    <w:p w:rsidR="009471E1" w:rsidRDefault="009471E1" w:rsidP="00CF7DB2">
      <w:pPr>
        <w:pStyle w:val="Listeafsnit"/>
        <w:numPr>
          <w:ilvl w:val="0"/>
          <w:numId w:val="1"/>
        </w:numPr>
        <w:spacing w:after="120" w:line="240" w:lineRule="auto"/>
        <w:ind w:left="714" w:hanging="357"/>
        <w:contextualSpacing w:val="0"/>
      </w:pPr>
      <w:r>
        <w:t>Oplysning om, hvor højt bliver skuret eller drivhuset målt fra terræn til højeste punkt på taget.</w:t>
      </w:r>
    </w:p>
    <w:p w:rsidR="008213B5" w:rsidRDefault="009471E1" w:rsidP="00CF7DB2">
      <w:pPr>
        <w:pStyle w:val="Listeafsnit"/>
        <w:numPr>
          <w:ilvl w:val="0"/>
          <w:numId w:val="1"/>
        </w:numPr>
        <w:spacing w:after="120" w:line="240" w:lineRule="auto"/>
        <w:ind w:left="714" w:hanging="357"/>
        <w:contextualSpacing w:val="0"/>
      </w:pPr>
      <w:r>
        <w:t>Oplysning om, hv</w:t>
      </w:r>
      <w:r w:rsidR="008213B5">
        <w:t>ilke materieler</w:t>
      </w:r>
      <w:r>
        <w:t xml:space="preserve"> du vil bruge</w:t>
      </w:r>
      <w:r w:rsidR="008213B5">
        <w:t xml:space="preserve"> til ydrebeklædning</w:t>
      </w:r>
      <w:r w:rsidR="00167EE4">
        <w:t>, tag, vinduer og døre</w:t>
      </w:r>
      <w:r w:rsidR="008213B5">
        <w:t>.</w:t>
      </w:r>
    </w:p>
    <w:p w:rsidR="008213B5" w:rsidRDefault="00167EE4" w:rsidP="00CF7DB2">
      <w:pPr>
        <w:pStyle w:val="Listeafsnit"/>
        <w:numPr>
          <w:ilvl w:val="0"/>
          <w:numId w:val="1"/>
        </w:numPr>
        <w:spacing w:after="120" w:line="240" w:lineRule="auto"/>
        <w:ind w:left="714" w:hanging="357"/>
        <w:contextualSpacing w:val="0"/>
      </w:pPr>
      <w:r>
        <w:t>Oplysning om, h</w:t>
      </w:r>
      <w:r w:rsidR="008213B5">
        <w:t>vilken farve</w:t>
      </w:r>
      <w:r>
        <w:t>(r)</w:t>
      </w:r>
      <w:r w:rsidR="008213B5">
        <w:t xml:space="preserve"> vil du male skuret eller drivhuset med.</w:t>
      </w:r>
      <w:r>
        <w:t xml:space="preserve"> Det gælder beklædning, tag, vinduer og døre. Hvis du ikke maler skuret eller drivhuset, skal du oplyse farven på de materialer, du bruger til skuret eller drivhuset.</w:t>
      </w:r>
    </w:p>
    <w:p w:rsidR="008213B5" w:rsidRDefault="00167EE4" w:rsidP="00CF7DB2">
      <w:pPr>
        <w:pStyle w:val="Listeafsnit"/>
        <w:numPr>
          <w:ilvl w:val="0"/>
          <w:numId w:val="1"/>
        </w:numPr>
        <w:spacing w:after="120" w:line="240" w:lineRule="auto"/>
        <w:ind w:left="714" w:hanging="357"/>
        <w:contextualSpacing w:val="0"/>
      </w:pPr>
      <w:r>
        <w:t>Oplysning om, h</w:t>
      </w:r>
      <w:r w:rsidR="008213B5">
        <w:t xml:space="preserve">vilke materieler taget </w:t>
      </w:r>
      <w:r w:rsidR="00CF7DB2">
        <w:t xml:space="preserve">skal </w:t>
      </w:r>
      <w:r w:rsidR="008213B5">
        <w:t>laves af.</w:t>
      </w:r>
    </w:p>
    <w:p w:rsidR="00E5724D" w:rsidRDefault="00E5724D" w:rsidP="00CD2E36"/>
    <w:p w:rsidR="00E929D8" w:rsidRDefault="00E929D8" w:rsidP="00CD2E36"/>
    <w:p w:rsidR="009471E1" w:rsidRDefault="009471E1" w:rsidP="00CD2E36">
      <w:r>
        <w:t xml:space="preserve">Ansøgningen skal sendes på mail til Afdeling for Trafik, Park og Havne, mail </w:t>
      </w:r>
      <w:hyperlink r:id="rId8" w:history="1">
        <w:r w:rsidRPr="0071420E">
          <w:rPr>
            <w:rStyle w:val="Hyperlink"/>
          </w:rPr>
          <w:t>trafikogpark@vordingborg.dk</w:t>
        </w:r>
      </w:hyperlink>
      <w:r>
        <w:t xml:space="preserve"> eller sendes til eller afleveres på Mønsvej 130, 4760 Vordingborg. Ansøgningen kan også afleveres i Borgerservice.</w:t>
      </w:r>
    </w:p>
    <w:p w:rsidR="00360CC4" w:rsidRDefault="00360CC4" w:rsidP="00CD2E36"/>
    <w:p w:rsidR="00360CC4" w:rsidRDefault="00360CC4" w:rsidP="00360CC4">
      <w:r>
        <w:t>Hvis din ansøgning mangler nogle oplysninger eller ikke overholder bestemmelserne i denne vejledning, kan vi ikke godkende din ansøgning.</w:t>
      </w:r>
    </w:p>
    <w:p w:rsidR="00360CC4" w:rsidRDefault="00360CC4" w:rsidP="00CD2E36"/>
    <w:p w:rsidR="00360CC4" w:rsidRDefault="00360CC4" w:rsidP="00360CC4">
      <w:r>
        <w:t>Du skal forvente, at der kan gå op til 14 dage fra vi modtager ansøgningen</w:t>
      </w:r>
      <w:r w:rsidR="00CF7DB2">
        <w:t>,</w:t>
      </w:r>
      <w:r>
        <w:t xml:space="preserve"> til du kan få en tilladelse, såfremt ansøgningen er fyldestgørende og alle oplysninger er med.</w:t>
      </w:r>
    </w:p>
    <w:p w:rsidR="00CF7DB2" w:rsidRDefault="00CF7DB2" w:rsidP="00360CC4"/>
    <w:p w:rsidR="00CF7DB2" w:rsidRDefault="00CF7DB2" w:rsidP="00CF7DB2">
      <w:r>
        <w:t>Når vi har godkendt ansøgningen vil give dig en skriftlig tilladelse til at opstille skuret eller drivhuset eller gennemføre ændringerne. Hvis du opstiller et skur eller drivhus eller laver ændringer uden en skriftlig tilladelse, betragtes det ikke som godkendt, og du skal pille det ned igen eller ændre det tilbage til det oprindelige.</w:t>
      </w:r>
    </w:p>
    <w:p w:rsidR="009471E1" w:rsidRDefault="009471E1" w:rsidP="00CD2E36"/>
    <w:p w:rsidR="00064563" w:rsidRDefault="00E929D8" w:rsidP="00CD2E36">
      <w:r>
        <w:t xml:space="preserve">Når du er færdig med, at opstille skuret eller drivhuset, eller </w:t>
      </w:r>
      <w:r w:rsidR="00CF7DB2">
        <w:t xml:space="preserve">har </w:t>
      </w:r>
      <w:r>
        <w:t xml:space="preserve">lavet ændringerne på eksisterende skur eller drivhus, skal du færdigmelde dette til Afdeling for Trafik, Park og Havne på mail </w:t>
      </w:r>
      <w:hyperlink r:id="rId9" w:history="1">
        <w:r w:rsidRPr="0071420E">
          <w:rPr>
            <w:rStyle w:val="Hyperlink"/>
          </w:rPr>
          <w:t>trafikogpark@vordingborg.dk</w:t>
        </w:r>
      </w:hyperlink>
      <w:r>
        <w:t>.</w:t>
      </w:r>
    </w:p>
    <w:p w:rsidR="00064563" w:rsidRDefault="00064563" w:rsidP="00CD2E36"/>
    <w:p w:rsidR="008213B5" w:rsidRDefault="00CF7DB2" w:rsidP="00CD2E36">
      <w:r>
        <w:t xml:space="preserve">Vi vil </w:t>
      </w:r>
      <w:r w:rsidR="00064563">
        <w:t>herefter</w:t>
      </w:r>
      <w:r>
        <w:t xml:space="preserve"> besigtige opstillingen eller ændringen, for at sikre, at </w:t>
      </w:r>
      <w:r w:rsidR="00064563">
        <w:t>bestemmelserne er overholdte.</w:t>
      </w:r>
    </w:p>
    <w:p w:rsidR="00064563" w:rsidRDefault="00064563" w:rsidP="00CD2E36"/>
    <w:p w:rsidR="00064563" w:rsidRDefault="00064563" w:rsidP="00064563">
      <w:r>
        <w:t xml:space="preserve">Hvis skuret eller drivhuset eller ændringerne ikke overholder bestemmelserne i denne vejledning eller i ordensreglementet, vil du blive bedt om, at ændre forholdene, så de overholder bestemmelserne. Hvis du ikke efterkommer dette, vil vi betragte det som overtrædelse af ordensreglementet og tilsidesættelse af lejevilkårene, hvilket kan medføre opsigelse af lejemålet.  </w:t>
      </w:r>
    </w:p>
    <w:p w:rsidR="00E929D8" w:rsidRPr="00CF7DB2" w:rsidRDefault="00E929D8" w:rsidP="00CD2E36">
      <w:pPr>
        <w:rPr>
          <w:szCs w:val="22"/>
        </w:rPr>
      </w:pPr>
    </w:p>
    <w:p w:rsidR="00E929D8" w:rsidRDefault="00E929D8" w:rsidP="00CD2E36">
      <w:r>
        <w:t>Såfremt opstillingen eller ombygningen ikke er færdig senest et år</w:t>
      </w:r>
      <w:r w:rsidR="00097A9F">
        <w:t xml:space="preserve"> efter ansøgningens godkendelse, skal du indsende en ansøgning igen</w:t>
      </w:r>
      <w:r>
        <w:t>.</w:t>
      </w:r>
    </w:p>
    <w:p w:rsidR="00E5724D" w:rsidRDefault="00E5724D" w:rsidP="00CD2E36"/>
    <w:p w:rsidR="00360CC4" w:rsidRDefault="00360CC4" w:rsidP="00CD2E36"/>
    <w:p w:rsidR="00097A9F" w:rsidRPr="000F69CD" w:rsidRDefault="00097A9F" w:rsidP="00097A9F">
      <w:pPr>
        <w:pStyle w:val="Sidefod"/>
        <w:ind w:left="720"/>
        <w:jc w:val="right"/>
        <w:rPr>
          <w:i/>
        </w:rPr>
      </w:pPr>
      <w:r w:rsidRPr="000F69CD">
        <w:rPr>
          <w:i/>
        </w:rPr>
        <w:t>1. juli 2016, Afdeling for Trafik, Park og Havne</w:t>
      </w:r>
    </w:p>
    <w:p w:rsidR="00360CC4" w:rsidRDefault="00360CC4" w:rsidP="00CD2E36"/>
    <w:p w:rsidR="00360CC4" w:rsidRDefault="00360CC4" w:rsidP="00CD2E36"/>
    <w:p w:rsidR="00360CC4" w:rsidRDefault="00360CC4">
      <w:pPr>
        <w:spacing w:line="240" w:lineRule="auto"/>
        <w:rPr>
          <w:b/>
        </w:rPr>
      </w:pPr>
      <w:r>
        <w:rPr>
          <w:b/>
        </w:rPr>
        <w:br w:type="page"/>
      </w:r>
    </w:p>
    <w:p w:rsidR="00360CC4" w:rsidRPr="00360CC4" w:rsidRDefault="00F04364" w:rsidP="00CD2E36">
      <w:pPr>
        <w:rPr>
          <w:b/>
        </w:rPr>
      </w:pPr>
      <w:r>
        <w:rPr>
          <w:b/>
        </w:rPr>
        <w:lastRenderedPageBreak/>
        <w:t>B</w:t>
      </w:r>
      <w:r w:rsidR="00360CC4" w:rsidRPr="00360CC4">
        <w:rPr>
          <w:b/>
        </w:rPr>
        <w:t xml:space="preserve">estemmelser </w:t>
      </w:r>
      <w:r>
        <w:rPr>
          <w:b/>
        </w:rPr>
        <w:t>for opstilling og ombygning af skure og drivhuse</w:t>
      </w:r>
    </w:p>
    <w:p w:rsidR="008213B5" w:rsidRDefault="008213B5" w:rsidP="00CD2E36"/>
    <w:p w:rsidR="00F02B06" w:rsidRPr="005772DF" w:rsidRDefault="00F02B06" w:rsidP="00F02B06">
      <w:pPr>
        <w:spacing w:before="60" w:after="60"/>
        <w:rPr>
          <w:rFonts w:cs="Arial"/>
          <w:szCs w:val="22"/>
        </w:rPr>
      </w:pPr>
      <w:r w:rsidRPr="005772DF">
        <w:rPr>
          <w:rFonts w:cs="Arial"/>
          <w:szCs w:val="22"/>
        </w:rPr>
        <w:t>I hver have må kun opføres 1 skur til dagophold og/eller redskabsskur på maksimalt 20 m</w:t>
      </w:r>
      <w:r w:rsidR="005772DF">
        <w:rPr>
          <w:rFonts w:cs="Arial"/>
          <w:szCs w:val="22"/>
        </w:rPr>
        <w:t>2</w:t>
      </w:r>
      <w:r w:rsidRPr="005772DF">
        <w:rPr>
          <w:rFonts w:cs="Arial"/>
          <w:szCs w:val="22"/>
        </w:rPr>
        <w:t xml:space="preserve"> i alt.</w:t>
      </w:r>
    </w:p>
    <w:p w:rsidR="008962A7" w:rsidRDefault="008962A7" w:rsidP="00F02B06">
      <w:pPr>
        <w:spacing w:before="60" w:after="60"/>
        <w:rPr>
          <w:rFonts w:cs="Arial"/>
          <w:szCs w:val="22"/>
        </w:rPr>
      </w:pPr>
      <w:r w:rsidRPr="005772DF">
        <w:rPr>
          <w:rFonts w:cs="Arial"/>
          <w:szCs w:val="22"/>
        </w:rPr>
        <w:t>Der må endvidere opsættes et fritstående drivhus på maks. 10 m</w:t>
      </w:r>
      <w:r w:rsidR="005772DF">
        <w:rPr>
          <w:rFonts w:cs="Arial"/>
          <w:szCs w:val="22"/>
        </w:rPr>
        <w:t>2</w:t>
      </w:r>
      <w:r w:rsidRPr="005772DF">
        <w:rPr>
          <w:rFonts w:cs="Arial"/>
          <w:szCs w:val="22"/>
        </w:rPr>
        <w:t>.</w:t>
      </w:r>
    </w:p>
    <w:p w:rsidR="005772DF" w:rsidRDefault="005772DF" w:rsidP="00F02B06">
      <w:pPr>
        <w:spacing w:before="60" w:after="60"/>
        <w:rPr>
          <w:rFonts w:cs="Arial"/>
          <w:szCs w:val="22"/>
        </w:rPr>
      </w:pPr>
    </w:p>
    <w:p w:rsidR="005772DF" w:rsidRPr="005772DF" w:rsidRDefault="005772DF" w:rsidP="005772DF">
      <w:pPr>
        <w:spacing w:before="60" w:after="60"/>
        <w:rPr>
          <w:rFonts w:cs="Arial"/>
          <w:szCs w:val="22"/>
        </w:rPr>
      </w:pPr>
      <w:r w:rsidRPr="005772DF">
        <w:rPr>
          <w:rFonts w:cs="Arial"/>
          <w:szCs w:val="22"/>
        </w:rPr>
        <w:t>Skure og drivhuse skal placeres mindst 1,</w:t>
      </w:r>
      <w:r>
        <w:rPr>
          <w:rFonts w:cs="Arial"/>
          <w:szCs w:val="22"/>
        </w:rPr>
        <w:t>0 meter fra skel til nabohaver.</w:t>
      </w:r>
    </w:p>
    <w:p w:rsidR="005772DF" w:rsidRDefault="005772DF" w:rsidP="00F02B06">
      <w:pPr>
        <w:spacing w:before="60" w:after="60"/>
        <w:rPr>
          <w:rFonts w:cs="Arial"/>
          <w:szCs w:val="22"/>
        </w:rPr>
      </w:pPr>
      <w:r w:rsidRPr="00F02B06">
        <w:rPr>
          <w:rFonts w:cs="Arial"/>
          <w:szCs w:val="22"/>
        </w:rPr>
        <w:t xml:space="preserve">Blanke og reflekterende facade- og </w:t>
      </w:r>
      <w:r>
        <w:rPr>
          <w:rFonts w:cs="Arial"/>
          <w:szCs w:val="22"/>
        </w:rPr>
        <w:t>tagmaterialer må ikke benyttes.</w:t>
      </w:r>
    </w:p>
    <w:p w:rsidR="008962A7" w:rsidRPr="005772DF" w:rsidRDefault="008962A7" w:rsidP="00F02B06">
      <w:pPr>
        <w:spacing w:before="60" w:after="60"/>
        <w:rPr>
          <w:rFonts w:cs="Arial"/>
          <w:szCs w:val="22"/>
        </w:rPr>
      </w:pPr>
    </w:p>
    <w:p w:rsidR="008962A7" w:rsidRPr="005772DF" w:rsidRDefault="005772DF" w:rsidP="00F02B06">
      <w:pPr>
        <w:spacing w:before="60" w:after="60"/>
        <w:rPr>
          <w:rFonts w:cs="Arial"/>
          <w:b/>
          <w:szCs w:val="22"/>
        </w:rPr>
      </w:pPr>
      <w:r>
        <w:rPr>
          <w:rFonts w:cs="Arial"/>
          <w:b/>
          <w:szCs w:val="22"/>
        </w:rPr>
        <w:t>Skure</w:t>
      </w:r>
    </w:p>
    <w:p w:rsidR="005772DF" w:rsidRPr="00F04364" w:rsidRDefault="005772DF" w:rsidP="00F04364">
      <w:pPr>
        <w:pStyle w:val="Listeafsnit"/>
        <w:numPr>
          <w:ilvl w:val="0"/>
          <w:numId w:val="3"/>
        </w:numPr>
        <w:autoSpaceDE w:val="0"/>
        <w:autoSpaceDN w:val="0"/>
        <w:adjustRightInd w:val="0"/>
        <w:spacing w:line="240" w:lineRule="auto"/>
        <w:rPr>
          <w:rFonts w:cs="Arial"/>
          <w:szCs w:val="22"/>
        </w:rPr>
      </w:pPr>
      <w:r w:rsidRPr="00F04364">
        <w:rPr>
          <w:rFonts w:cs="Arial"/>
          <w:szCs w:val="22"/>
        </w:rPr>
        <w:t>Må maksimalt være 20 m2</w:t>
      </w:r>
      <w:r w:rsidR="00F04364" w:rsidRPr="00F04364">
        <w:rPr>
          <w:rFonts w:cs="Arial"/>
          <w:szCs w:val="22"/>
        </w:rPr>
        <w:t xml:space="preserve">. Tagudhæng over 0,5 meter. </w:t>
      </w:r>
      <w:proofErr w:type="gramStart"/>
      <w:r w:rsidR="00F04364" w:rsidRPr="00F04364">
        <w:rPr>
          <w:rFonts w:cs="Arial"/>
          <w:szCs w:val="22"/>
        </w:rPr>
        <w:t>indregnes</w:t>
      </w:r>
      <w:proofErr w:type="gramEnd"/>
      <w:r w:rsidR="00F04364" w:rsidRPr="00F04364">
        <w:rPr>
          <w:rFonts w:cs="Arial"/>
          <w:szCs w:val="22"/>
        </w:rPr>
        <w:t xml:space="preserve"> i skurets areal.</w:t>
      </w:r>
    </w:p>
    <w:p w:rsidR="005772DF" w:rsidRPr="00F04364" w:rsidRDefault="005772DF" w:rsidP="00F04364">
      <w:pPr>
        <w:pStyle w:val="Listeafsnit"/>
        <w:numPr>
          <w:ilvl w:val="0"/>
          <w:numId w:val="3"/>
        </w:numPr>
        <w:autoSpaceDE w:val="0"/>
        <w:autoSpaceDN w:val="0"/>
        <w:adjustRightInd w:val="0"/>
        <w:spacing w:line="240" w:lineRule="auto"/>
        <w:rPr>
          <w:rFonts w:cs="Arial"/>
          <w:szCs w:val="22"/>
        </w:rPr>
      </w:pPr>
      <w:r w:rsidRPr="00F04364">
        <w:rPr>
          <w:rFonts w:cs="Arial"/>
          <w:szCs w:val="22"/>
        </w:rPr>
        <w:t>M</w:t>
      </w:r>
      <w:r w:rsidR="008962A7" w:rsidRPr="00F04364">
        <w:rPr>
          <w:rFonts w:cs="Arial"/>
          <w:szCs w:val="22"/>
        </w:rPr>
        <w:t xml:space="preserve">å kun </w:t>
      </w:r>
      <w:r w:rsidRPr="00F04364">
        <w:rPr>
          <w:rFonts w:cs="Arial"/>
          <w:szCs w:val="22"/>
        </w:rPr>
        <w:t>opføres i 1 etage</w:t>
      </w:r>
    </w:p>
    <w:p w:rsidR="008962A7" w:rsidRPr="00F04364" w:rsidRDefault="005772DF" w:rsidP="00F04364">
      <w:pPr>
        <w:pStyle w:val="Listeafsnit"/>
        <w:numPr>
          <w:ilvl w:val="0"/>
          <w:numId w:val="3"/>
        </w:numPr>
        <w:autoSpaceDE w:val="0"/>
        <w:autoSpaceDN w:val="0"/>
        <w:adjustRightInd w:val="0"/>
        <w:spacing w:line="240" w:lineRule="auto"/>
        <w:rPr>
          <w:rFonts w:cs="Arial"/>
          <w:szCs w:val="22"/>
        </w:rPr>
      </w:pPr>
      <w:r w:rsidRPr="00F04364">
        <w:rPr>
          <w:rFonts w:cs="Arial"/>
          <w:szCs w:val="22"/>
        </w:rPr>
        <w:t>Være</w:t>
      </w:r>
      <w:r w:rsidR="008962A7" w:rsidRPr="00F04364">
        <w:rPr>
          <w:rFonts w:cs="Arial"/>
          <w:szCs w:val="22"/>
        </w:rPr>
        <w:t xml:space="preserve"> en maksimal højde på 3,0 meter målt fra terræn.</w:t>
      </w:r>
    </w:p>
    <w:p w:rsidR="00F02B06" w:rsidRPr="00F04364" w:rsidRDefault="005772DF" w:rsidP="00F04364">
      <w:pPr>
        <w:pStyle w:val="Listeafsnit"/>
        <w:numPr>
          <w:ilvl w:val="0"/>
          <w:numId w:val="3"/>
        </w:numPr>
        <w:rPr>
          <w:rFonts w:cs="Arial"/>
          <w:szCs w:val="22"/>
        </w:rPr>
      </w:pPr>
      <w:r w:rsidRPr="00F04364">
        <w:rPr>
          <w:rFonts w:cs="Arial"/>
          <w:szCs w:val="22"/>
        </w:rPr>
        <w:t>S</w:t>
      </w:r>
      <w:r w:rsidR="008962A7" w:rsidRPr="00F04364">
        <w:rPr>
          <w:rFonts w:cs="Arial"/>
          <w:szCs w:val="22"/>
        </w:rPr>
        <w:t xml:space="preserve">kal være flytbare. </w:t>
      </w:r>
    </w:p>
    <w:p w:rsidR="00F02B06" w:rsidRPr="00F04364" w:rsidRDefault="005772DF" w:rsidP="00F04364">
      <w:pPr>
        <w:pStyle w:val="Listeafsnit"/>
        <w:numPr>
          <w:ilvl w:val="0"/>
          <w:numId w:val="3"/>
        </w:numPr>
        <w:rPr>
          <w:rFonts w:cs="Arial"/>
          <w:szCs w:val="22"/>
        </w:rPr>
      </w:pPr>
      <w:r w:rsidRPr="00F04364">
        <w:rPr>
          <w:szCs w:val="22"/>
        </w:rPr>
        <w:t>Må kun bygges i træ.</w:t>
      </w:r>
    </w:p>
    <w:p w:rsidR="00F04364" w:rsidRDefault="00F04364" w:rsidP="005772DF">
      <w:pPr>
        <w:spacing w:before="60" w:after="60"/>
        <w:rPr>
          <w:rFonts w:cs="Arial"/>
          <w:szCs w:val="22"/>
        </w:rPr>
      </w:pPr>
    </w:p>
    <w:p w:rsidR="005772DF" w:rsidRPr="005772DF" w:rsidRDefault="005772DF" w:rsidP="00F02B06">
      <w:pPr>
        <w:rPr>
          <w:rFonts w:cs="Arial"/>
          <w:b/>
          <w:szCs w:val="22"/>
        </w:rPr>
      </w:pPr>
      <w:r w:rsidRPr="005772DF">
        <w:rPr>
          <w:rFonts w:cs="Arial"/>
          <w:b/>
          <w:szCs w:val="22"/>
        </w:rPr>
        <w:t>Drivhus</w:t>
      </w:r>
      <w:r>
        <w:rPr>
          <w:rFonts w:cs="Arial"/>
          <w:b/>
          <w:szCs w:val="22"/>
        </w:rPr>
        <w:t>e</w:t>
      </w:r>
    </w:p>
    <w:p w:rsidR="005772DF" w:rsidRPr="00F04364" w:rsidRDefault="005772DF" w:rsidP="00F04364">
      <w:pPr>
        <w:pStyle w:val="Listeafsnit"/>
        <w:numPr>
          <w:ilvl w:val="0"/>
          <w:numId w:val="4"/>
        </w:numPr>
        <w:autoSpaceDE w:val="0"/>
        <w:autoSpaceDN w:val="0"/>
        <w:adjustRightInd w:val="0"/>
        <w:spacing w:line="240" w:lineRule="auto"/>
        <w:rPr>
          <w:rFonts w:cs="Arial"/>
          <w:szCs w:val="22"/>
        </w:rPr>
      </w:pPr>
      <w:r w:rsidRPr="00F04364">
        <w:rPr>
          <w:rFonts w:cs="Arial"/>
          <w:szCs w:val="22"/>
        </w:rPr>
        <w:t>Må maksimalt være 10 m2.</w:t>
      </w:r>
    </w:p>
    <w:p w:rsidR="005772DF" w:rsidRPr="00F04364" w:rsidRDefault="005772DF" w:rsidP="00F04364">
      <w:pPr>
        <w:pStyle w:val="Listeafsnit"/>
        <w:numPr>
          <w:ilvl w:val="0"/>
          <w:numId w:val="4"/>
        </w:numPr>
        <w:rPr>
          <w:rFonts w:cs="Arial"/>
          <w:szCs w:val="22"/>
        </w:rPr>
      </w:pPr>
      <w:r w:rsidRPr="00F04364">
        <w:rPr>
          <w:rFonts w:cs="Arial"/>
          <w:szCs w:val="22"/>
        </w:rPr>
        <w:t>Skal være fritstående</w:t>
      </w:r>
    </w:p>
    <w:p w:rsidR="005772DF" w:rsidRPr="00F04364" w:rsidRDefault="005772DF" w:rsidP="00F04364">
      <w:pPr>
        <w:pStyle w:val="Listeafsnit"/>
        <w:numPr>
          <w:ilvl w:val="0"/>
          <w:numId w:val="4"/>
        </w:numPr>
        <w:autoSpaceDE w:val="0"/>
        <w:autoSpaceDN w:val="0"/>
        <w:adjustRightInd w:val="0"/>
        <w:spacing w:line="240" w:lineRule="auto"/>
        <w:rPr>
          <w:rFonts w:cs="Arial"/>
          <w:szCs w:val="22"/>
        </w:rPr>
      </w:pPr>
      <w:r w:rsidRPr="00F04364">
        <w:rPr>
          <w:rFonts w:cs="Arial"/>
          <w:szCs w:val="22"/>
        </w:rPr>
        <w:t>Må ikke stå på fast sokkel.</w:t>
      </w:r>
    </w:p>
    <w:p w:rsidR="005772DF" w:rsidRPr="00F04364" w:rsidRDefault="005946AF" w:rsidP="00F04364">
      <w:pPr>
        <w:pStyle w:val="Listeafsnit"/>
        <w:numPr>
          <w:ilvl w:val="0"/>
          <w:numId w:val="4"/>
        </w:numPr>
        <w:autoSpaceDE w:val="0"/>
        <w:autoSpaceDN w:val="0"/>
        <w:adjustRightInd w:val="0"/>
        <w:spacing w:line="240" w:lineRule="auto"/>
        <w:rPr>
          <w:rFonts w:cs="Arial"/>
          <w:szCs w:val="22"/>
        </w:rPr>
      </w:pPr>
      <w:r>
        <w:rPr>
          <w:rFonts w:cs="Arial"/>
          <w:szCs w:val="22"/>
        </w:rPr>
        <w:t>Være en maksimal højde på 2,</w:t>
      </w:r>
      <w:r w:rsidR="005772DF" w:rsidRPr="00F04364">
        <w:rPr>
          <w:rFonts w:cs="Arial"/>
          <w:szCs w:val="22"/>
        </w:rPr>
        <w:t>5</w:t>
      </w:r>
      <w:r>
        <w:rPr>
          <w:rFonts w:cs="Arial"/>
          <w:szCs w:val="22"/>
        </w:rPr>
        <w:t xml:space="preserve"> </w:t>
      </w:r>
      <w:r w:rsidR="005772DF" w:rsidRPr="00F04364">
        <w:rPr>
          <w:rFonts w:cs="Arial"/>
          <w:szCs w:val="22"/>
        </w:rPr>
        <w:t>meter målt fra terræn.</w:t>
      </w:r>
    </w:p>
    <w:p w:rsidR="005772DF" w:rsidRPr="00F04364" w:rsidRDefault="00F04364" w:rsidP="00F04364">
      <w:pPr>
        <w:pStyle w:val="Listeafsnit"/>
        <w:numPr>
          <w:ilvl w:val="0"/>
          <w:numId w:val="4"/>
        </w:numPr>
        <w:rPr>
          <w:rFonts w:cs="Arial"/>
          <w:szCs w:val="22"/>
        </w:rPr>
      </w:pPr>
      <w:r w:rsidRPr="00F04364">
        <w:rPr>
          <w:szCs w:val="22"/>
        </w:rPr>
        <w:t>M</w:t>
      </w:r>
      <w:r>
        <w:rPr>
          <w:szCs w:val="22"/>
        </w:rPr>
        <w:t>å bygges af træ,</w:t>
      </w:r>
      <w:r w:rsidR="005772DF" w:rsidRPr="00F04364">
        <w:rPr>
          <w:szCs w:val="22"/>
        </w:rPr>
        <w:t xml:space="preserve"> aluminium elle</w:t>
      </w:r>
      <w:r>
        <w:rPr>
          <w:szCs w:val="22"/>
        </w:rPr>
        <w:t>r tilsvarende materialer, som</w:t>
      </w:r>
      <w:r w:rsidR="005772DF" w:rsidRPr="00F04364">
        <w:rPr>
          <w:szCs w:val="22"/>
        </w:rPr>
        <w:t xml:space="preserve"> normal</w:t>
      </w:r>
      <w:r>
        <w:rPr>
          <w:szCs w:val="22"/>
        </w:rPr>
        <w:t>t anvend</w:t>
      </w:r>
      <w:r w:rsidR="005772DF" w:rsidRPr="00F04364">
        <w:rPr>
          <w:szCs w:val="22"/>
        </w:rPr>
        <w:t>e</w:t>
      </w:r>
      <w:r>
        <w:rPr>
          <w:szCs w:val="22"/>
        </w:rPr>
        <w:t>s</w:t>
      </w:r>
      <w:r w:rsidR="005772DF" w:rsidRPr="00F04364">
        <w:rPr>
          <w:szCs w:val="22"/>
        </w:rPr>
        <w:t xml:space="preserve"> til drivhuse.</w:t>
      </w:r>
    </w:p>
    <w:p w:rsidR="00360CC4" w:rsidRPr="005772DF" w:rsidRDefault="00360CC4" w:rsidP="00360CC4">
      <w:pPr>
        <w:rPr>
          <w:rFonts w:cs="Arial"/>
          <w:szCs w:val="22"/>
        </w:rPr>
      </w:pPr>
    </w:p>
    <w:p w:rsidR="00F04364" w:rsidRPr="00F04364" w:rsidRDefault="00F04364" w:rsidP="00F04364">
      <w:pPr>
        <w:spacing w:before="60" w:after="60"/>
        <w:rPr>
          <w:rFonts w:cs="Arial"/>
          <w:b/>
          <w:szCs w:val="22"/>
        </w:rPr>
      </w:pPr>
      <w:r w:rsidRPr="00F04364">
        <w:rPr>
          <w:rFonts w:cs="Arial"/>
          <w:b/>
          <w:szCs w:val="22"/>
        </w:rPr>
        <w:t>Farver</w:t>
      </w:r>
    </w:p>
    <w:p w:rsidR="00F04364" w:rsidRPr="00F02B06" w:rsidRDefault="00F04364" w:rsidP="00F04364">
      <w:pPr>
        <w:spacing w:before="60" w:after="60"/>
        <w:rPr>
          <w:rFonts w:cs="Arial"/>
          <w:szCs w:val="22"/>
        </w:rPr>
      </w:pPr>
      <w:r>
        <w:rPr>
          <w:rFonts w:cs="Arial"/>
          <w:szCs w:val="22"/>
        </w:rPr>
        <w:t xml:space="preserve">Til beklædning skal der </w:t>
      </w:r>
      <w:r w:rsidRPr="00F02B06">
        <w:rPr>
          <w:rFonts w:cs="Arial"/>
          <w:szCs w:val="22"/>
        </w:rPr>
        <w:t>skal anvendes farver dannet af jordfarver samt sort og hvid eller blandinger herimellem.</w:t>
      </w:r>
      <w:r>
        <w:rPr>
          <w:rFonts w:cs="Arial"/>
          <w:szCs w:val="22"/>
        </w:rPr>
        <w:t xml:space="preserve"> Farverene kan ses sidst i denne vejledning.</w:t>
      </w:r>
    </w:p>
    <w:p w:rsidR="00F04364" w:rsidRPr="00F02B06" w:rsidRDefault="00F04364" w:rsidP="00F04364">
      <w:pPr>
        <w:rPr>
          <w:rFonts w:cs="Arial"/>
          <w:szCs w:val="22"/>
        </w:rPr>
      </w:pPr>
      <w:r w:rsidRPr="00F02B06">
        <w:rPr>
          <w:rFonts w:cs="Arial"/>
          <w:szCs w:val="22"/>
        </w:rPr>
        <w:t>Til døre, vinduer og lignende mindre dominerende facadeelementer er andre farver tilladt.</w:t>
      </w:r>
    </w:p>
    <w:p w:rsidR="00360CC4" w:rsidRPr="005772DF" w:rsidRDefault="00360CC4" w:rsidP="00360CC4">
      <w:pPr>
        <w:rPr>
          <w:rFonts w:cs="Arial"/>
          <w:szCs w:val="22"/>
        </w:rPr>
      </w:pPr>
    </w:p>
    <w:p w:rsidR="00360CC4" w:rsidRPr="005772DF" w:rsidRDefault="00360CC4" w:rsidP="00360CC4">
      <w:pPr>
        <w:rPr>
          <w:rFonts w:cs="Arial"/>
          <w:szCs w:val="22"/>
        </w:rPr>
      </w:pPr>
    </w:p>
    <w:p w:rsidR="008213B5" w:rsidRDefault="00360CC4" w:rsidP="00CD2E36">
      <w:r>
        <w:t>Derudover opfordre</w:t>
      </w:r>
      <w:r w:rsidR="00CF7DB2">
        <w:t>r</w:t>
      </w:r>
      <w:r>
        <w:t xml:space="preserve"> vi til, at man m</w:t>
      </w:r>
      <w:r w:rsidR="008213B5">
        <w:t>onter</w:t>
      </w:r>
      <w:r>
        <w:t>er</w:t>
      </w:r>
      <w:r w:rsidR="008213B5">
        <w:t xml:space="preserve"> tagrender</w:t>
      </w:r>
      <w:r w:rsidR="00F04364">
        <w:t xml:space="preserve"> skuret, så man kan opsamle regnvand, som </w:t>
      </w:r>
      <w:r w:rsidR="008213B5">
        <w:t>kan bruge</w:t>
      </w:r>
      <w:r w:rsidR="00F04364">
        <w:t>s</w:t>
      </w:r>
      <w:r w:rsidR="008213B5">
        <w:t xml:space="preserve"> til</w:t>
      </w:r>
      <w:r w:rsidR="00F04364">
        <w:t xml:space="preserve"> at vande </w:t>
      </w:r>
      <w:r w:rsidR="008213B5">
        <w:t>have</w:t>
      </w:r>
      <w:r w:rsidR="00F04364">
        <w:t>n</w:t>
      </w:r>
      <w:r w:rsidR="008213B5">
        <w:t>.</w:t>
      </w:r>
    </w:p>
    <w:p w:rsidR="008213B5" w:rsidRPr="00CD2E36" w:rsidRDefault="008213B5" w:rsidP="00CD2E36"/>
    <w:p w:rsidR="00AF7C61" w:rsidRDefault="00AF7C61" w:rsidP="006E2DE1"/>
    <w:p w:rsidR="00C47867" w:rsidRDefault="00C47867">
      <w:pPr>
        <w:spacing w:line="240" w:lineRule="auto"/>
      </w:pPr>
      <w:r>
        <w:br w:type="page"/>
      </w:r>
    </w:p>
    <w:p w:rsidR="005772DF" w:rsidRPr="005D2420" w:rsidRDefault="005772DF" w:rsidP="006E2DE1">
      <w:r w:rsidRPr="005772DF">
        <w:rPr>
          <w:noProof/>
        </w:rPr>
        <w:lastRenderedPageBreak/>
        <w:drawing>
          <wp:inline distT="0" distB="0" distL="0" distR="0">
            <wp:extent cx="6120130" cy="8738976"/>
            <wp:effectExtent l="0" t="0" r="0" b="508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738976"/>
                    </a:xfrm>
                    <a:prstGeom prst="rect">
                      <a:avLst/>
                    </a:prstGeom>
                    <a:noFill/>
                    <a:ln>
                      <a:noFill/>
                    </a:ln>
                  </pic:spPr>
                </pic:pic>
              </a:graphicData>
            </a:graphic>
          </wp:inline>
        </w:drawing>
      </w:r>
    </w:p>
    <w:sectPr w:rsidR="005772DF" w:rsidRPr="005D2420" w:rsidSect="009B6E97">
      <w:headerReference w:type="default" r:id="rId11"/>
      <w:headerReference w:type="first" r:id="rId12"/>
      <w:pgSz w:w="11906" w:h="16838" w:code="9"/>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420" w:rsidRPr="005D2420" w:rsidRDefault="005D2420">
      <w:r w:rsidRPr="005D2420">
        <w:separator/>
      </w:r>
    </w:p>
  </w:endnote>
  <w:endnote w:type="continuationSeparator" w:id="0">
    <w:p w:rsidR="005D2420" w:rsidRPr="005D2420" w:rsidRDefault="005D2420">
      <w:r w:rsidRPr="005D242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420" w:rsidRPr="005D2420" w:rsidRDefault="005D2420">
      <w:r w:rsidRPr="005D2420">
        <w:separator/>
      </w:r>
    </w:p>
  </w:footnote>
  <w:footnote w:type="continuationSeparator" w:id="0">
    <w:p w:rsidR="005D2420" w:rsidRPr="005D2420" w:rsidRDefault="005D2420">
      <w:r w:rsidRPr="005D2420">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E97" w:rsidRDefault="009B6E97">
    <w:pPr>
      <w:pStyle w:val="Sidehoved"/>
    </w:pPr>
    <w:r w:rsidRPr="00005244">
      <w:rPr>
        <w:noProof/>
      </w:rPr>
      <w:drawing>
        <wp:anchor distT="0" distB="0" distL="114300" distR="114300" simplePos="0" relativeHeight="251661312" behindDoc="1" locked="0" layoutInCell="1" allowOverlap="1" wp14:anchorId="4EBFCAA5" wp14:editId="2ECE091D">
          <wp:simplePos x="0" y="0"/>
          <wp:positionH relativeFrom="column">
            <wp:posOffset>4000500</wp:posOffset>
          </wp:positionH>
          <wp:positionV relativeFrom="paragraph">
            <wp:posOffset>-114935</wp:posOffset>
          </wp:positionV>
          <wp:extent cx="2508250" cy="742950"/>
          <wp:effectExtent l="0" t="0" r="6350" b="0"/>
          <wp:wrapTight wrapText="bothSides">
            <wp:wrapPolygon edited="0">
              <wp:start x="0" y="0"/>
              <wp:lineTo x="0" y="4431"/>
              <wp:lineTo x="5906" y="8862"/>
              <wp:lineTo x="6234" y="17723"/>
              <wp:lineTo x="7218" y="21046"/>
              <wp:lineTo x="7382" y="21046"/>
              <wp:lineTo x="8695" y="21046"/>
              <wp:lineTo x="8859" y="21046"/>
              <wp:lineTo x="9679" y="17723"/>
              <wp:lineTo x="21491" y="9969"/>
              <wp:lineTo x="21491" y="5538"/>
              <wp:lineTo x="16241" y="0"/>
              <wp:lineTo x="0" y="0"/>
            </wp:wrapPolygon>
          </wp:wrapTight>
          <wp:docPr id="3" name="Billede 2" descr="Skjold_navn_lille_4f"/>
          <wp:cNvGraphicFramePr/>
          <a:graphic xmlns:a="http://schemas.openxmlformats.org/drawingml/2006/main">
            <a:graphicData uri="http://schemas.openxmlformats.org/drawingml/2006/picture">
              <pic:pic xmlns:pic="http://schemas.openxmlformats.org/drawingml/2006/picture">
                <pic:nvPicPr>
                  <pic:cNvPr id="0" name="Picture 6" descr="Skjold_navn_lille_4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08250" cy="7429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567" w:vertAnchor="page" w:horzAnchor="page" w:tblpX="8846" w:tblpY="4254"/>
      <w:tblOverlap w:val="never"/>
      <w:tblW w:w="0" w:type="auto"/>
      <w:tblLayout w:type="fixed"/>
      <w:tblCellMar>
        <w:left w:w="0" w:type="dxa"/>
        <w:right w:w="0" w:type="dxa"/>
      </w:tblCellMar>
      <w:tblLook w:val="04A0" w:firstRow="1" w:lastRow="0" w:firstColumn="1" w:lastColumn="0" w:noHBand="0" w:noVBand="1"/>
    </w:tblPr>
    <w:tblGrid>
      <w:gridCol w:w="2381"/>
    </w:tblGrid>
    <w:tr w:rsidR="006E2DE1" w:rsidRPr="005D2420" w:rsidTr="00CA6C01">
      <w:trPr>
        <w:trHeight w:val="10206"/>
      </w:trPr>
      <w:tc>
        <w:tcPr>
          <w:tcW w:w="2381" w:type="dxa"/>
        </w:tcPr>
        <w:p w:rsidR="005D2420" w:rsidRPr="005D2420" w:rsidRDefault="005D2420" w:rsidP="005D2420">
          <w:pPr>
            <w:rPr>
              <w:rFonts w:cs="Arial"/>
            </w:rPr>
          </w:pPr>
          <w:r w:rsidRPr="005D2420">
            <w:rPr>
              <w:rFonts w:cs="Arial"/>
              <w:b/>
              <w:sz w:val="19"/>
            </w:rPr>
            <w:t>4. marts 2016</w:t>
          </w:r>
        </w:p>
        <w:p w:rsidR="005D2420" w:rsidRPr="005D2420" w:rsidRDefault="005D2420" w:rsidP="005D2420">
          <w:pPr>
            <w:rPr>
              <w:rFonts w:cs="Arial"/>
            </w:rPr>
          </w:pPr>
        </w:p>
        <w:p w:rsidR="005D2420" w:rsidRPr="005D2420" w:rsidRDefault="005D2420" w:rsidP="005D2420">
          <w:pPr>
            <w:spacing w:line="219" w:lineRule="atLeast"/>
            <w:rPr>
              <w:rFonts w:cs="Arial"/>
              <w:b/>
              <w:color w:val="666666"/>
              <w:sz w:val="19"/>
            </w:rPr>
          </w:pPr>
          <w:r w:rsidRPr="005D2420">
            <w:rPr>
              <w:rFonts w:cs="Arial"/>
              <w:b/>
              <w:color w:val="666666"/>
              <w:sz w:val="19"/>
            </w:rPr>
            <w:t>Sagsbehandler:</w:t>
          </w:r>
        </w:p>
        <w:p w:rsidR="005D2420" w:rsidRPr="005D2420" w:rsidRDefault="005D2420" w:rsidP="005D2420">
          <w:pPr>
            <w:rPr>
              <w:rFonts w:cs="Arial"/>
            </w:rPr>
          </w:pPr>
          <w:r w:rsidRPr="005D2420">
            <w:rPr>
              <w:rFonts w:cs="Arial"/>
              <w:color w:val="666666"/>
              <w:sz w:val="19"/>
            </w:rPr>
            <w:t>Thomas Eglin</w:t>
          </w:r>
        </w:p>
        <w:p w:rsidR="005D2420" w:rsidRPr="005D2420" w:rsidRDefault="005D2420" w:rsidP="005D2420">
          <w:pPr>
            <w:rPr>
              <w:rFonts w:cs="Arial"/>
            </w:rPr>
          </w:pPr>
          <w:r w:rsidRPr="005D2420">
            <w:rPr>
              <w:rFonts w:cs="Arial"/>
              <w:color w:val="666666"/>
              <w:sz w:val="19"/>
            </w:rPr>
            <w:t>55 36 24 98</w:t>
          </w:r>
        </w:p>
        <w:p w:rsidR="006E2DE1" w:rsidRPr="005D2420" w:rsidRDefault="005D2420" w:rsidP="005D2420">
          <w:pPr>
            <w:spacing w:line="219" w:lineRule="atLeast"/>
          </w:pPr>
          <w:r w:rsidRPr="005D2420">
            <w:rPr>
              <w:rFonts w:cs="Arial"/>
              <w:color w:val="666666"/>
              <w:sz w:val="19"/>
            </w:rPr>
            <w:t>theg@vordingborg.dk</w:t>
          </w:r>
        </w:p>
      </w:tc>
    </w:tr>
  </w:tbl>
  <w:tbl>
    <w:tblPr>
      <w:tblStyle w:val="Tabel-Gitter"/>
      <w:tblpPr w:vertAnchor="page" w:tblpY="25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12"/>
    </w:tblGrid>
    <w:tr w:rsidR="009C409E" w:rsidRPr="005D2420" w:rsidTr="009C409E">
      <w:tc>
        <w:tcPr>
          <w:tcW w:w="9552" w:type="dxa"/>
        </w:tcPr>
        <w:p w:rsidR="009C409E" w:rsidRPr="005D2420" w:rsidRDefault="009C409E" w:rsidP="009C409E">
          <w:pPr>
            <w:tabs>
              <w:tab w:val="left" w:pos="2756"/>
            </w:tabs>
            <w:rPr>
              <w:rFonts w:ascii="Verdana" w:hAnsi="Verdana"/>
              <w:b/>
              <w:color w:val="666666"/>
              <w:sz w:val="54"/>
              <w:szCs w:val="54"/>
            </w:rPr>
          </w:pPr>
          <w:r w:rsidRPr="005D2420">
            <w:rPr>
              <w:rFonts w:ascii="Verdana" w:hAnsi="Verdana"/>
              <w:b/>
              <w:color w:val="666666"/>
              <w:sz w:val="54"/>
              <w:szCs w:val="54"/>
            </w:rPr>
            <w:t>NOTAT</w:t>
          </w:r>
        </w:p>
      </w:tc>
    </w:tr>
  </w:tbl>
  <w:p w:rsidR="006E2DE1" w:rsidRPr="005D2420" w:rsidRDefault="009B6E97" w:rsidP="009C409E">
    <w:r w:rsidRPr="00005244">
      <w:rPr>
        <w:noProof/>
      </w:rPr>
      <w:drawing>
        <wp:anchor distT="0" distB="0" distL="114300" distR="114300" simplePos="0" relativeHeight="251659264" behindDoc="1" locked="0" layoutInCell="1" allowOverlap="1" wp14:anchorId="3E8AAD16" wp14:editId="691F0666">
          <wp:simplePos x="0" y="0"/>
          <wp:positionH relativeFrom="column">
            <wp:posOffset>3876675</wp:posOffset>
          </wp:positionH>
          <wp:positionV relativeFrom="paragraph">
            <wp:posOffset>-98425</wp:posOffset>
          </wp:positionV>
          <wp:extent cx="2508250" cy="742950"/>
          <wp:effectExtent l="0" t="0" r="6350" b="0"/>
          <wp:wrapTight wrapText="bothSides">
            <wp:wrapPolygon edited="0">
              <wp:start x="0" y="0"/>
              <wp:lineTo x="0" y="4431"/>
              <wp:lineTo x="5906" y="8862"/>
              <wp:lineTo x="6234" y="17723"/>
              <wp:lineTo x="7218" y="21046"/>
              <wp:lineTo x="7382" y="21046"/>
              <wp:lineTo x="8695" y="21046"/>
              <wp:lineTo x="8859" y="21046"/>
              <wp:lineTo x="9679" y="17723"/>
              <wp:lineTo x="21491" y="9969"/>
              <wp:lineTo x="21491" y="5538"/>
              <wp:lineTo x="16241" y="0"/>
              <wp:lineTo x="0" y="0"/>
            </wp:wrapPolygon>
          </wp:wrapTight>
          <wp:docPr id="4" name="Billede 4" descr="Skjold_navn_lille_4f"/>
          <wp:cNvGraphicFramePr/>
          <a:graphic xmlns:a="http://schemas.openxmlformats.org/drawingml/2006/main">
            <a:graphicData uri="http://schemas.openxmlformats.org/drawingml/2006/picture">
              <pic:pic xmlns:pic="http://schemas.openxmlformats.org/drawingml/2006/picture">
                <pic:nvPicPr>
                  <pic:cNvPr id="0" name="Picture 6" descr="Skjold_navn_lille_4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08250" cy="742950"/>
                  </a:xfrm>
                  <a:prstGeom prst="rect">
                    <a:avLst/>
                  </a:prstGeom>
                  <a:noFill/>
                </pic:spPr>
              </pic:pic>
            </a:graphicData>
          </a:graphic>
          <wp14:sizeRelH relativeFrom="page">
            <wp14:pctWidth>0</wp14:pctWidth>
          </wp14:sizeRelH>
          <wp14:sizeRelV relativeFrom="page">
            <wp14:pctHeight>0</wp14:pctHeight>
          </wp14:sizeRelV>
        </wp:anchor>
      </w:drawing>
    </w:r>
  </w:p>
  <w:p w:rsidR="009C409E" w:rsidRPr="005D2420" w:rsidRDefault="009C409E" w:rsidP="009C409E"/>
  <w:p w:rsidR="009C409E" w:rsidRPr="005D2420" w:rsidRDefault="009C409E" w:rsidP="009B6E97">
    <w:pPr>
      <w:jc w:val="center"/>
    </w:pPr>
  </w:p>
  <w:p w:rsidR="009C409E" w:rsidRPr="005D2420" w:rsidRDefault="009C409E" w:rsidP="009C409E"/>
  <w:p w:rsidR="009C409E" w:rsidRPr="005D2420" w:rsidRDefault="009C409E" w:rsidP="009C409E"/>
  <w:p w:rsidR="009C409E" w:rsidRPr="005D2420" w:rsidRDefault="009C409E" w:rsidP="009C409E"/>
  <w:p w:rsidR="009C409E" w:rsidRPr="005D2420" w:rsidRDefault="009C409E" w:rsidP="009C409E"/>
  <w:p w:rsidR="009C409E" w:rsidRPr="005D2420" w:rsidRDefault="009C409E" w:rsidP="009C409E"/>
  <w:p w:rsidR="009C409E" w:rsidRPr="005D2420" w:rsidRDefault="009C409E" w:rsidP="009C409E"/>
  <w:p w:rsidR="009C409E" w:rsidRPr="005D2420" w:rsidRDefault="009C409E" w:rsidP="009C409E"/>
  <w:p w:rsidR="009C409E" w:rsidRPr="005D2420" w:rsidRDefault="009C409E" w:rsidP="009C409E"/>
  <w:p w:rsidR="009C409E" w:rsidRPr="005D2420" w:rsidRDefault="009C409E" w:rsidP="009C409E"/>
  <w:p w:rsidR="009C409E" w:rsidRPr="005D2420" w:rsidRDefault="009C409E" w:rsidP="009C409E"/>
  <w:p w:rsidR="009C409E" w:rsidRPr="005D2420" w:rsidRDefault="009C409E" w:rsidP="009C409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01902"/>
    <w:multiLevelType w:val="hybridMultilevel"/>
    <w:tmpl w:val="2AE85B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5E0B227E"/>
    <w:multiLevelType w:val="hybridMultilevel"/>
    <w:tmpl w:val="F3DA8E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762B17AB"/>
    <w:multiLevelType w:val="hybridMultilevel"/>
    <w:tmpl w:val="5DD08B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78A35790"/>
    <w:multiLevelType w:val="hybridMultilevel"/>
    <w:tmpl w:val="6BF04C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achedTemplatePath" w:val="Notat.dotm"/>
    <w:docVar w:name="DocHeader" w:val="Syn ved opsigelse af lejemål"/>
    <w:docVar w:name="DocumentCreated" w:val="DocumentCreated"/>
    <w:docVar w:name="DocumentCreatedOK" w:val="DocumentCreatedOK"/>
    <w:docVar w:name="DocumentInitialized" w:val="OK"/>
    <w:docVar w:name="IntegrationType" w:val="KMDSag"/>
    <w:docVar w:name="OfficeInstanceGUID" w:val="{BB857D42-9E08-40AC-8B69-B15662070445}"/>
  </w:docVars>
  <w:rsids>
    <w:rsidRoot w:val="005D2420"/>
    <w:rsid w:val="00005208"/>
    <w:rsid w:val="00007C1E"/>
    <w:rsid w:val="00015023"/>
    <w:rsid w:val="000151B3"/>
    <w:rsid w:val="00015E01"/>
    <w:rsid w:val="00034603"/>
    <w:rsid w:val="00064563"/>
    <w:rsid w:val="00097A9F"/>
    <w:rsid w:val="000D1E8D"/>
    <w:rsid w:val="000E2D61"/>
    <w:rsid w:val="000E5BC4"/>
    <w:rsid w:val="000F4F8F"/>
    <w:rsid w:val="00121699"/>
    <w:rsid w:val="00131C54"/>
    <w:rsid w:val="00167EE4"/>
    <w:rsid w:val="001D2A22"/>
    <w:rsid w:val="00203B57"/>
    <w:rsid w:val="00203E74"/>
    <w:rsid w:val="00215F9E"/>
    <w:rsid w:val="00232089"/>
    <w:rsid w:val="00264690"/>
    <w:rsid w:val="00285032"/>
    <w:rsid w:val="00290F2F"/>
    <w:rsid w:val="002A088E"/>
    <w:rsid w:val="002A22E1"/>
    <w:rsid w:val="002C09B5"/>
    <w:rsid w:val="002C76AB"/>
    <w:rsid w:val="002F1FD0"/>
    <w:rsid w:val="00301AA0"/>
    <w:rsid w:val="00330245"/>
    <w:rsid w:val="0034678A"/>
    <w:rsid w:val="00360CC4"/>
    <w:rsid w:val="003A2D56"/>
    <w:rsid w:val="003C29FD"/>
    <w:rsid w:val="003F54D6"/>
    <w:rsid w:val="00423D58"/>
    <w:rsid w:val="00425603"/>
    <w:rsid w:val="004411BE"/>
    <w:rsid w:val="00457080"/>
    <w:rsid w:val="00457939"/>
    <w:rsid w:val="00473482"/>
    <w:rsid w:val="004938BC"/>
    <w:rsid w:val="004B6562"/>
    <w:rsid w:val="005069A8"/>
    <w:rsid w:val="00566A9D"/>
    <w:rsid w:val="005772DF"/>
    <w:rsid w:val="005946AF"/>
    <w:rsid w:val="005B7670"/>
    <w:rsid w:val="005C2D08"/>
    <w:rsid w:val="005C4ADF"/>
    <w:rsid w:val="005C7186"/>
    <w:rsid w:val="005D2420"/>
    <w:rsid w:val="005F5D2B"/>
    <w:rsid w:val="006075F1"/>
    <w:rsid w:val="00623D9B"/>
    <w:rsid w:val="006268F5"/>
    <w:rsid w:val="006336E3"/>
    <w:rsid w:val="00660956"/>
    <w:rsid w:val="00660D4E"/>
    <w:rsid w:val="00674B82"/>
    <w:rsid w:val="006B3296"/>
    <w:rsid w:val="006B66FF"/>
    <w:rsid w:val="006E2DE1"/>
    <w:rsid w:val="006F5119"/>
    <w:rsid w:val="00721680"/>
    <w:rsid w:val="007558AD"/>
    <w:rsid w:val="00764C19"/>
    <w:rsid w:val="007B0E06"/>
    <w:rsid w:val="007C53AC"/>
    <w:rsid w:val="007D53F9"/>
    <w:rsid w:val="007E7C57"/>
    <w:rsid w:val="007F1054"/>
    <w:rsid w:val="00820C7B"/>
    <w:rsid w:val="00820CB9"/>
    <w:rsid w:val="008213B5"/>
    <w:rsid w:val="008677D0"/>
    <w:rsid w:val="00882664"/>
    <w:rsid w:val="00882691"/>
    <w:rsid w:val="00883F6D"/>
    <w:rsid w:val="008962A7"/>
    <w:rsid w:val="008B2078"/>
    <w:rsid w:val="00907E4E"/>
    <w:rsid w:val="00921FC1"/>
    <w:rsid w:val="009471E1"/>
    <w:rsid w:val="0095269B"/>
    <w:rsid w:val="00962450"/>
    <w:rsid w:val="00967524"/>
    <w:rsid w:val="00991E91"/>
    <w:rsid w:val="009B6E97"/>
    <w:rsid w:val="009C409E"/>
    <w:rsid w:val="009E4B24"/>
    <w:rsid w:val="009E5483"/>
    <w:rsid w:val="00A25A5A"/>
    <w:rsid w:val="00A44493"/>
    <w:rsid w:val="00A60E4E"/>
    <w:rsid w:val="00A61F1E"/>
    <w:rsid w:val="00A6590F"/>
    <w:rsid w:val="00AC6858"/>
    <w:rsid w:val="00AD597C"/>
    <w:rsid w:val="00AF7C61"/>
    <w:rsid w:val="00B42D94"/>
    <w:rsid w:val="00B76CE8"/>
    <w:rsid w:val="00B97CAD"/>
    <w:rsid w:val="00BD57FC"/>
    <w:rsid w:val="00BE117F"/>
    <w:rsid w:val="00BF31CE"/>
    <w:rsid w:val="00C03C32"/>
    <w:rsid w:val="00C229B1"/>
    <w:rsid w:val="00C47867"/>
    <w:rsid w:val="00C67128"/>
    <w:rsid w:val="00C72789"/>
    <w:rsid w:val="00CA29D2"/>
    <w:rsid w:val="00CA6C01"/>
    <w:rsid w:val="00CD2E36"/>
    <w:rsid w:val="00CD386E"/>
    <w:rsid w:val="00CF7DB2"/>
    <w:rsid w:val="00D43FAE"/>
    <w:rsid w:val="00DD1DAC"/>
    <w:rsid w:val="00DE5B21"/>
    <w:rsid w:val="00E54C7F"/>
    <w:rsid w:val="00E5724D"/>
    <w:rsid w:val="00E63129"/>
    <w:rsid w:val="00E90C24"/>
    <w:rsid w:val="00E929D8"/>
    <w:rsid w:val="00EB4FDD"/>
    <w:rsid w:val="00EB6527"/>
    <w:rsid w:val="00F001F4"/>
    <w:rsid w:val="00F02B06"/>
    <w:rsid w:val="00F04364"/>
    <w:rsid w:val="00F266AB"/>
    <w:rsid w:val="00F306DE"/>
    <w:rsid w:val="00F359B0"/>
    <w:rsid w:val="00F626E8"/>
    <w:rsid w:val="00F67B36"/>
    <w:rsid w:val="00F97592"/>
    <w:rsid w:val="00FA6289"/>
    <w:rsid w:val="00FC342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E180CFBB-0999-4DE4-8D09-8E7290A1B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E91"/>
    <w:pPr>
      <w:spacing w:line="253" w:lineRule="atLeast"/>
    </w:pPr>
    <w:rPr>
      <w:rFonts w:ascii="Arial" w:hAnsi="Arial"/>
      <w:sz w:val="22"/>
      <w:szCs w:val="24"/>
    </w:rPr>
  </w:style>
  <w:style w:type="paragraph" w:styleId="Overskrift1">
    <w:name w:val="heading 1"/>
    <w:basedOn w:val="Normal"/>
    <w:next w:val="Normal"/>
    <w:link w:val="Overskrift1Tegn"/>
    <w:qFormat/>
    <w:rsid w:val="00232089"/>
    <w:pPr>
      <w:keepNext/>
      <w:keepLines/>
      <w:spacing w:line="276" w:lineRule="auto"/>
      <w:outlineLvl w:val="0"/>
    </w:pPr>
    <w:rPr>
      <w:rFonts w:eastAsiaTheme="majorEastAsia" w:cstheme="majorBidi"/>
      <w:b/>
      <w:bCs/>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CA29D2"/>
    <w:rPr>
      <w:color w:val="0000FF"/>
      <w:u w:val="single"/>
    </w:rPr>
  </w:style>
  <w:style w:type="paragraph" w:styleId="Sidehoved">
    <w:name w:val="header"/>
    <w:basedOn w:val="Normal"/>
    <w:rsid w:val="00CA29D2"/>
    <w:pPr>
      <w:tabs>
        <w:tab w:val="center" w:pos="4819"/>
        <w:tab w:val="right" w:pos="9638"/>
      </w:tabs>
    </w:pPr>
  </w:style>
  <w:style w:type="paragraph" w:styleId="Sidefod">
    <w:name w:val="footer"/>
    <w:basedOn w:val="Normal"/>
    <w:link w:val="SidefodTegn"/>
    <w:uiPriority w:val="99"/>
    <w:rsid w:val="00264690"/>
    <w:pPr>
      <w:tabs>
        <w:tab w:val="center" w:pos="4819"/>
        <w:tab w:val="right" w:pos="9638"/>
      </w:tabs>
    </w:pPr>
  </w:style>
  <w:style w:type="paragraph" w:styleId="Markeringsbobletekst">
    <w:name w:val="Balloon Text"/>
    <w:basedOn w:val="Normal"/>
    <w:link w:val="MarkeringsbobletekstTegn"/>
    <w:rsid w:val="00290F2F"/>
    <w:rPr>
      <w:rFonts w:ascii="Tahoma" w:hAnsi="Tahoma" w:cs="Tahoma"/>
      <w:sz w:val="16"/>
      <w:szCs w:val="16"/>
    </w:rPr>
  </w:style>
  <w:style w:type="character" w:customStyle="1" w:styleId="MarkeringsbobletekstTegn">
    <w:name w:val="Markeringsbobletekst Tegn"/>
    <w:basedOn w:val="Standardskrifttypeiafsnit"/>
    <w:link w:val="Markeringsbobletekst"/>
    <w:rsid w:val="00290F2F"/>
    <w:rPr>
      <w:rFonts w:ascii="Tahoma" w:hAnsi="Tahoma" w:cs="Tahoma"/>
      <w:sz w:val="16"/>
      <w:szCs w:val="16"/>
    </w:rPr>
  </w:style>
  <w:style w:type="table" w:styleId="Tabel-Gitter">
    <w:name w:val="Table Grid"/>
    <w:basedOn w:val="Tabel-Normal"/>
    <w:rsid w:val="00A61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lofon">
    <w:name w:val="Kolofon"/>
    <w:basedOn w:val="Normal"/>
    <w:rsid w:val="00B42D94"/>
    <w:pPr>
      <w:framePr w:hSpace="142" w:wrap="around" w:vAnchor="page" w:hAnchor="page" w:x="8903" w:y="2553"/>
      <w:spacing w:line="260" w:lineRule="atLeast"/>
      <w:suppressOverlap/>
    </w:pPr>
    <w:rPr>
      <w:rFonts w:eastAsia="Calibri" w:cs="Arial"/>
      <w:sz w:val="18"/>
      <w:szCs w:val="22"/>
      <w:lang w:eastAsia="en-US"/>
    </w:rPr>
  </w:style>
  <w:style w:type="paragraph" w:customStyle="1" w:styleId="KolofonDato">
    <w:name w:val="KolofonDato"/>
    <w:basedOn w:val="Normal"/>
    <w:rsid w:val="00991E91"/>
    <w:pPr>
      <w:framePr w:hSpace="567" w:wrap="auto" w:hAnchor="text" w:x="8846" w:y="4254"/>
      <w:spacing w:line="219" w:lineRule="atLeast"/>
    </w:pPr>
    <w:rPr>
      <w:b/>
      <w:sz w:val="19"/>
      <w:lang w:val="nb-NO"/>
    </w:rPr>
  </w:style>
  <w:style w:type="paragraph" w:customStyle="1" w:styleId="KolofonText">
    <w:name w:val="KolofonText"/>
    <w:basedOn w:val="Normal"/>
    <w:rsid w:val="00991E91"/>
    <w:pPr>
      <w:spacing w:line="219" w:lineRule="atLeast"/>
    </w:pPr>
    <w:rPr>
      <w:color w:val="666666"/>
      <w:sz w:val="19"/>
    </w:rPr>
  </w:style>
  <w:style w:type="paragraph" w:customStyle="1" w:styleId="KolofonPrefix">
    <w:name w:val="KolofonPrefix"/>
    <w:basedOn w:val="KolofonText"/>
    <w:rsid w:val="00660D4E"/>
    <w:rPr>
      <w:b/>
    </w:rPr>
  </w:style>
  <w:style w:type="character" w:customStyle="1" w:styleId="Overskrift1Tegn">
    <w:name w:val="Overskrift 1 Tegn"/>
    <w:basedOn w:val="Standardskrifttypeiafsnit"/>
    <w:link w:val="Overskrift1"/>
    <w:rsid w:val="00232089"/>
    <w:rPr>
      <w:rFonts w:ascii="Arial" w:eastAsiaTheme="majorEastAsia" w:hAnsi="Arial" w:cstheme="majorBidi"/>
      <w:b/>
      <w:bCs/>
      <w:sz w:val="22"/>
      <w:szCs w:val="28"/>
    </w:rPr>
  </w:style>
  <w:style w:type="paragraph" w:styleId="Listeafsnit">
    <w:name w:val="List Paragraph"/>
    <w:basedOn w:val="Normal"/>
    <w:uiPriority w:val="34"/>
    <w:qFormat/>
    <w:rsid w:val="00167EE4"/>
    <w:pPr>
      <w:ind w:left="720"/>
      <w:contextualSpacing/>
    </w:pPr>
  </w:style>
  <w:style w:type="character" w:customStyle="1" w:styleId="SidefodTegn">
    <w:name w:val="Sidefod Tegn"/>
    <w:basedOn w:val="Standardskrifttypeiafsnit"/>
    <w:link w:val="Sidefod"/>
    <w:uiPriority w:val="99"/>
    <w:rsid w:val="00097A9F"/>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rafikogpark@vordingborg.d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trafikogpark@vordingborg.d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Notat.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81482-1867-4182-AF5A-21ED75BF7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Notat</Template>
  <TotalTime>1</TotalTime>
  <Pages>4</Pages>
  <Words>765</Words>
  <Characters>4320</Characters>
  <Application>Microsoft Office Word</Application>
  <DocSecurity>4</DocSecurity>
  <Lines>36</Lines>
  <Paragraphs>10</Paragraphs>
  <ScaleCrop>false</ScaleCrop>
  <HeadingPairs>
    <vt:vector size="2" baseType="variant">
      <vt:variant>
        <vt:lpstr>Titel</vt:lpstr>
      </vt:variant>
      <vt:variant>
        <vt:i4>1</vt:i4>
      </vt:variant>
    </vt:vector>
  </HeadingPairs>
  <TitlesOfParts>
    <vt:vector size="1" baseType="lpstr">
      <vt:lpstr>Notat med logo</vt:lpstr>
    </vt:vector>
  </TitlesOfParts>
  <Company>Vordingborg Kommune</Company>
  <LinksUpToDate>false</LinksUpToDate>
  <CharactersWithSpaces>5075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 med logo</dc:title>
  <dc:creator>Thomas Eglin</dc:creator>
  <cp:lastModifiedBy>Betina Nymand</cp:lastModifiedBy>
  <cp:revision>2</cp:revision>
  <dcterms:created xsi:type="dcterms:W3CDTF">2016-10-11T11:02:00Z</dcterms:created>
  <dcterms:modified xsi:type="dcterms:W3CDTF">2016-10-11T11:02:00Z</dcterms:modified>
</cp:coreProperties>
</file>