
<file path=[Content_Types].xml><?xml version="1.0" encoding="utf-8"?>
<Types xmlns="http://schemas.openxmlformats.org/package/2006/content-types">
  <Default Extension="png" ContentType="image/png"/>
  <Default Extension="emf" ContentType="image/x-emf"/>
  <Default Extension="jpeg" ContentType="image/jpeg"/>
  <Default Extension="wmf" ContentType="image/x-w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7.xml" ContentType="application/vnd.openxmlformats-officedocument.wordprocessingml.header+xml"/>
  <Override PartName="/word/charts/chart1.xml" ContentType="application/vnd.openxmlformats-officedocument.drawingml.chart+xml"/>
  <Override PartName="/word/charts/chart2.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17644D" w:rsidRDefault="00BE449A">
      <w:pPr>
        <w:pStyle w:val="FrontPageSmall"/>
      </w:pPr>
      <w:bookmarkStart w:id="0" w:name="_GoBack"/>
      <w:bookmarkEnd w:id="0"/>
      <w:r>
        <w:t>decem</w:t>
      </w:r>
      <w:r w:rsidR="00F619C8">
        <w:t>ber 2013</w:t>
      </w:r>
    </w:p>
    <w:p w:rsidR="0017644D" w:rsidRDefault="00F619C8">
      <w:pPr>
        <w:pStyle w:val="FrontPageSmall"/>
      </w:pPr>
      <w:r>
        <w:t>Vordingborg Kommune</w:t>
      </w:r>
    </w:p>
    <w:tbl>
      <w:tblPr>
        <w:tblStyle w:val="Tabel-Gitter"/>
        <w:tblW w:w="0" w:type="auto"/>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567" w:type="dxa"/>
        </w:tblCellMar>
        <w:tblLook w:val="04A0" w:firstRow="1" w:lastRow="0" w:firstColumn="1" w:lastColumn="0" w:noHBand="0" w:noVBand="1"/>
      </w:tblPr>
      <w:tblGrid>
        <w:gridCol w:w="2722"/>
        <w:gridCol w:w="2722"/>
        <w:gridCol w:w="2722"/>
        <w:gridCol w:w="2835"/>
      </w:tblGrid>
      <w:tr w:rsidR="0017644D">
        <w:trPr>
          <w:trHeight w:hRule="exact" w:val="652"/>
          <w:jc w:val="right"/>
        </w:trPr>
        <w:tc>
          <w:tcPr>
            <w:tcW w:w="2722" w:type="dxa"/>
          </w:tcPr>
          <w:p w:rsidR="0017644D" w:rsidRDefault="0017644D">
            <w:pPr>
              <w:pStyle w:val="FooterCowiLogo"/>
              <w:framePr w:wrap="around" w:x="886" w:y="15480" w:anchorLock="1"/>
              <w:jc w:val="right"/>
            </w:pPr>
          </w:p>
        </w:tc>
        <w:tc>
          <w:tcPr>
            <w:tcW w:w="2722" w:type="dxa"/>
          </w:tcPr>
          <w:p w:rsidR="0017644D" w:rsidRDefault="0017644D">
            <w:pPr>
              <w:pStyle w:val="FooterCowiLogo"/>
              <w:framePr w:wrap="around" w:x="886" w:y="15480" w:anchorLock="1"/>
              <w:jc w:val="right"/>
            </w:pPr>
          </w:p>
        </w:tc>
        <w:tc>
          <w:tcPr>
            <w:tcW w:w="2722" w:type="dxa"/>
          </w:tcPr>
          <w:p w:rsidR="0017644D" w:rsidRDefault="0017644D">
            <w:pPr>
              <w:pStyle w:val="FooterCowiLogo"/>
              <w:framePr w:wrap="around" w:x="886" w:y="15480" w:anchorLock="1"/>
              <w:jc w:val="right"/>
            </w:pPr>
          </w:p>
        </w:tc>
        <w:tc>
          <w:tcPr>
            <w:tcW w:w="2835" w:type="dxa"/>
            <w:tcMar>
              <w:right w:w="680" w:type="dxa"/>
            </w:tcMar>
          </w:tcPr>
          <w:p w:rsidR="0017644D" w:rsidRDefault="008B72D2">
            <w:pPr>
              <w:pStyle w:val="FooterCowiLogo"/>
              <w:framePr w:wrap="around" w:x="886" w:y="15480" w:anchorLock="1"/>
              <w:jc w:val="right"/>
            </w:pPr>
            <w:r>
              <w:drawing>
                <wp:inline distT="0" distB="0" distL="0" distR="0">
                  <wp:extent cx="1360800" cy="410400"/>
                  <wp:effectExtent l="0" t="0" r="0" b="889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wiGreen.wmf"/>
                          <pic:cNvPicPr/>
                        </pic:nvPicPr>
                        <pic:blipFill>
                          <a:blip r:embed="rId12" cstate="print">
                            <a:extLst>
                              <a:ext uri="{28A0092B-C50C-407E-A947-70E740481C1C}">
                                <a14:useLocalDpi xmlns:a14="http://schemas.microsoft.com/office/drawing/2010/main"/>
                              </a:ext>
                            </a:extLst>
                          </a:blip>
                          <a:stretch>
                            <a:fillRect/>
                          </a:stretch>
                        </pic:blipFill>
                        <pic:spPr>
                          <a:xfrm>
                            <a:off x="0" y="0"/>
                            <a:ext cx="1360800" cy="410400"/>
                          </a:xfrm>
                          <a:prstGeom prst="rect">
                            <a:avLst/>
                          </a:prstGeom>
                        </pic:spPr>
                      </pic:pic>
                    </a:graphicData>
                  </a:graphic>
                </wp:inline>
              </w:drawing>
            </w:r>
          </w:p>
        </w:tc>
      </w:tr>
    </w:tbl>
    <w:p w:rsidR="0017644D" w:rsidRDefault="0017644D">
      <w:pPr>
        <w:pStyle w:val="FooterCowiLogo"/>
        <w:framePr w:wrap="around" w:x="886" w:y="15480" w:anchorLock="1"/>
      </w:pPr>
    </w:p>
    <w:p w:rsidR="0017644D" w:rsidRDefault="00F619C8">
      <w:pPr>
        <w:pStyle w:val="FrontPage"/>
      </w:pPr>
      <w:r>
        <w:t xml:space="preserve">Helhedsplan for </w:t>
      </w:r>
      <w:r w:rsidR="00BE449A">
        <w:t xml:space="preserve">KLIMATILPASNing i </w:t>
      </w:r>
      <w:r>
        <w:t>Tubæk Å systemet</w:t>
      </w:r>
    </w:p>
    <w:p w:rsidR="0017644D" w:rsidRDefault="00BE449A">
      <w:pPr>
        <w:pStyle w:val="FrontPageSmall"/>
      </w:pPr>
      <w:r>
        <w:t>Katalog over projektforslag</w:t>
      </w:r>
    </w:p>
    <w:p w:rsidR="0017644D" w:rsidRDefault="0017644D">
      <w:pPr>
        <w:pStyle w:val="FrontPageImage"/>
        <w:spacing w:before="851"/>
      </w:pPr>
    </w:p>
    <w:p w:rsidR="0017644D" w:rsidRDefault="00201772">
      <w:pPr>
        <w:pStyle w:val="FrontPageImage"/>
        <w:sectPr w:rsidR="0017644D">
          <w:headerReference w:type="even" r:id="rId13"/>
          <w:headerReference w:type="default" r:id="rId14"/>
          <w:footerReference w:type="even" r:id="rId15"/>
          <w:footerReference w:type="default" r:id="rId16"/>
          <w:headerReference w:type="first" r:id="rId17"/>
          <w:footerReference w:type="first" r:id="rId18"/>
          <w:type w:val="oddPage"/>
          <w:pgSz w:w="11907" w:h="16840" w:code="9"/>
          <w:pgMar w:top="1134" w:right="2552" w:bottom="2041" w:left="1418" w:header="851" w:footer="369" w:gutter="0"/>
          <w:pgNumType w:start="1"/>
          <w:cols w:space="708"/>
        </w:sectPr>
      </w:pPr>
      <w:r>
        <w:rPr>
          <w:noProof/>
        </w:rPr>
        <w:drawing>
          <wp:inline distT="0" distB="0" distL="0" distR="0">
            <wp:extent cx="7702163" cy="3822971"/>
            <wp:effectExtent l="0" t="0" r="0" b="6350"/>
            <wp:docPr id="67" name="Picture 8" descr="SplicedGrid_trimOpland.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licedGrid_trimOpland.bmp"/>
                    <pic:cNvPicPr/>
                  </pic:nvPicPr>
                  <pic:blipFill>
                    <a:blip r:embed="rId19" cstate="print">
                      <a:extLst>
                        <a:ext uri="{28A0092B-C50C-407E-A947-70E740481C1C}">
                          <a14:useLocalDpi xmlns:a14="http://schemas.microsoft.com/office/drawing/2010/main"/>
                        </a:ext>
                      </a:extLst>
                    </a:blip>
                    <a:srcRect/>
                    <a:stretch>
                      <a:fillRect/>
                    </a:stretch>
                  </pic:blipFill>
                  <pic:spPr>
                    <a:xfrm>
                      <a:off x="0" y="0"/>
                      <a:ext cx="7703720" cy="3823744"/>
                    </a:xfrm>
                    <a:prstGeom prst="rect">
                      <a:avLst/>
                    </a:prstGeom>
                  </pic:spPr>
                </pic:pic>
              </a:graphicData>
            </a:graphic>
          </wp:inline>
        </w:drawing>
      </w:r>
    </w:p>
    <w:p w:rsidR="0017644D" w:rsidRDefault="008B72D2">
      <w:pPr>
        <w:pStyle w:val="HeaderCowiLogo"/>
        <w:framePr w:wrap="around" w:x="8506" w:y="676" w:anchorLock="1"/>
      </w:pPr>
      <w:r>
        <w:rPr>
          <w:noProof/>
        </w:rPr>
        <w:lastRenderedPageBreak/>
        <w:drawing>
          <wp:inline distT="0" distB="0" distL="0" distR="0">
            <wp:extent cx="1360831" cy="410040"/>
            <wp:effectExtent l="0" t="0" r="0"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wiGreen.wmf"/>
                    <pic:cNvPicPr/>
                  </pic:nvPicPr>
                  <pic:blipFill>
                    <a:blip r:embed="rId12" cstate="print">
                      <a:extLst>
                        <a:ext uri="{28A0092B-C50C-407E-A947-70E740481C1C}">
                          <a14:useLocalDpi xmlns:a14="http://schemas.microsoft.com/office/drawing/2010/main"/>
                        </a:ext>
                      </a:extLst>
                    </a:blip>
                    <a:stretch>
                      <a:fillRect/>
                    </a:stretch>
                  </pic:blipFill>
                  <pic:spPr>
                    <a:xfrm>
                      <a:off x="0" y="0"/>
                      <a:ext cx="1360831" cy="410040"/>
                    </a:xfrm>
                    <a:prstGeom prst="rect">
                      <a:avLst/>
                    </a:prstGeom>
                  </pic:spPr>
                </pic:pic>
              </a:graphicData>
            </a:graphic>
          </wp:inline>
        </w:drawing>
      </w:r>
      <w:r>
        <w:t xml:space="preserve"> </w:t>
      </w:r>
    </w:p>
    <w:p w:rsidR="00F619C8" w:rsidRDefault="00F619C8">
      <w:pPr>
        <w:pStyle w:val="HeaderCowiAddress"/>
        <w:framePr w:wrap="around" w:x="8506" w:y="676" w:anchorLock="1"/>
      </w:pPr>
      <w:r w:rsidRPr="00F619C8">
        <w:rPr>
          <w:rStyle w:val="CowiLabel"/>
        </w:rPr>
        <w:tab/>
        <w:t>Adresse</w:t>
      </w:r>
      <w:r w:rsidRPr="00F619C8">
        <w:tab/>
        <w:t>COWI A/S</w:t>
      </w:r>
      <w:r>
        <w:br/>
        <w:t>Parallelvej 2</w:t>
      </w:r>
      <w:r>
        <w:br/>
        <w:t>2800 Kongens Lyngby</w:t>
      </w:r>
    </w:p>
    <w:p w:rsidR="00F619C8" w:rsidRDefault="00F619C8">
      <w:pPr>
        <w:pStyle w:val="HeaderCowiAddress"/>
        <w:framePr w:wrap="around" w:x="8506" w:y="676" w:anchorLock="1"/>
      </w:pPr>
    </w:p>
    <w:p w:rsidR="00F619C8" w:rsidRDefault="00F619C8">
      <w:pPr>
        <w:pStyle w:val="HeaderCowiAddress"/>
        <w:framePr w:wrap="around" w:x="8506" w:y="676" w:anchorLock="1"/>
      </w:pPr>
      <w:r w:rsidRPr="00F619C8">
        <w:rPr>
          <w:rStyle w:val="CowiLabel"/>
        </w:rPr>
        <w:tab/>
        <w:t>Tlf</w:t>
      </w:r>
      <w:r w:rsidRPr="00F619C8">
        <w:tab/>
        <w:t>+45 56 40 00 00</w:t>
      </w:r>
    </w:p>
    <w:p w:rsidR="00F619C8" w:rsidRDefault="00F619C8">
      <w:pPr>
        <w:pStyle w:val="HeaderCowiAddress"/>
        <w:framePr w:wrap="around" w:x="8506" w:y="676" w:anchorLock="1"/>
      </w:pPr>
      <w:r w:rsidRPr="00F619C8">
        <w:rPr>
          <w:rStyle w:val="CowiLabel"/>
        </w:rPr>
        <w:tab/>
        <w:t>Fax</w:t>
      </w:r>
      <w:r w:rsidRPr="00F619C8">
        <w:tab/>
        <w:t>+45 56 40 99 99</w:t>
      </w:r>
    </w:p>
    <w:p w:rsidR="0017644D" w:rsidRDefault="00F619C8">
      <w:pPr>
        <w:pStyle w:val="HeaderCowiAddress"/>
        <w:framePr w:wrap="around" w:x="8506" w:y="676" w:anchorLock="1"/>
      </w:pPr>
      <w:r w:rsidRPr="00F619C8">
        <w:rPr>
          <w:rStyle w:val="CowiLabel"/>
        </w:rPr>
        <w:tab/>
        <w:t>www</w:t>
      </w:r>
      <w:r w:rsidRPr="00F619C8">
        <w:tab/>
        <w:t>cowi.dk</w:t>
      </w:r>
    </w:p>
    <w:p w:rsidR="0017644D" w:rsidRPr="00CC5623" w:rsidRDefault="00F619C8">
      <w:pPr>
        <w:pStyle w:val="FrontPageFrame"/>
        <w:framePr w:wrap="around"/>
        <w:rPr>
          <w:lang w:val="sv-SE"/>
        </w:rPr>
      </w:pPr>
      <w:r w:rsidRPr="00CC5623">
        <w:rPr>
          <w:rStyle w:val="CowiLabel"/>
          <w:lang w:val="sv-SE"/>
        </w:rPr>
        <w:t>Projektnr.</w:t>
      </w:r>
      <w:r w:rsidR="008B72D2" w:rsidRPr="00CC5623">
        <w:rPr>
          <w:lang w:val="sv-SE"/>
        </w:rPr>
        <w:tab/>
      </w:r>
      <w:r w:rsidRPr="00CC5623">
        <w:rPr>
          <w:lang w:val="sv-SE"/>
        </w:rPr>
        <w:t>A037392</w:t>
      </w:r>
    </w:p>
    <w:p w:rsidR="0017644D" w:rsidRPr="00CC5623" w:rsidRDefault="00F619C8">
      <w:pPr>
        <w:pStyle w:val="FrontPageFrame"/>
        <w:framePr w:wrap="around"/>
        <w:rPr>
          <w:lang w:val="sv-SE"/>
        </w:rPr>
      </w:pPr>
      <w:r w:rsidRPr="00CC5623">
        <w:rPr>
          <w:rStyle w:val="CowiLabel"/>
          <w:lang w:val="sv-SE"/>
        </w:rPr>
        <w:t>Dokumentnr.</w:t>
      </w:r>
      <w:r w:rsidR="008B72D2" w:rsidRPr="00CC5623">
        <w:rPr>
          <w:lang w:val="sv-SE"/>
        </w:rPr>
        <w:tab/>
      </w:r>
      <w:r w:rsidR="00BE449A">
        <w:t>3</w:t>
      </w:r>
    </w:p>
    <w:p w:rsidR="0017644D" w:rsidRPr="00CC5623" w:rsidRDefault="00F619C8">
      <w:pPr>
        <w:pStyle w:val="FrontPageFrame"/>
        <w:framePr w:wrap="around"/>
        <w:rPr>
          <w:lang w:val="sv-SE"/>
        </w:rPr>
      </w:pPr>
      <w:r w:rsidRPr="00CC5623">
        <w:rPr>
          <w:rStyle w:val="CowiLabel"/>
          <w:lang w:val="sv-SE"/>
        </w:rPr>
        <w:t>Version</w:t>
      </w:r>
      <w:r w:rsidR="008B72D2" w:rsidRPr="00CC5623">
        <w:rPr>
          <w:lang w:val="sv-SE"/>
        </w:rPr>
        <w:tab/>
      </w:r>
      <w:r w:rsidR="00DC7CFD">
        <w:rPr>
          <w:lang w:val="sv-SE"/>
        </w:rPr>
        <w:t>2</w:t>
      </w:r>
    </w:p>
    <w:p w:rsidR="0017644D" w:rsidRDefault="00F619C8">
      <w:pPr>
        <w:pStyle w:val="FrontPageFrame"/>
        <w:framePr w:wrap="around"/>
      </w:pPr>
      <w:r>
        <w:rPr>
          <w:rStyle w:val="CowiLabel"/>
        </w:rPr>
        <w:t>Udgivelsesdato</w:t>
      </w:r>
      <w:r w:rsidR="008B72D2">
        <w:tab/>
      </w:r>
      <w:r w:rsidR="00BC2326" w:rsidRPr="00DC7CFD">
        <w:t>1</w:t>
      </w:r>
      <w:r w:rsidR="00BE449A" w:rsidRPr="00DC7CFD">
        <w:t>. d</w:t>
      </w:r>
      <w:r w:rsidR="00BE449A">
        <w:t>ecember 2013</w:t>
      </w:r>
    </w:p>
    <w:p w:rsidR="0017644D" w:rsidRDefault="00F619C8">
      <w:pPr>
        <w:pStyle w:val="FrontPageFrame"/>
        <w:framePr w:wrap="around"/>
      </w:pPr>
      <w:r>
        <w:rPr>
          <w:rStyle w:val="CowiLabel"/>
        </w:rPr>
        <w:t>Udarbejdet</w:t>
      </w:r>
      <w:r w:rsidR="008B72D2">
        <w:tab/>
      </w:r>
      <w:r>
        <w:t>B</w:t>
      </w:r>
      <w:r w:rsidR="00BE449A">
        <w:t>o Christensen, Minna Simonsen, Louise Andie Andreasen</w:t>
      </w:r>
    </w:p>
    <w:p w:rsidR="0017644D" w:rsidRDefault="00F619C8">
      <w:pPr>
        <w:pStyle w:val="FrontPageFrame"/>
        <w:framePr w:wrap="around"/>
      </w:pPr>
      <w:r>
        <w:rPr>
          <w:rStyle w:val="CowiLabel"/>
        </w:rPr>
        <w:t>Kontrolleret</w:t>
      </w:r>
      <w:r w:rsidR="008B72D2">
        <w:tab/>
      </w:r>
      <w:r w:rsidR="00BE449A">
        <w:t>Minna Simonsen, Jeppe Sikker Jensen</w:t>
      </w:r>
    </w:p>
    <w:p w:rsidR="0017644D" w:rsidRDefault="00F619C8">
      <w:pPr>
        <w:pStyle w:val="FrontPageFrame"/>
        <w:framePr w:wrap="around"/>
      </w:pPr>
      <w:r>
        <w:rPr>
          <w:rStyle w:val="CowiLabel"/>
        </w:rPr>
        <w:t>Godkendt</w:t>
      </w:r>
      <w:r w:rsidR="008B72D2">
        <w:tab/>
      </w:r>
      <w:r w:rsidR="00BE449A">
        <w:t>Bo Christensen</w:t>
      </w:r>
    </w:p>
    <w:p w:rsidR="0017644D" w:rsidRDefault="00BE449A">
      <w:pPr>
        <w:pStyle w:val="FrontPageSmall"/>
      </w:pPr>
      <w:r>
        <w:t>decem</w:t>
      </w:r>
      <w:r w:rsidR="00F619C8">
        <w:t>ber 2013</w:t>
      </w:r>
    </w:p>
    <w:p w:rsidR="0017644D" w:rsidRDefault="00F619C8">
      <w:pPr>
        <w:pStyle w:val="FrontPageSmall"/>
      </w:pPr>
      <w:r>
        <w:t>Vordingborg Kommune</w:t>
      </w:r>
    </w:p>
    <w:p w:rsidR="0017644D" w:rsidRDefault="00BE449A">
      <w:pPr>
        <w:pStyle w:val="CowiTitle"/>
      </w:pPr>
      <w:r>
        <w:t>Helhedsplan for KLIMATILPASNing i Tubæk Å systemet</w:t>
      </w:r>
    </w:p>
    <w:p w:rsidR="0017644D" w:rsidRDefault="00BE449A">
      <w:pPr>
        <w:pStyle w:val="FrontPageSmall"/>
      </w:pPr>
      <w:r>
        <w:t>katalog over projektforslag</w:t>
      </w:r>
    </w:p>
    <w:p w:rsidR="0017644D" w:rsidRDefault="0017644D">
      <w:pPr>
        <w:pStyle w:val="Brdtekst"/>
      </w:pPr>
    </w:p>
    <w:p w:rsidR="0017644D" w:rsidRDefault="0017644D">
      <w:pPr>
        <w:pStyle w:val="Brdtekst"/>
        <w:sectPr w:rsidR="0017644D">
          <w:headerReference w:type="default" r:id="rId20"/>
          <w:footerReference w:type="default" r:id="rId21"/>
          <w:type w:val="oddPage"/>
          <w:pgSz w:w="11907" w:h="16840" w:code="9"/>
          <w:pgMar w:top="4820" w:right="2552" w:bottom="1134" w:left="1418" w:header="567" w:footer="369" w:gutter="0"/>
          <w:cols w:space="708"/>
          <w:docGrid w:linePitch="299"/>
        </w:sectPr>
      </w:pPr>
    </w:p>
    <w:p w:rsidR="0017644D" w:rsidRDefault="00F619C8">
      <w:pPr>
        <w:pStyle w:val="ContentsPage"/>
      </w:pPr>
      <w:r>
        <w:lastRenderedPageBreak/>
        <w:t>Indhold</w:t>
      </w:r>
    </w:p>
    <w:p w:rsidR="00632DE9" w:rsidRDefault="008F687A">
      <w:pPr>
        <w:pStyle w:val="Indholdsfortegnelse1"/>
        <w:rPr>
          <w:rFonts w:asciiTheme="minorHAnsi" w:eastAsiaTheme="minorEastAsia" w:hAnsiTheme="minorHAnsi" w:cstheme="minorBidi"/>
          <w:szCs w:val="22"/>
        </w:rPr>
      </w:pPr>
      <w:r>
        <w:fldChar w:fldCharType="begin"/>
      </w:r>
      <w:r w:rsidR="008B72D2">
        <w:instrText xml:space="preserve"> TOC \o "1-2" </w:instrText>
      </w:r>
      <w:r>
        <w:fldChar w:fldCharType="separate"/>
      </w:r>
      <w:r w:rsidR="00632DE9">
        <w:t>1</w:t>
      </w:r>
      <w:r w:rsidR="00632DE9">
        <w:rPr>
          <w:rFonts w:asciiTheme="minorHAnsi" w:eastAsiaTheme="minorEastAsia" w:hAnsiTheme="minorHAnsi" w:cstheme="minorBidi"/>
          <w:szCs w:val="22"/>
        </w:rPr>
        <w:tab/>
      </w:r>
      <w:r w:rsidR="00632DE9">
        <w:t>Indledning</w:t>
      </w:r>
      <w:r w:rsidR="00632DE9">
        <w:tab/>
      </w:r>
      <w:r>
        <w:fldChar w:fldCharType="begin"/>
      </w:r>
      <w:r w:rsidR="00632DE9">
        <w:instrText xml:space="preserve"> PAGEREF _Toc373746228 \h </w:instrText>
      </w:r>
      <w:r>
        <w:fldChar w:fldCharType="separate"/>
      </w:r>
      <w:r w:rsidR="00CF40C5">
        <w:t>9</w:t>
      </w:r>
      <w:r>
        <w:fldChar w:fldCharType="end"/>
      </w:r>
    </w:p>
    <w:p w:rsidR="00632DE9" w:rsidRDefault="00632DE9">
      <w:pPr>
        <w:pStyle w:val="Indholdsfortegnelse1"/>
        <w:rPr>
          <w:rFonts w:asciiTheme="minorHAnsi" w:eastAsiaTheme="minorEastAsia" w:hAnsiTheme="minorHAnsi" w:cstheme="minorBidi"/>
          <w:szCs w:val="22"/>
        </w:rPr>
      </w:pPr>
      <w:r>
        <w:t>2</w:t>
      </w:r>
      <w:r>
        <w:rPr>
          <w:rFonts w:asciiTheme="minorHAnsi" w:eastAsiaTheme="minorEastAsia" w:hAnsiTheme="minorHAnsi" w:cstheme="minorBidi"/>
          <w:szCs w:val="22"/>
        </w:rPr>
        <w:tab/>
      </w:r>
      <w:r>
        <w:t>Tubæk Å systemet og dets opland</w:t>
      </w:r>
      <w:r>
        <w:tab/>
      </w:r>
      <w:r w:rsidR="008F687A">
        <w:fldChar w:fldCharType="begin"/>
      </w:r>
      <w:r>
        <w:instrText xml:space="preserve"> PAGEREF _Toc373746229 \h </w:instrText>
      </w:r>
      <w:r w:rsidR="008F687A">
        <w:fldChar w:fldCharType="separate"/>
      </w:r>
      <w:r w:rsidR="00CF40C5">
        <w:t>11</w:t>
      </w:r>
      <w:r w:rsidR="008F687A">
        <w:fldChar w:fldCharType="end"/>
      </w:r>
    </w:p>
    <w:p w:rsidR="00632DE9" w:rsidRDefault="00632DE9">
      <w:pPr>
        <w:pStyle w:val="Indholdsfortegnelse2"/>
        <w:rPr>
          <w:rFonts w:asciiTheme="minorHAnsi" w:eastAsiaTheme="minorEastAsia" w:hAnsiTheme="minorHAnsi" w:cstheme="minorBidi"/>
          <w:color w:val="auto"/>
          <w:szCs w:val="22"/>
        </w:rPr>
      </w:pPr>
      <w:r>
        <w:t>2.1</w:t>
      </w:r>
      <w:r>
        <w:rPr>
          <w:rFonts w:asciiTheme="minorHAnsi" w:eastAsiaTheme="minorEastAsia" w:hAnsiTheme="minorHAnsi" w:cstheme="minorBidi"/>
          <w:color w:val="auto"/>
          <w:szCs w:val="22"/>
        </w:rPr>
        <w:tab/>
      </w:r>
      <w:r>
        <w:t>Området</w:t>
      </w:r>
      <w:r>
        <w:tab/>
      </w:r>
      <w:r w:rsidR="008F687A">
        <w:fldChar w:fldCharType="begin"/>
      </w:r>
      <w:r>
        <w:instrText xml:space="preserve"> PAGEREF _Toc373746230 \h </w:instrText>
      </w:r>
      <w:r w:rsidR="008F687A">
        <w:fldChar w:fldCharType="separate"/>
      </w:r>
      <w:r w:rsidR="00CF40C5">
        <w:t>11</w:t>
      </w:r>
      <w:r w:rsidR="008F687A">
        <w:fldChar w:fldCharType="end"/>
      </w:r>
    </w:p>
    <w:p w:rsidR="00632DE9" w:rsidRDefault="00632DE9">
      <w:pPr>
        <w:pStyle w:val="Indholdsfortegnelse2"/>
        <w:rPr>
          <w:rFonts w:asciiTheme="minorHAnsi" w:eastAsiaTheme="minorEastAsia" w:hAnsiTheme="minorHAnsi" w:cstheme="minorBidi"/>
          <w:color w:val="auto"/>
          <w:szCs w:val="22"/>
        </w:rPr>
      </w:pPr>
      <w:r>
        <w:t>2.2</w:t>
      </w:r>
      <w:r>
        <w:rPr>
          <w:rFonts w:asciiTheme="minorHAnsi" w:eastAsiaTheme="minorEastAsia" w:hAnsiTheme="minorHAnsi" w:cstheme="minorBidi"/>
          <w:color w:val="auto"/>
          <w:szCs w:val="22"/>
        </w:rPr>
        <w:tab/>
      </w:r>
      <w:r>
        <w:t>Historisk udvikling</w:t>
      </w:r>
      <w:r>
        <w:tab/>
      </w:r>
      <w:r w:rsidR="008F687A">
        <w:fldChar w:fldCharType="begin"/>
      </w:r>
      <w:r>
        <w:instrText xml:space="preserve"> PAGEREF _Toc373746231 \h </w:instrText>
      </w:r>
      <w:r w:rsidR="008F687A">
        <w:fldChar w:fldCharType="separate"/>
      </w:r>
      <w:r w:rsidR="00CF40C5">
        <w:t>12</w:t>
      </w:r>
      <w:r w:rsidR="008F687A">
        <w:fldChar w:fldCharType="end"/>
      </w:r>
    </w:p>
    <w:p w:rsidR="00632DE9" w:rsidRDefault="00632DE9">
      <w:pPr>
        <w:pStyle w:val="Indholdsfortegnelse2"/>
        <w:rPr>
          <w:rFonts w:asciiTheme="minorHAnsi" w:eastAsiaTheme="minorEastAsia" w:hAnsiTheme="minorHAnsi" w:cstheme="minorBidi"/>
          <w:color w:val="auto"/>
          <w:szCs w:val="22"/>
        </w:rPr>
      </w:pPr>
      <w:r>
        <w:t>2.3</w:t>
      </w:r>
      <w:r>
        <w:rPr>
          <w:rFonts w:asciiTheme="minorHAnsi" w:eastAsiaTheme="minorEastAsia" w:hAnsiTheme="minorHAnsi" w:cstheme="minorBidi"/>
          <w:color w:val="auto"/>
          <w:szCs w:val="22"/>
        </w:rPr>
        <w:tab/>
      </w:r>
      <w:r>
        <w:t>Landskab og geologi</w:t>
      </w:r>
      <w:r>
        <w:tab/>
      </w:r>
      <w:r w:rsidR="008F687A">
        <w:fldChar w:fldCharType="begin"/>
      </w:r>
      <w:r>
        <w:instrText xml:space="preserve"> PAGEREF _Toc373746232 \h </w:instrText>
      </w:r>
      <w:r w:rsidR="008F687A">
        <w:fldChar w:fldCharType="separate"/>
      </w:r>
      <w:r w:rsidR="00CF40C5">
        <w:t>13</w:t>
      </w:r>
      <w:r w:rsidR="008F687A">
        <w:fldChar w:fldCharType="end"/>
      </w:r>
    </w:p>
    <w:p w:rsidR="00632DE9" w:rsidRDefault="00632DE9">
      <w:pPr>
        <w:pStyle w:val="Indholdsfortegnelse2"/>
        <w:rPr>
          <w:rFonts w:asciiTheme="minorHAnsi" w:eastAsiaTheme="minorEastAsia" w:hAnsiTheme="minorHAnsi" w:cstheme="minorBidi"/>
          <w:color w:val="auto"/>
          <w:szCs w:val="22"/>
        </w:rPr>
      </w:pPr>
      <w:r>
        <w:t>2.4</w:t>
      </w:r>
      <w:r>
        <w:rPr>
          <w:rFonts w:asciiTheme="minorHAnsi" w:eastAsiaTheme="minorEastAsia" w:hAnsiTheme="minorHAnsi" w:cstheme="minorBidi"/>
          <w:color w:val="auto"/>
          <w:szCs w:val="22"/>
        </w:rPr>
        <w:tab/>
      </w:r>
      <w:r>
        <w:t>Jordbund</w:t>
      </w:r>
      <w:r>
        <w:tab/>
      </w:r>
      <w:r w:rsidR="008F687A">
        <w:fldChar w:fldCharType="begin"/>
      </w:r>
      <w:r>
        <w:instrText xml:space="preserve"> PAGEREF _Toc373746233 \h </w:instrText>
      </w:r>
      <w:r w:rsidR="008F687A">
        <w:fldChar w:fldCharType="separate"/>
      </w:r>
      <w:r w:rsidR="00CF40C5">
        <w:t>14</w:t>
      </w:r>
      <w:r w:rsidR="008F687A">
        <w:fldChar w:fldCharType="end"/>
      </w:r>
    </w:p>
    <w:p w:rsidR="00632DE9" w:rsidRDefault="00632DE9">
      <w:pPr>
        <w:pStyle w:val="Indholdsfortegnelse2"/>
        <w:rPr>
          <w:rFonts w:asciiTheme="minorHAnsi" w:eastAsiaTheme="minorEastAsia" w:hAnsiTheme="minorHAnsi" w:cstheme="minorBidi"/>
          <w:color w:val="auto"/>
          <w:szCs w:val="22"/>
        </w:rPr>
      </w:pPr>
      <w:r>
        <w:t>2.5</w:t>
      </w:r>
      <w:r>
        <w:rPr>
          <w:rFonts w:asciiTheme="minorHAnsi" w:eastAsiaTheme="minorEastAsia" w:hAnsiTheme="minorHAnsi" w:cstheme="minorBidi"/>
          <w:color w:val="auto"/>
          <w:szCs w:val="22"/>
        </w:rPr>
        <w:tab/>
      </w:r>
      <w:r>
        <w:t>Natur</w:t>
      </w:r>
      <w:r>
        <w:tab/>
      </w:r>
      <w:r w:rsidR="008F687A">
        <w:fldChar w:fldCharType="begin"/>
      </w:r>
      <w:r>
        <w:instrText xml:space="preserve"> PAGEREF _Toc373746234 \h </w:instrText>
      </w:r>
      <w:r w:rsidR="008F687A">
        <w:fldChar w:fldCharType="separate"/>
      </w:r>
      <w:r w:rsidR="00CF40C5">
        <w:t>14</w:t>
      </w:r>
      <w:r w:rsidR="008F687A">
        <w:fldChar w:fldCharType="end"/>
      </w:r>
    </w:p>
    <w:p w:rsidR="00632DE9" w:rsidRDefault="00632DE9">
      <w:pPr>
        <w:pStyle w:val="Indholdsfortegnelse2"/>
        <w:rPr>
          <w:rFonts w:asciiTheme="minorHAnsi" w:eastAsiaTheme="minorEastAsia" w:hAnsiTheme="minorHAnsi" w:cstheme="minorBidi"/>
          <w:color w:val="auto"/>
          <w:szCs w:val="22"/>
        </w:rPr>
      </w:pPr>
      <w:r>
        <w:t>2.6</w:t>
      </w:r>
      <w:r>
        <w:rPr>
          <w:rFonts w:asciiTheme="minorHAnsi" w:eastAsiaTheme="minorEastAsia" w:hAnsiTheme="minorHAnsi" w:cstheme="minorBidi"/>
          <w:color w:val="auto"/>
          <w:szCs w:val="22"/>
        </w:rPr>
        <w:tab/>
      </w:r>
      <w:r>
        <w:t>Arealanvendelse</w:t>
      </w:r>
      <w:r>
        <w:tab/>
      </w:r>
      <w:r w:rsidR="008F687A">
        <w:fldChar w:fldCharType="begin"/>
      </w:r>
      <w:r>
        <w:instrText xml:space="preserve"> PAGEREF _Toc373746235 \h </w:instrText>
      </w:r>
      <w:r w:rsidR="008F687A">
        <w:fldChar w:fldCharType="separate"/>
      </w:r>
      <w:r w:rsidR="00CF40C5">
        <w:t>15</w:t>
      </w:r>
      <w:r w:rsidR="008F687A">
        <w:fldChar w:fldCharType="end"/>
      </w:r>
    </w:p>
    <w:p w:rsidR="00632DE9" w:rsidRDefault="00632DE9">
      <w:pPr>
        <w:pStyle w:val="Indholdsfortegnelse2"/>
        <w:rPr>
          <w:rFonts w:asciiTheme="minorHAnsi" w:eastAsiaTheme="minorEastAsia" w:hAnsiTheme="minorHAnsi" w:cstheme="minorBidi"/>
          <w:color w:val="auto"/>
          <w:szCs w:val="22"/>
        </w:rPr>
      </w:pPr>
      <w:r>
        <w:t>2.7</w:t>
      </w:r>
      <w:r>
        <w:rPr>
          <w:rFonts w:asciiTheme="minorHAnsi" w:eastAsiaTheme="minorEastAsia" w:hAnsiTheme="minorHAnsi" w:cstheme="minorBidi"/>
          <w:color w:val="auto"/>
          <w:szCs w:val="22"/>
        </w:rPr>
        <w:tab/>
      </w:r>
      <w:r>
        <w:t>Hydrologiske forhold</w:t>
      </w:r>
      <w:r>
        <w:tab/>
      </w:r>
      <w:r w:rsidR="008F687A">
        <w:fldChar w:fldCharType="begin"/>
      </w:r>
      <w:r>
        <w:instrText xml:space="preserve"> PAGEREF _Toc373746236 \h </w:instrText>
      </w:r>
      <w:r w:rsidR="008F687A">
        <w:fldChar w:fldCharType="separate"/>
      </w:r>
      <w:r w:rsidR="00CF40C5">
        <w:t>17</w:t>
      </w:r>
      <w:r w:rsidR="008F687A">
        <w:fldChar w:fldCharType="end"/>
      </w:r>
    </w:p>
    <w:p w:rsidR="00632DE9" w:rsidRDefault="00632DE9">
      <w:pPr>
        <w:pStyle w:val="Indholdsfortegnelse1"/>
        <w:rPr>
          <w:rFonts w:asciiTheme="minorHAnsi" w:eastAsiaTheme="minorEastAsia" w:hAnsiTheme="minorHAnsi" w:cstheme="minorBidi"/>
          <w:szCs w:val="22"/>
        </w:rPr>
      </w:pPr>
      <w:r>
        <w:t>3</w:t>
      </w:r>
      <w:r>
        <w:rPr>
          <w:rFonts w:asciiTheme="minorHAnsi" w:eastAsiaTheme="minorEastAsia" w:hAnsiTheme="minorHAnsi" w:cstheme="minorBidi"/>
          <w:szCs w:val="22"/>
        </w:rPr>
        <w:tab/>
      </w:r>
      <w:r>
        <w:t>Udfordringer og løsningsmetoder</w:t>
      </w:r>
      <w:r>
        <w:tab/>
      </w:r>
      <w:r w:rsidR="008F687A">
        <w:fldChar w:fldCharType="begin"/>
      </w:r>
      <w:r>
        <w:instrText xml:space="preserve"> PAGEREF _Toc373746237 \h </w:instrText>
      </w:r>
      <w:r w:rsidR="008F687A">
        <w:fldChar w:fldCharType="separate"/>
      </w:r>
      <w:r w:rsidR="00CF40C5">
        <w:t>21</w:t>
      </w:r>
      <w:r w:rsidR="008F687A">
        <w:fldChar w:fldCharType="end"/>
      </w:r>
    </w:p>
    <w:p w:rsidR="00632DE9" w:rsidRDefault="00632DE9">
      <w:pPr>
        <w:pStyle w:val="Indholdsfortegnelse2"/>
        <w:rPr>
          <w:rFonts w:asciiTheme="minorHAnsi" w:eastAsiaTheme="minorEastAsia" w:hAnsiTheme="minorHAnsi" w:cstheme="minorBidi"/>
          <w:color w:val="auto"/>
          <w:szCs w:val="22"/>
        </w:rPr>
      </w:pPr>
      <w:r>
        <w:t>3.1</w:t>
      </w:r>
      <w:r>
        <w:rPr>
          <w:rFonts w:asciiTheme="minorHAnsi" w:eastAsiaTheme="minorEastAsia" w:hAnsiTheme="minorHAnsi" w:cstheme="minorBidi"/>
          <w:color w:val="auto"/>
          <w:szCs w:val="22"/>
        </w:rPr>
        <w:tab/>
      </w:r>
      <w:r>
        <w:t>Klima og vand</w:t>
      </w:r>
      <w:r>
        <w:tab/>
      </w:r>
      <w:r w:rsidR="008F687A">
        <w:fldChar w:fldCharType="begin"/>
      </w:r>
      <w:r>
        <w:instrText xml:space="preserve"> PAGEREF _Toc373746238 \h </w:instrText>
      </w:r>
      <w:r w:rsidR="008F687A">
        <w:fldChar w:fldCharType="separate"/>
      </w:r>
      <w:r w:rsidR="00CF40C5">
        <w:t>21</w:t>
      </w:r>
      <w:r w:rsidR="008F687A">
        <w:fldChar w:fldCharType="end"/>
      </w:r>
    </w:p>
    <w:p w:rsidR="00632DE9" w:rsidRDefault="00632DE9">
      <w:pPr>
        <w:pStyle w:val="Indholdsfortegnelse2"/>
        <w:rPr>
          <w:rFonts w:asciiTheme="minorHAnsi" w:eastAsiaTheme="minorEastAsia" w:hAnsiTheme="minorHAnsi" w:cstheme="minorBidi"/>
          <w:color w:val="auto"/>
          <w:szCs w:val="22"/>
        </w:rPr>
      </w:pPr>
      <w:r>
        <w:t>3.2</w:t>
      </w:r>
      <w:r>
        <w:rPr>
          <w:rFonts w:asciiTheme="minorHAnsi" w:eastAsiaTheme="minorEastAsia" w:hAnsiTheme="minorHAnsi" w:cstheme="minorBidi"/>
          <w:color w:val="auto"/>
          <w:szCs w:val="22"/>
        </w:rPr>
        <w:tab/>
      </w:r>
      <w:r>
        <w:t>Natur og vand</w:t>
      </w:r>
      <w:r>
        <w:tab/>
      </w:r>
      <w:r w:rsidR="008F687A">
        <w:fldChar w:fldCharType="begin"/>
      </w:r>
      <w:r>
        <w:instrText xml:space="preserve"> PAGEREF _Toc373746239 \h </w:instrText>
      </w:r>
      <w:r w:rsidR="008F687A">
        <w:fldChar w:fldCharType="separate"/>
      </w:r>
      <w:r w:rsidR="00CF40C5">
        <w:t>23</w:t>
      </w:r>
      <w:r w:rsidR="008F687A">
        <w:fldChar w:fldCharType="end"/>
      </w:r>
    </w:p>
    <w:p w:rsidR="00632DE9" w:rsidRDefault="00632DE9">
      <w:pPr>
        <w:pStyle w:val="Indholdsfortegnelse2"/>
        <w:rPr>
          <w:rFonts w:asciiTheme="minorHAnsi" w:eastAsiaTheme="minorEastAsia" w:hAnsiTheme="minorHAnsi" w:cstheme="minorBidi"/>
          <w:color w:val="auto"/>
          <w:szCs w:val="22"/>
        </w:rPr>
      </w:pPr>
      <w:r>
        <w:t>3.3</w:t>
      </w:r>
      <w:r>
        <w:rPr>
          <w:rFonts w:asciiTheme="minorHAnsi" w:eastAsiaTheme="minorEastAsia" w:hAnsiTheme="minorHAnsi" w:cstheme="minorBidi"/>
          <w:color w:val="auto"/>
          <w:szCs w:val="22"/>
        </w:rPr>
        <w:tab/>
      </w:r>
      <w:r>
        <w:t>Vand og miljø</w:t>
      </w:r>
      <w:r>
        <w:tab/>
      </w:r>
      <w:r w:rsidR="008F687A">
        <w:fldChar w:fldCharType="begin"/>
      </w:r>
      <w:r>
        <w:instrText xml:space="preserve"> PAGEREF _Toc373746240 \h </w:instrText>
      </w:r>
      <w:r w:rsidR="008F687A">
        <w:fldChar w:fldCharType="separate"/>
      </w:r>
      <w:r w:rsidR="00CF40C5">
        <w:t>25</w:t>
      </w:r>
      <w:r w:rsidR="008F687A">
        <w:fldChar w:fldCharType="end"/>
      </w:r>
    </w:p>
    <w:p w:rsidR="00632DE9" w:rsidRDefault="00632DE9">
      <w:pPr>
        <w:pStyle w:val="Indholdsfortegnelse1"/>
        <w:rPr>
          <w:rFonts w:asciiTheme="minorHAnsi" w:eastAsiaTheme="minorEastAsia" w:hAnsiTheme="minorHAnsi" w:cstheme="minorBidi"/>
          <w:szCs w:val="22"/>
        </w:rPr>
      </w:pPr>
      <w:r>
        <w:t>4</w:t>
      </w:r>
      <w:r>
        <w:rPr>
          <w:rFonts w:asciiTheme="minorHAnsi" w:eastAsiaTheme="minorEastAsia" w:hAnsiTheme="minorHAnsi" w:cstheme="minorBidi"/>
          <w:szCs w:val="22"/>
        </w:rPr>
        <w:tab/>
      </w:r>
      <w:r>
        <w:t>Mulige projekter</w:t>
      </w:r>
      <w:r>
        <w:tab/>
      </w:r>
      <w:r w:rsidR="008F687A">
        <w:fldChar w:fldCharType="begin"/>
      </w:r>
      <w:r>
        <w:instrText xml:space="preserve"> PAGEREF _Toc373746241 \h </w:instrText>
      </w:r>
      <w:r w:rsidR="008F687A">
        <w:fldChar w:fldCharType="separate"/>
      </w:r>
      <w:r w:rsidR="00CF40C5">
        <w:t>26</w:t>
      </w:r>
      <w:r w:rsidR="008F687A">
        <w:fldChar w:fldCharType="end"/>
      </w:r>
    </w:p>
    <w:p w:rsidR="00632DE9" w:rsidRDefault="00632DE9">
      <w:pPr>
        <w:pStyle w:val="Indholdsfortegnelse2"/>
        <w:rPr>
          <w:rFonts w:asciiTheme="minorHAnsi" w:eastAsiaTheme="minorEastAsia" w:hAnsiTheme="minorHAnsi" w:cstheme="minorBidi"/>
          <w:color w:val="auto"/>
          <w:szCs w:val="22"/>
        </w:rPr>
      </w:pPr>
      <w:r>
        <w:t>4.1</w:t>
      </w:r>
      <w:r>
        <w:rPr>
          <w:rFonts w:asciiTheme="minorHAnsi" w:eastAsiaTheme="minorEastAsia" w:hAnsiTheme="minorHAnsi" w:cstheme="minorBidi"/>
          <w:color w:val="auto"/>
          <w:szCs w:val="22"/>
        </w:rPr>
        <w:tab/>
      </w:r>
      <w:r>
        <w:t>Oversigt</w:t>
      </w:r>
      <w:r>
        <w:tab/>
      </w:r>
      <w:r w:rsidR="008F687A">
        <w:fldChar w:fldCharType="begin"/>
      </w:r>
      <w:r>
        <w:instrText xml:space="preserve"> PAGEREF _Toc373746242 \h </w:instrText>
      </w:r>
      <w:r w:rsidR="008F687A">
        <w:fldChar w:fldCharType="separate"/>
      </w:r>
      <w:r w:rsidR="00CF40C5">
        <w:t>26</w:t>
      </w:r>
      <w:r w:rsidR="008F687A">
        <w:fldChar w:fldCharType="end"/>
      </w:r>
    </w:p>
    <w:p w:rsidR="00632DE9" w:rsidRDefault="00632DE9">
      <w:pPr>
        <w:pStyle w:val="Indholdsfortegnelse2"/>
        <w:rPr>
          <w:rFonts w:asciiTheme="minorHAnsi" w:eastAsiaTheme="minorEastAsia" w:hAnsiTheme="minorHAnsi" w:cstheme="minorBidi"/>
          <w:color w:val="auto"/>
          <w:szCs w:val="22"/>
        </w:rPr>
      </w:pPr>
      <w:r>
        <w:t>4.2</w:t>
      </w:r>
      <w:r>
        <w:rPr>
          <w:rFonts w:asciiTheme="minorHAnsi" w:eastAsiaTheme="minorEastAsia" w:hAnsiTheme="minorHAnsi" w:cstheme="minorBidi"/>
          <w:color w:val="auto"/>
          <w:szCs w:val="22"/>
        </w:rPr>
        <w:tab/>
      </w:r>
      <w:r>
        <w:t>A1 - Genskabelse af tidligere kystlinje i Præstø</w:t>
      </w:r>
      <w:r>
        <w:tab/>
      </w:r>
      <w:r w:rsidR="008F687A">
        <w:fldChar w:fldCharType="begin"/>
      </w:r>
      <w:r>
        <w:instrText xml:space="preserve"> PAGEREF _Toc373746243 \h </w:instrText>
      </w:r>
      <w:r w:rsidR="008F687A">
        <w:fldChar w:fldCharType="separate"/>
      </w:r>
      <w:r w:rsidR="00CF40C5">
        <w:t>27</w:t>
      </w:r>
      <w:r w:rsidR="008F687A">
        <w:fldChar w:fldCharType="end"/>
      </w:r>
    </w:p>
    <w:p w:rsidR="00632DE9" w:rsidRDefault="00632DE9">
      <w:pPr>
        <w:pStyle w:val="Indholdsfortegnelse2"/>
        <w:rPr>
          <w:rFonts w:asciiTheme="minorHAnsi" w:eastAsiaTheme="minorEastAsia" w:hAnsiTheme="minorHAnsi" w:cstheme="minorBidi"/>
          <w:color w:val="auto"/>
          <w:szCs w:val="22"/>
        </w:rPr>
      </w:pPr>
      <w:r>
        <w:t>4.3</w:t>
      </w:r>
      <w:r>
        <w:rPr>
          <w:rFonts w:asciiTheme="minorHAnsi" w:eastAsiaTheme="minorEastAsia" w:hAnsiTheme="minorHAnsi" w:cstheme="minorBidi"/>
          <w:color w:val="auto"/>
          <w:szCs w:val="22"/>
        </w:rPr>
        <w:tab/>
      </w:r>
      <w:r>
        <w:t>A2 – Diger og pumper i Præstø</w:t>
      </w:r>
      <w:r>
        <w:tab/>
      </w:r>
      <w:r w:rsidR="008F687A">
        <w:fldChar w:fldCharType="begin"/>
      </w:r>
      <w:r>
        <w:instrText xml:space="preserve"> PAGEREF _Toc373746244 \h </w:instrText>
      </w:r>
      <w:r w:rsidR="008F687A">
        <w:fldChar w:fldCharType="separate"/>
      </w:r>
      <w:r w:rsidR="00CF40C5">
        <w:t>30</w:t>
      </w:r>
      <w:r w:rsidR="008F687A">
        <w:fldChar w:fldCharType="end"/>
      </w:r>
    </w:p>
    <w:p w:rsidR="00632DE9" w:rsidRDefault="00632DE9">
      <w:pPr>
        <w:pStyle w:val="Indholdsfortegnelse2"/>
        <w:rPr>
          <w:rFonts w:asciiTheme="minorHAnsi" w:eastAsiaTheme="minorEastAsia" w:hAnsiTheme="minorHAnsi" w:cstheme="minorBidi"/>
          <w:color w:val="auto"/>
          <w:szCs w:val="22"/>
        </w:rPr>
      </w:pPr>
      <w:r>
        <w:t>4.4</w:t>
      </w:r>
      <w:r>
        <w:rPr>
          <w:rFonts w:asciiTheme="minorHAnsi" w:eastAsiaTheme="minorEastAsia" w:hAnsiTheme="minorHAnsi" w:cstheme="minorBidi"/>
          <w:color w:val="auto"/>
          <w:szCs w:val="22"/>
        </w:rPr>
        <w:tab/>
      </w:r>
      <w:r>
        <w:t>A3 – Slyngning af Tubæk Å i Præstø</w:t>
      </w:r>
      <w:r>
        <w:tab/>
      </w:r>
      <w:r w:rsidR="008F687A">
        <w:fldChar w:fldCharType="begin"/>
      </w:r>
      <w:r>
        <w:instrText xml:space="preserve"> PAGEREF _Toc373746245 \h </w:instrText>
      </w:r>
      <w:r w:rsidR="008F687A">
        <w:fldChar w:fldCharType="separate"/>
      </w:r>
      <w:r w:rsidR="00CF40C5">
        <w:t>33</w:t>
      </w:r>
      <w:r w:rsidR="008F687A">
        <w:fldChar w:fldCharType="end"/>
      </w:r>
    </w:p>
    <w:p w:rsidR="00632DE9" w:rsidRDefault="00632DE9">
      <w:pPr>
        <w:pStyle w:val="Indholdsfortegnelse2"/>
        <w:rPr>
          <w:rFonts w:asciiTheme="minorHAnsi" w:eastAsiaTheme="minorEastAsia" w:hAnsiTheme="minorHAnsi" w:cstheme="minorBidi"/>
          <w:color w:val="auto"/>
          <w:szCs w:val="22"/>
        </w:rPr>
      </w:pPr>
      <w:r>
        <w:t>4.5</w:t>
      </w:r>
      <w:r>
        <w:rPr>
          <w:rFonts w:asciiTheme="minorHAnsi" w:eastAsiaTheme="minorEastAsia" w:hAnsiTheme="minorHAnsi" w:cstheme="minorBidi"/>
          <w:color w:val="auto"/>
          <w:szCs w:val="22"/>
        </w:rPr>
        <w:tab/>
      </w:r>
      <w:r>
        <w:t>C1 - Udlægning af gydegrus og ændring af Tubæk Å ved Tubæk Mølle</w:t>
      </w:r>
      <w:r>
        <w:tab/>
      </w:r>
      <w:r w:rsidR="008F687A">
        <w:fldChar w:fldCharType="begin"/>
      </w:r>
      <w:r>
        <w:instrText xml:space="preserve"> PAGEREF _Toc373746246 \h </w:instrText>
      </w:r>
      <w:r w:rsidR="008F687A">
        <w:fldChar w:fldCharType="separate"/>
      </w:r>
      <w:r w:rsidR="00CF40C5">
        <w:t>34</w:t>
      </w:r>
      <w:r w:rsidR="008F687A">
        <w:fldChar w:fldCharType="end"/>
      </w:r>
    </w:p>
    <w:p w:rsidR="00632DE9" w:rsidRDefault="00632DE9">
      <w:pPr>
        <w:pStyle w:val="Indholdsfortegnelse2"/>
        <w:rPr>
          <w:rFonts w:asciiTheme="minorHAnsi" w:eastAsiaTheme="minorEastAsia" w:hAnsiTheme="minorHAnsi" w:cstheme="minorBidi"/>
          <w:color w:val="auto"/>
          <w:szCs w:val="22"/>
        </w:rPr>
      </w:pPr>
      <w:r>
        <w:t>4.6</w:t>
      </w:r>
      <w:r>
        <w:rPr>
          <w:rFonts w:asciiTheme="minorHAnsi" w:eastAsiaTheme="minorEastAsia" w:hAnsiTheme="minorHAnsi" w:cstheme="minorBidi"/>
          <w:color w:val="auto"/>
          <w:szCs w:val="22"/>
        </w:rPr>
        <w:tab/>
      </w:r>
      <w:r>
        <w:t>C2 – Tilbageholdelse af Tubæk Å ved Mønvej</w:t>
      </w:r>
      <w:r>
        <w:tab/>
      </w:r>
      <w:r w:rsidR="008F687A">
        <w:fldChar w:fldCharType="begin"/>
      </w:r>
      <w:r>
        <w:instrText xml:space="preserve"> PAGEREF _Toc373746247 \h </w:instrText>
      </w:r>
      <w:r w:rsidR="008F687A">
        <w:fldChar w:fldCharType="separate"/>
      </w:r>
      <w:r w:rsidR="00CF40C5">
        <w:t>38</w:t>
      </w:r>
      <w:r w:rsidR="008F687A">
        <w:fldChar w:fldCharType="end"/>
      </w:r>
    </w:p>
    <w:p w:rsidR="00632DE9" w:rsidRDefault="00632DE9">
      <w:pPr>
        <w:pStyle w:val="Indholdsfortegnelse2"/>
        <w:rPr>
          <w:rFonts w:asciiTheme="minorHAnsi" w:eastAsiaTheme="minorEastAsia" w:hAnsiTheme="minorHAnsi" w:cstheme="minorBidi"/>
          <w:color w:val="auto"/>
          <w:szCs w:val="22"/>
        </w:rPr>
      </w:pPr>
      <w:r>
        <w:t>4.7</w:t>
      </w:r>
      <w:r>
        <w:rPr>
          <w:rFonts w:asciiTheme="minorHAnsi" w:eastAsiaTheme="minorEastAsia" w:hAnsiTheme="minorHAnsi" w:cstheme="minorBidi"/>
          <w:color w:val="auto"/>
          <w:szCs w:val="22"/>
        </w:rPr>
        <w:tab/>
      </w:r>
      <w:r>
        <w:t>D1 – Åbning af tilløb fra Ammendrup til Tubæk Å</w:t>
      </w:r>
      <w:r>
        <w:tab/>
      </w:r>
      <w:r w:rsidR="008F687A">
        <w:fldChar w:fldCharType="begin"/>
      </w:r>
      <w:r>
        <w:instrText xml:space="preserve"> PAGEREF _Toc373746248 \h </w:instrText>
      </w:r>
      <w:r w:rsidR="008F687A">
        <w:fldChar w:fldCharType="separate"/>
      </w:r>
      <w:r w:rsidR="00CF40C5">
        <w:t>40</w:t>
      </w:r>
      <w:r w:rsidR="008F687A">
        <w:fldChar w:fldCharType="end"/>
      </w:r>
    </w:p>
    <w:p w:rsidR="00632DE9" w:rsidRDefault="00632DE9">
      <w:pPr>
        <w:pStyle w:val="Indholdsfortegnelse2"/>
        <w:rPr>
          <w:rFonts w:asciiTheme="minorHAnsi" w:eastAsiaTheme="minorEastAsia" w:hAnsiTheme="minorHAnsi" w:cstheme="minorBidi"/>
          <w:color w:val="auto"/>
          <w:szCs w:val="22"/>
        </w:rPr>
      </w:pPr>
      <w:r>
        <w:t>4.8</w:t>
      </w:r>
      <w:r>
        <w:rPr>
          <w:rFonts w:asciiTheme="minorHAnsi" w:eastAsiaTheme="minorEastAsia" w:hAnsiTheme="minorHAnsi" w:cstheme="minorBidi"/>
          <w:color w:val="auto"/>
          <w:szCs w:val="22"/>
        </w:rPr>
        <w:tab/>
      </w:r>
      <w:r>
        <w:t>D2 – Vådområde Pilegård</w:t>
      </w:r>
      <w:r>
        <w:tab/>
      </w:r>
      <w:r w:rsidR="008F687A">
        <w:fldChar w:fldCharType="begin"/>
      </w:r>
      <w:r>
        <w:instrText xml:space="preserve"> PAGEREF _Toc373746249 \h </w:instrText>
      </w:r>
      <w:r w:rsidR="008F687A">
        <w:fldChar w:fldCharType="separate"/>
      </w:r>
      <w:r w:rsidR="00CF40C5">
        <w:t>42</w:t>
      </w:r>
      <w:r w:rsidR="008F687A">
        <w:fldChar w:fldCharType="end"/>
      </w:r>
    </w:p>
    <w:p w:rsidR="00632DE9" w:rsidRDefault="00632DE9">
      <w:pPr>
        <w:pStyle w:val="Indholdsfortegnelse2"/>
        <w:rPr>
          <w:rFonts w:asciiTheme="minorHAnsi" w:eastAsiaTheme="minorEastAsia" w:hAnsiTheme="minorHAnsi" w:cstheme="minorBidi"/>
          <w:color w:val="auto"/>
          <w:szCs w:val="22"/>
        </w:rPr>
      </w:pPr>
      <w:r>
        <w:t>4.9</w:t>
      </w:r>
      <w:r>
        <w:rPr>
          <w:rFonts w:asciiTheme="minorHAnsi" w:eastAsiaTheme="minorEastAsia" w:hAnsiTheme="minorHAnsi" w:cstheme="minorBidi"/>
          <w:color w:val="auto"/>
          <w:szCs w:val="22"/>
        </w:rPr>
        <w:tab/>
      </w:r>
      <w:r>
        <w:t>E1 – Slyngning af Tubæk Å ved Beldringe Kirke</w:t>
      </w:r>
      <w:r>
        <w:tab/>
      </w:r>
      <w:r w:rsidR="008F687A">
        <w:fldChar w:fldCharType="begin"/>
      </w:r>
      <w:r>
        <w:instrText xml:space="preserve"> PAGEREF _Toc373746250 \h </w:instrText>
      </w:r>
      <w:r w:rsidR="008F687A">
        <w:fldChar w:fldCharType="separate"/>
      </w:r>
      <w:r w:rsidR="00CF40C5">
        <w:t>43</w:t>
      </w:r>
      <w:r w:rsidR="008F687A">
        <w:fldChar w:fldCharType="end"/>
      </w:r>
    </w:p>
    <w:p w:rsidR="00632DE9" w:rsidRDefault="00632DE9">
      <w:pPr>
        <w:pStyle w:val="Indholdsfortegnelse2"/>
        <w:rPr>
          <w:rFonts w:asciiTheme="minorHAnsi" w:eastAsiaTheme="minorEastAsia" w:hAnsiTheme="minorHAnsi" w:cstheme="minorBidi"/>
          <w:color w:val="auto"/>
          <w:szCs w:val="22"/>
        </w:rPr>
      </w:pPr>
      <w:r>
        <w:t>4.10</w:t>
      </w:r>
      <w:r>
        <w:rPr>
          <w:rFonts w:asciiTheme="minorHAnsi" w:eastAsiaTheme="minorEastAsia" w:hAnsiTheme="minorHAnsi" w:cstheme="minorBidi"/>
          <w:color w:val="auto"/>
          <w:szCs w:val="22"/>
        </w:rPr>
        <w:tab/>
      </w:r>
      <w:r>
        <w:t>E2 – Genslyngning af øvre del af Tubæk Å</w:t>
      </w:r>
      <w:r>
        <w:tab/>
      </w:r>
      <w:r w:rsidR="008F687A">
        <w:fldChar w:fldCharType="begin"/>
      </w:r>
      <w:r>
        <w:instrText xml:space="preserve"> PAGEREF _Toc373746251 \h </w:instrText>
      </w:r>
      <w:r w:rsidR="008F687A">
        <w:fldChar w:fldCharType="separate"/>
      </w:r>
      <w:r w:rsidR="00CF40C5">
        <w:t>46</w:t>
      </w:r>
      <w:r w:rsidR="008F687A">
        <w:fldChar w:fldCharType="end"/>
      </w:r>
    </w:p>
    <w:p w:rsidR="00632DE9" w:rsidRDefault="00632DE9">
      <w:pPr>
        <w:pStyle w:val="Indholdsfortegnelse2"/>
        <w:rPr>
          <w:rFonts w:asciiTheme="minorHAnsi" w:eastAsiaTheme="minorEastAsia" w:hAnsiTheme="minorHAnsi" w:cstheme="minorBidi"/>
          <w:color w:val="auto"/>
          <w:szCs w:val="22"/>
        </w:rPr>
      </w:pPr>
      <w:r>
        <w:t>4.11</w:t>
      </w:r>
      <w:r>
        <w:rPr>
          <w:rFonts w:asciiTheme="minorHAnsi" w:eastAsiaTheme="minorEastAsia" w:hAnsiTheme="minorHAnsi" w:cstheme="minorBidi"/>
          <w:color w:val="auto"/>
          <w:szCs w:val="22"/>
        </w:rPr>
        <w:tab/>
      </w:r>
      <w:r>
        <w:t>E3 – Tilbageholdelse af Tubæk Å ved Beldringevej</w:t>
      </w:r>
      <w:r>
        <w:tab/>
      </w:r>
      <w:r w:rsidR="008F687A">
        <w:fldChar w:fldCharType="begin"/>
      </w:r>
      <w:r>
        <w:instrText xml:space="preserve"> PAGEREF _Toc373746252 \h </w:instrText>
      </w:r>
      <w:r w:rsidR="008F687A">
        <w:fldChar w:fldCharType="separate"/>
      </w:r>
      <w:r w:rsidR="00CF40C5">
        <w:t>48</w:t>
      </w:r>
      <w:r w:rsidR="008F687A">
        <w:fldChar w:fldCharType="end"/>
      </w:r>
    </w:p>
    <w:p w:rsidR="00632DE9" w:rsidRDefault="00632DE9">
      <w:pPr>
        <w:pStyle w:val="Indholdsfortegnelse2"/>
        <w:rPr>
          <w:rFonts w:asciiTheme="minorHAnsi" w:eastAsiaTheme="minorEastAsia" w:hAnsiTheme="minorHAnsi" w:cstheme="minorBidi"/>
          <w:color w:val="auto"/>
          <w:szCs w:val="22"/>
        </w:rPr>
      </w:pPr>
      <w:r>
        <w:lastRenderedPageBreak/>
        <w:t>4.12</w:t>
      </w:r>
      <w:r>
        <w:rPr>
          <w:rFonts w:asciiTheme="minorHAnsi" w:eastAsiaTheme="minorEastAsia" w:hAnsiTheme="minorHAnsi" w:cstheme="minorBidi"/>
          <w:color w:val="auto"/>
          <w:szCs w:val="22"/>
        </w:rPr>
        <w:tab/>
      </w:r>
      <w:r>
        <w:t>F1 – Åbning af tilløb fra Bellevue til Tubæk Å</w:t>
      </w:r>
      <w:r>
        <w:tab/>
      </w:r>
      <w:r w:rsidR="008F687A">
        <w:fldChar w:fldCharType="begin"/>
      </w:r>
      <w:r>
        <w:instrText xml:space="preserve"> PAGEREF _Toc373746253 \h </w:instrText>
      </w:r>
      <w:r w:rsidR="008F687A">
        <w:fldChar w:fldCharType="separate"/>
      </w:r>
      <w:r w:rsidR="00CF40C5">
        <w:t>50</w:t>
      </w:r>
      <w:r w:rsidR="008F687A">
        <w:fldChar w:fldCharType="end"/>
      </w:r>
    </w:p>
    <w:p w:rsidR="00632DE9" w:rsidRDefault="00632DE9">
      <w:pPr>
        <w:pStyle w:val="Indholdsfortegnelse2"/>
        <w:rPr>
          <w:rFonts w:asciiTheme="minorHAnsi" w:eastAsiaTheme="minorEastAsia" w:hAnsiTheme="minorHAnsi" w:cstheme="minorBidi"/>
          <w:color w:val="auto"/>
          <w:szCs w:val="22"/>
        </w:rPr>
      </w:pPr>
      <w:r>
        <w:t>4.13</w:t>
      </w:r>
      <w:r>
        <w:rPr>
          <w:rFonts w:asciiTheme="minorHAnsi" w:eastAsiaTheme="minorEastAsia" w:hAnsiTheme="minorHAnsi" w:cstheme="minorBidi"/>
          <w:color w:val="auto"/>
          <w:szCs w:val="22"/>
        </w:rPr>
        <w:tab/>
      </w:r>
      <w:r>
        <w:t>H1 – Åbning af Hastrup Bæk og Dyrlev Vest</w:t>
      </w:r>
      <w:r>
        <w:tab/>
      </w:r>
      <w:r w:rsidR="008F687A">
        <w:fldChar w:fldCharType="begin"/>
      </w:r>
      <w:r>
        <w:instrText xml:space="preserve"> PAGEREF _Toc373746254 \h </w:instrText>
      </w:r>
      <w:r w:rsidR="008F687A">
        <w:fldChar w:fldCharType="separate"/>
      </w:r>
      <w:r w:rsidR="00CF40C5">
        <w:t>52</w:t>
      </w:r>
      <w:r w:rsidR="008F687A">
        <w:fldChar w:fldCharType="end"/>
      </w:r>
    </w:p>
    <w:p w:rsidR="00632DE9" w:rsidRDefault="00632DE9">
      <w:pPr>
        <w:pStyle w:val="Indholdsfortegnelse2"/>
        <w:rPr>
          <w:rFonts w:asciiTheme="minorHAnsi" w:eastAsiaTheme="minorEastAsia" w:hAnsiTheme="minorHAnsi" w:cstheme="minorBidi"/>
          <w:color w:val="auto"/>
          <w:szCs w:val="22"/>
        </w:rPr>
      </w:pPr>
      <w:r>
        <w:t>4.14</w:t>
      </w:r>
      <w:r>
        <w:rPr>
          <w:rFonts w:asciiTheme="minorHAnsi" w:eastAsiaTheme="minorEastAsia" w:hAnsiTheme="minorHAnsi" w:cstheme="minorBidi"/>
          <w:color w:val="auto"/>
          <w:szCs w:val="22"/>
        </w:rPr>
        <w:tab/>
      </w:r>
      <w:r>
        <w:t>J1 - Vådområde Bellevue Enge</w:t>
      </w:r>
      <w:r>
        <w:tab/>
      </w:r>
      <w:r w:rsidR="008F687A">
        <w:fldChar w:fldCharType="begin"/>
      </w:r>
      <w:r>
        <w:instrText xml:space="preserve"> PAGEREF _Toc373746255 \h </w:instrText>
      </w:r>
      <w:r w:rsidR="008F687A">
        <w:fldChar w:fldCharType="separate"/>
      </w:r>
      <w:r w:rsidR="00CF40C5">
        <w:t>54</w:t>
      </w:r>
      <w:r w:rsidR="008F687A">
        <w:fldChar w:fldCharType="end"/>
      </w:r>
    </w:p>
    <w:p w:rsidR="00632DE9" w:rsidRDefault="00632DE9">
      <w:pPr>
        <w:pStyle w:val="Indholdsfortegnelse2"/>
        <w:rPr>
          <w:rFonts w:asciiTheme="minorHAnsi" w:eastAsiaTheme="minorEastAsia" w:hAnsiTheme="minorHAnsi" w:cstheme="minorBidi"/>
          <w:color w:val="auto"/>
          <w:szCs w:val="22"/>
        </w:rPr>
      </w:pPr>
      <w:r>
        <w:t>4.15</w:t>
      </w:r>
      <w:r>
        <w:rPr>
          <w:rFonts w:asciiTheme="minorHAnsi" w:eastAsiaTheme="minorEastAsia" w:hAnsiTheme="minorHAnsi" w:cstheme="minorBidi"/>
          <w:color w:val="auto"/>
          <w:szCs w:val="22"/>
        </w:rPr>
        <w:tab/>
      </w:r>
      <w:r>
        <w:t>J2 - Tilbageholdelse af Skvatten</w:t>
      </w:r>
      <w:r>
        <w:tab/>
      </w:r>
      <w:r w:rsidR="008F687A">
        <w:fldChar w:fldCharType="begin"/>
      </w:r>
      <w:r>
        <w:instrText xml:space="preserve"> PAGEREF _Toc373746256 \h </w:instrText>
      </w:r>
      <w:r w:rsidR="008F687A">
        <w:fldChar w:fldCharType="separate"/>
      </w:r>
      <w:r w:rsidR="00CF40C5">
        <w:t>55</w:t>
      </w:r>
      <w:r w:rsidR="008F687A">
        <w:fldChar w:fldCharType="end"/>
      </w:r>
    </w:p>
    <w:p w:rsidR="00632DE9" w:rsidRDefault="00632DE9">
      <w:pPr>
        <w:pStyle w:val="Indholdsfortegnelse2"/>
        <w:rPr>
          <w:rFonts w:asciiTheme="minorHAnsi" w:eastAsiaTheme="minorEastAsia" w:hAnsiTheme="minorHAnsi" w:cstheme="minorBidi"/>
          <w:color w:val="auto"/>
          <w:szCs w:val="22"/>
        </w:rPr>
      </w:pPr>
      <w:r>
        <w:t>4.16</w:t>
      </w:r>
      <w:r>
        <w:rPr>
          <w:rFonts w:asciiTheme="minorHAnsi" w:eastAsiaTheme="minorEastAsia" w:hAnsiTheme="minorHAnsi" w:cstheme="minorBidi"/>
          <w:color w:val="auto"/>
          <w:szCs w:val="22"/>
        </w:rPr>
        <w:tab/>
      </w:r>
      <w:r>
        <w:t>K1 – Vådområde Holmegaard Enge</w:t>
      </w:r>
      <w:r>
        <w:tab/>
      </w:r>
      <w:r w:rsidR="008F687A">
        <w:fldChar w:fldCharType="begin"/>
      </w:r>
      <w:r>
        <w:instrText xml:space="preserve"> PAGEREF _Toc373746257 \h </w:instrText>
      </w:r>
      <w:r w:rsidR="008F687A">
        <w:fldChar w:fldCharType="separate"/>
      </w:r>
      <w:r w:rsidR="00CF40C5">
        <w:t>57</w:t>
      </w:r>
      <w:r w:rsidR="008F687A">
        <w:fldChar w:fldCharType="end"/>
      </w:r>
    </w:p>
    <w:p w:rsidR="00632DE9" w:rsidRDefault="00632DE9">
      <w:pPr>
        <w:pStyle w:val="Indholdsfortegnelse2"/>
        <w:rPr>
          <w:rFonts w:asciiTheme="minorHAnsi" w:eastAsiaTheme="minorEastAsia" w:hAnsiTheme="minorHAnsi" w:cstheme="minorBidi"/>
          <w:color w:val="auto"/>
          <w:szCs w:val="22"/>
        </w:rPr>
      </w:pPr>
      <w:r>
        <w:t>4.17</w:t>
      </w:r>
      <w:r>
        <w:rPr>
          <w:rFonts w:asciiTheme="minorHAnsi" w:eastAsiaTheme="minorEastAsia" w:hAnsiTheme="minorHAnsi" w:cstheme="minorBidi"/>
          <w:color w:val="auto"/>
          <w:szCs w:val="22"/>
        </w:rPr>
        <w:tab/>
      </w:r>
      <w:r>
        <w:t>K2 – Åbning af strækning af Skvatten</w:t>
      </w:r>
      <w:r>
        <w:tab/>
      </w:r>
      <w:r w:rsidR="008F687A">
        <w:fldChar w:fldCharType="begin"/>
      </w:r>
      <w:r>
        <w:instrText xml:space="preserve"> PAGEREF _Toc373746258 \h </w:instrText>
      </w:r>
      <w:r w:rsidR="008F687A">
        <w:fldChar w:fldCharType="separate"/>
      </w:r>
      <w:r w:rsidR="00CF40C5">
        <w:t>59</w:t>
      </w:r>
      <w:r w:rsidR="008F687A">
        <w:fldChar w:fldCharType="end"/>
      </w:r>
    </w:p>
    <w:p w:rsidR="00632DE9" w:rsidRDefault="00632DE9">
      <w:pPr>
        <w:pStyle w:val="Indholdsfortegnelse2"/>
        <w:rPr>
          <w:rFonts w:asciiTheme="minorHAnsi" w:eastAsiaTheme="minorEastAsia" w:hAnsiTheme="minorHAnsi" w:cstheme="minorBidi"/>
          <w:color w:val="auto"/>
          <w:szCs w:val="22"/>
        </w:rPr>
      </w:pPr>
      <w:r>
        <w:t>4.18</w:t>
      </w:r>
      <w:r>
        <w:rPr>
          <w:rFonts w:asciiTheme="minorHAnsi" w:eastAsiaTheme="minorEastAsia" w:hAnsiTheme="minorHAnsi" w:cstheme="minorBidi"/>
          <w:color w:val="auto"/>
          <w:szCs w:val="22"/>
        </w:rPr>
        <w:tab/>
      </w:r>
      <w:r>
        <w:t>L1- Tilbageholdelse af Risby Å ved Hovedvejen</w:t>
      </w:r>
      <w:r>
        <w:tab/>
      </w:r>
      <w:r w:rsidR="008F687A">
        <w:fldChar w:fldCharType="begin"/>
      </w:r>
      <w:r>
        <w:instrText xml:space="preserve"> PAGEREF _Toc373746259 \h </w:instrText>
      </w:r>
      <w:r w:rsidR="008F687A">
        <w:fldChar w:fldCharType="separate"/>
      </w:r>
      <w:r w:rsidR="00CF40C5">
        <w:t>61</w:t>
      </w:r>
      <w:r w:rsidR="008F687A">
        <w:fldChar w:fldCharType="end"/>
      </w:r>
    </w:p>
    <w:p w:rsidR="00632DE9" w:rsidRDefault="00632DE9">
      <w:pPr>
        <w:pStyle w:val="Indholdsfortegnelse2"/>
        <w:rPr>
          <w:rFonts w:asciiTheme="minorHAnsi" w:eastAsiaTheme="minorEastAsia" w:hAnsiTheme="minorHAnsi" w:cstheme="minorBidi"/>
          <w:color w:val="auto"/>
          <w:szCs w:val="22"/>
        </w:rPr>
      </w:pPr>
      <w:r>
        <w:t>4.19</w:t>
      </w:r>
      <w:r>
        <w:rPr>
          <w:rFonts w:asciiTheme="minorHAnsi" w:eastAsiaTheme="minorEastAsia" w:hAnsiTheme="minorHAnsi" w:cstheme="minorBidi"/>
          <w:color w:val="auto"/>
          <w:szCs w:val="22"/>
        </w:rPr>
        <w:tab/>
      </w:r>
      <w:r>
        <w:t>M1 - Tilbageholdelse i vandskisøerne ved Bårse</w:t>
      </w:r>
      <w:r>
        <w:tab/>
      </w:r>
      <w:r w:rsidR="008F687A">
        <w:fldChar w:fldCharType="begin"/>
      </w:r>
      <w:r>
        <w:instrText xml:space="preserve"> PAGEREF _Toc373746260 \h </w:instrText>
      </w:r>
      <w:r w:rsidR="008F687A">
        <w:fldChar w:fldCharType="separate"/>
      </w:r>
      <w:r w:rsidR="00CF40C5">
        <w:t>62</w:t>
      </w:r>
      <w:r w:rsidR="008F687A">
        <w:fldChar w:fldCharType="end"/>
      </w:r>
    </w:p>
    <w:p w:rsidR="00632DE9" w:rsidRDefault="00632DE9">
      <w:pPr>
        <w:pStyle w:val="Indholdsfortegnelse2"/>
        <w:rPr>
          <w:rFonts w:asciiTheme="minorHAnsi" w:eastAsiaTheme="minorEastAsia" w:hAnsiTheme="minorHAnsi" w:cstheme="minorBidi"/>
          <w:color w:val="auto"/>
          <w:szCs w:val="22"/>
        </w:rPr>
      </w:pPr>
      <w:r>
        <w:t>4.20</w:t>
      </w:r>
      <w:r>
        <w:rPr>
          <w:rFonts w:asciiTheme="minorHAnsi" w:eastAsiaTheme="minorEastAsia" w:hAnsiTheme="minorHAnsi" w:cstheme="minorBidi"/>
          <w:color w:val="auto"/>
          <w:szCs w:val="22"/>
        </w:rPr>
        <w:tab/>
      </w:r>
      <w:r>
        <w:t>M2 - Åbning af Sølodsgrøften gennem Bårse</w:t>
      </w:r>
      <w:r>
        <w:tab/>
      </w:r>
      <w:r w:rsidR="008F687A">
        <w:fldChar w:fldCharType="begin"/>
      </w:r>
      <w:r>
        <w:instrText xml:space="preserve"> PAGEREF _Toc373746261 \h </w:instrText>
      </w:r>
      <w:r w:rsidR="008F687A">
        <w:fldChar w:fldCharType="separate"/>
      </w:r>
      <w:r w:rsidR="00CF40C5">
        <w:t>65</w:t>
      </w:r>
      <w:r w:rsidR="008F687A">
        <w:fldChar w:fldCharType="end"/>
      </w:r>
    </w:p>
    <w:p w:rsidR="00632DE9" w:rsidRDefault="00632DE9">
      <w:pPr>
        <w:pStyle w:val="Indholdsfortegnelse2"/>
        <w:rPr>
          <w:rFonts w:asciiTheme="minorHAnsi" w:eastAsiaTheme="minorEastAsia" w:hAnsiTheme="minorHAnsi" w:cstheme="minorBidi"/>
          <w:color w:val="auto"/>
          <w:szCs w:val="22"/>
        </w:rPr>
      </w:pPr>
      <w:r>
        <w:t>4.21</w:t>
      </w:r>
      <w:r>
        <w:rPr>
          <w:rFonts w:asciiTheme="minorHAnsi" w:eastAsiaTheme="minorEastAsia" w:hAnsiTheme="minorHAnsi" w:cstheme="minorBidi"/>
          <w:color w:val="auto"/>
          <w:szCs w:val="22"/>
        </w:rPr>
        <w:tab/>
      </w:r>
      <w:r>
        <w:t>M3 – Tilbageholdelse af Sølodsgrøften ved Sneserevej</w:t>
      </w:r>
      <w:r>
        <w:tab/>
      </w:r>
      <w:r w:rsidR="008F687A">
        <w:fldChar w:fldCharType="begin"/>
      </w:r>
      <w:r>
        <w:instrText xml:space="preserve"> PAGEREF _Toc373746262 \h </w:instrText>
      </w:r>
      <w:r w:rsidR="008F687A">
        <w:fldChar w:fldCharType="separate"/>
      </w:r>
      <w:r w:rsidR="00CF40C5">
        <w:t>69</w:t>
      </w:r>
      <w:r w:rsidR="008F687A">
        <w:fldChar w:fldCharType="end"/>
      </w:r>
    </w:p>
    <w:p w:rsidR="00632DE9" w:rsidRDefault="00632DE9">
      <w:pPr>
        <w:pStyle w:val="Indholdsfortegnelse2"/>
        <w:rPr>
          <w:rFonts w:asciiTheme="minorHAnsi" w:eastAsiaTheme="minorEastAsia" w:hAnsiTheme="minorHAnsi" w:cstheme="minorBidi"/>
          <w:color w:val="auto"/>
          <w:szCs w:val="22"/>
        </w:rPr>
      </w:pPr>
      <w:r>
        <w:t>4.22</w:t>
      </w:r>
      <w:r>
        <w:rPr>
          <w:rFonts w:asciiTheme="minorHAnsi" w:eastAsiaTheme="minorEastAsia" w:hAnsiTheme="minorHAnsi" w:cstheme="minorBidi"/>
          <w:color w:val="auto"/>
          <w:szCs w:val="22"/>
        </w:rPr>
        <w:tab/>
      </w:r>
      <w:r>
        <w:t>M4 – Vådområde Sølodderne</w:t>
      </w:r>
      <w:r>
        <w:tab/>
      </w:r>
      <w:r w:rsidR="008F687A">
        <w:fldChar w:fldCharType="begin"/>
      </w:r>
      <w:r>
        <w:instrText xml:space="preserve"> PAGEREF _Toc373746263 \h </w:instrText>
      </w:r>
      <w:r w:rsidR="008F687A">
        <w:fldChar w:fldCharType="separate"/>
      </w:r>
      <w:r w:rsidR="00CF40C5">
        <w:t>71</w:t>
      </w:r>
      <w:r w:rsidR="008F687A">
        <w:fldChar w:fldCharType="end"/>
      </w:r>
    </w:p>
    <w:p w:rsidR="00632DE9" w:rsidRDefault="00632DE9">
      <w:pPr>
        <w:pStyle w:val="Indholdsfortegnelse2"/>
        <w:rPr>
          <w:rFonts w:asciiTheme="minorHAnsi" w:eastAsiaTheme="minorEastAsia" w:hAnsiTheme="minorHAnsi" w:cstheme="minorBidi"/>
          <w:color w:val="auto"/>
          <w:szCs w:val="22"/>
        </w:rPr>
      </w:pPr>
      <w:r>
        <w:t>4.23</w:t>
      </w:r>
      <w:r>
        <w:rPr>
          <w:rFonts w:asciiTheme="minorHAnsi" w:eastAsiaTheme="minorEastAsia" w:hAnsiTheme="minorHAnsi" w:cstheme="minorBidi"/>
          <w:color w:val="auto"/>
          <w:szCs w:val="22"/>
        </w:rPr>
        <w:tab/>
      </w:r>
      <w:r>
        <w:t>M5 - Tilbageholdelse af nordligt tilløb til Sølodsgrøften</w:t>
      </w:r>
      <w:r>
        <w:tab/>
      </w:r>
      <w:r w:rsidR="008F687A">
        <w:fldChar w:fldCharType="begin"/>
      </w:r>
      <w:r>
        <w:instrText xml:space="preserve"> PAGEREF _Toc373746264 \h </w:instrText>
      </w:r>
      <w:r w:rsidR="008F687A">
        <w:fldChar w:fldCharType="separate"/>
      </w:r>
      <w:r w:rsidR="00CF40C5">
        <w:t>74</w:t>
      </w:r>
      <w:r w:rsidR="008F687A">
        <w:fldChar w:fldCharType="end"/>
      </w:r>
    </w:p>
    <w:p w:rsidR="00632DE9" w:rsidRDefault="00632DE9">
      <w:pPr>
        <w:pStyle w:val="Indholdsfortegnelse2"/>
        <w:rPr>
          <w:rFonts w:asciiTheme="minorHAnsi" w:eastAsiaTheme="minorEastAsia" w:hAnsiTheme="minorHAnsi" w:cstheme="minorBidi"/>
          <w:color w:val="auto"/>
          <w:szCs w:val="22"/>
        </w:rPr>
      </w:pPr>
      <w:r>
        <w:t>4.24</w:t>
      </w:r>
      <w:r>
        <w:rPr>
          <w:rFonts w:asciiTheme="minorHAnsi" w:eastAsiaTheme="minorEastAsia" w:hAnsiTheme="minorHAnsi" w:cstheme="minorBidi"/>
          <w:color w:val="auto"/>
          <w:szCs w:val="22"/>
        </w:rPr>
        <w:tab/>
      </w:r>
      <w:r>
        <w:t>M6 – Vådområde Espegård</w:t>
      </w:r>
      <w:r>
        <w:tab/>
      </w:r>
      <w:r w:rsidR="008F687A">
        <w:fldChar w:fldCharType="begin"/>
      </w:r>
      <w:r>
        <w:instrText xml:space="preserve"> PAGEREF _Toc373746265 \h </w:instrText>
      </w:r>
      <w:r w:rsidR="008F687A">
        <w:fldChar w:fldCharType="separate"/>
      </w:r>
      <w:r w:rsidR="00CF40C5">
        <w:t>76</w:t>
      </w:r>
      <w:r w:rsidR="008F687A">
        <w:fldChar w:fldCharType="end"/>
      </w:r>
    </w:p>
    <w:p w:rsidR="00632DE9" w:rsidRDefault="00632DE9">
      <w:pPr>
        <w:pStyle w:val="Indholdsfortegnelse2"/>
        <w:rPr>
          <w:rFonts w:asciiTheme="minorHAnsi" w:eastAsiaTheme="minorEastAsia" w:hAnsiTheme="minorHAnsi" w:cstheme="minorBidi"/>
          <w:color w:val="auto"/>
          <w:szCs w:val="22"/>
        </w:rPr>
      </w:pPr>
      <w:r>
        <w:t>4.25</w:t>
      </w:r>
      <w:r>
        <w:rPr>
          <w:rFonts w:asciiTheme="minorHAnsi" w:eastAsiaTheme="minorEastAsia" w:hAnsiTheme="minorHAnsi" w:cstheme="minorBidi"/>
          <w:color w:val="auto"/>
          <w:szCs w:val="22"/>
        </w:rPr>
        <w:tab/>
      </w:r>
      <w:r>
        <w:t>M7 - Tilbageholdelse af østligt tilløb til Sølodsgrøften</w:t>
      </w:r>
      <w:r>
        <w:tab/>
      </w:r>
      <w:r w:rsidR="008F687A">
        <w:fldChar w:fldCharType="begin"/>
      </w:r>
      <w:r>
        <w:instrText xml:space="preserve"> PAGEREF _Toc373746266 \h </w:instrText>
      </w:r>
      <w:r w:rsidR="008F687A">
        <w:fldChar w:fldCharType="separate"/>
      </w:r>
      <w:r w:rsidR="00CF40C5">
        <w:t>79</w:t>
      </w:r>
      <w:r w:rsidR="008F687A">
        <w:fldChar w:fldCharType="end"/>
      </w:r>
    </w:p>
    <w:p w:rsidR="00632DE9" w:rsidRDefault="00632DE9">
      <w:pPr>
        <w:pStyle w:val="Indholdsfortegnelse2"/>
        <w:rPr>
          <w:rFonts w:asciiTheme="minorHAnsi" w:eastAsiaTheme="minorEastAsia" w:hAnsiTheme="minorHAnsi" w:cstheme="minorBidi"/>
          <w:color w:val="auto"/>
          <w:szCs w:val="22"/>
        </w:rPr>
      </w:pPr>
      <w:r>
        <w:t>4.26</w:t>
      </w:r>
      <w:r>
        <w:rPr>
          <w:rFonts w:asciiTheme="minorHAnsi" w:eastAsiaTheme="minorEastAsia" w:hAnsiTheme="minorHAnsi" w:cstheme="minorBidi"/>
          <w:color w:val="auto"/>
          <w:szCs w:val="22"/>
        </w:rPr>
        <w:tab/>
      </w:r>
      <w:r>
        <w:t>N1 – Tilbageholdelse af Risby Å ved motorvejen</w:t>
      </w:r>
      <w:r>
        <w:tab/>
      </w:r>
      <w:r w:rsidR="008F687A">
        <w:fldChar w:fldCharType="begin"/>
      </w:r>
      <w:r>
        <w:instrText xml:space="preserve"> PAGEREF _Toc373746267 \h </w:instrText>
      </w:r>
      <w:r w:rsidR="008F687A">
        <w:fldChar w:fldCharType="separate"/>
      </w:r>
      <w:r w:rsidR="00CF40C5">
        <w:t>81</w:t>
      </w:r>
      <w:r w:rsidR="008F687A">
        <w:fldChar w:fldCharType="end"/>
      </w:r>
    </w:p>
    <w:p w:rsidR="00632DE9" w:rsidRDefault="00632DE9">
      <w:pPr>
        <w:pStyle w:val="Indholdsfortegnelse1"/>
        <w:rPr>
          <w:rFonts w:asciiTheme="minorHAnsi" w:eastAsiaTheme="minorEastAsia" w:hAnsiTheme="minorHAnsi" w:cstheme="minorBidi"/>
          <w:szCs w:val="22"/>
        </w:rPr>
      </w:pPr>
      <w:r>
        <w:t>5</w:t>
      </w:r>
      <w:r>
        <w:rPr>
          <w:rFonts w:asciiTheme="minorHAnsi" w:eastAsiaTheme="minorEastAsia" w:hAnsiTheme="minorHAnsi" w:cstheme="minorBidi"/>
          <w:szCs w:val="22"/>
        </w:rPr>
        <w:tab/>
      </w:r>
      <w:r>
        <w:t>Samlet vurdering af forslagene</w:t>
      </w:r>
      <w:r>
        <w:tab/>
      </w:r>
      <w:r w:rsidR="008F687A">
        <w:fldChar w:fldCharType="begin"/>
      </w:r>
      <w:r>
        <w:instrText xml:space="preserve"> PAGEREF _Toc373746268 \h </w:instrText>
      </w:r>
      <w:r w:rsidR="008F687A">
        <w:fldChar w:fldCharType="separate"/>
      </w:r>
      <w:r w:rsidR="00CF40C5">
        <w:t>84</w:t>
      </w:r>
      <w:r w:rsidR="008F687A">
        <w:fldChar w:fldCharType="end"/>
      </w:r>
    </w:p>
    <w:p w:rsidR="00632DE9" w:rsidRDefault="00632DE9">
      <w:pPr>
        <w:pStyle w:val="Indholdsfortegnelse2"/>
        <w:rPr>
          <w:rFonts w:asciiTheme="minorHAnsi" w:eastAsiaTheme="minorEastAsia" w:hAnsiTheme="minorHAnsi" w:cstheme="minorBidi"/>
          <w:color w:val="auto"/>
          <w:szCs w:val="22"/>
        </w:rPr>
      </w:pPr>
      <w:r>
        <w:t>5.1</w:t>
      </w:r>
      <w:r>
        <w:rPr>
          <w:rFonts w:asciiTheme="minorHAnsi" w:eastAsiaTheme="minorEastAsia" w:hAnsiTheme="minorHAnsi" w:cstheme="minorBidi"/>
          <w:color w:val="auto"/>
          <w:szCs w:val="22"/>
        </w:rPr>
        <w:tab/>
      </w:r>
      <w:r>
        <w:t>Indledning</w:t>
      </w:r>
      <w:r>
        <w:tab/>
      </w:r>
      <w:r w:rsidR="008F687A">
        <w:fldChar w:fldCharType="begin"/>
      </w:r>
      <w:r>
        <w:instrText xml:space="preserve"> PAGEREF _Toc373746269 \h </w:instrText>
      </w:r>
      <w:r w:rsidR="008F687A">
        <w:fldChar w:fldCharType="separate"/>
      </w:r>
      <w:r w:rsidR="00CF40C5">
        <w:t>84</w:t>
      </w:r>
      <w:r w:rsidR="008F687A">
        <w:fldChar w:fldCharType="end"/>
      </w:r>
    </w:p>
    <w:p w:rsidR="00632DE9" w:rsidRDefault="00632DE9">
      <w:pPr>
        <w:pStyle w:val="Indholdsfortegnelse2"/>
        <w:rPr>
          <w:rFonts w:asciiTheme="minorHAnsi" w:eastAsiaTheme="minorEastAsia" w:hAnsiTheme="minorHAnsi" w:cstheme="minorBidi"/>
          <w:color w:val="auto"/>
          <w:szCs w:val="22"/>
        </w:rPr>
      </w:pPr>
      <w:r>
        <w:t>5.2</w:t>
      </w:r>
      <w:r>
        <w:rPr>
          <w:rFonts w:asciiTheme="minorHAnsi" w:eastAsiaTheme="minorEastAsia" w:hAnsiTheme="minorHAnsi" w:cstheme="minorBidi"/>
          <w:color w:val="auto"/>
          <w:szCs w:val="22"/>
        </w:rPr>
        <w:tab/>
      </w:r>
      <w:r>
        <w:t>Klima</w:t>
      </w:r>
      <w:r>
        <w:tab/>
      </w:r>
      <w:r w:rsidR="008F687A">
        <w:fldChar w:fldCharType="begin"/>
      </w:r>
      <w:r>
        <w:instrText xml:space="preserve"> PAGEREF _Toc373746270 \h </w:instrText>
      </w:r>
      <w:r w:rsidR="008F687A">
        <w:fldChar w:fldCharType="separate"/>
      </w:r>
      <w:r w:rsidR="00CF40C5">
        <w:t>84</w:t>
      </w:r>
      <w:r w:rsidR="008F687A">
        <w:fldChar w:fldCharType="end"/>
      </w:r>
    </w:p>
    <w:p w:rsidR="00632DE9" w:rsidRDefault="00632DE9">
      <w:pPr>
        <w:pStyle w:val="Indholdsfortegnelse2"/>
        <w:rPr>
          <w:rFonts w:asciiTheme="minorHAnsi" w:eastAsiaTheme="minorEastAsia" w:hAnsiTheme="minorHAnsi" w:cstheme="minorBidi"/>
          <w:color w:val="auto"/>
          <w:szCs w:val="22"/>
        </w:rPr>
      </w:pPr>
      <w:r>
        <w:t>5.3</w:t>
      </w:r>
      <w:r>
        <w:rPr>
          <w:rFonts w:asciiTheme="minorHAnsi" w:eastAsiaTheme="minorEastAsia" w:hAnsiTheme="minorHAnsi" w:cstheme="minorBidi"/>
          <w:color w:val="auto"/>
          <w:szCs w:val="22"/>
        </w:rPr>
        <w:tab/>
      </w:r>
      <w:r>
        <w:t>Natur</w:t>
      </w:r>
      <w:r>
        <w:tab/>
      </w:r>
      <w:r w:rsidR="008F687A">
        <w:fldChar w:fldCharType="begin"/>
      </w:r>
      <w:r>
        <w:instrText xml:space="preserve"> PAGEREF _Toc373746271 \h </w:instrText>
      </w:r>
      <w:r w:rsidR="008F687A">
        <w:fldChar w:fldCharType="separate"/>
      </w:r>
      <w:r w:rsidR="00CF40C5">
        <w:t>91</w:t>
      </w:r>
      <w:r w:rsidR="008F687A">
        <w:fldChar w:fldCharType="end"/>
      </w:r>
    </w:p>
    <w:p w:rsidR="00632DE9" w:rsidRDefault="00632DE9">
      <w:pPr>
        <w:pStyle w:val="Indholdsfortegnelse2"/>
        <w:rPr>
          <w:rFonts w:asciiTheme="minorHAnsi" w:eastAsiaTheme="minorEastAsia" w:hAnsiTheme="minorHAnsi" w:cstheme="minorBidi"/>
          <w:color w:val="auto"/>
          <w:szCs w:val="22"/>
        </w:rPr>
      </w:pPr>
      <w:r>
        <w:t>5.4</w:t>
      </w:r>
      <w:r>
        <w:rPr>
          <w:rFonts w:asciiTheme="minorHAnsi" w:eastAsiaTheme="minorEastAsia" w:hAnsiTheme="minorHAnsi" w:cstheme="minorBidi"/>
          <w:color w:val="auto"/>
          <w:szCs w:val="22"/>
        </w:rPr>
        <w:tab/>
      </w:r>
      <w:r>
        <w:t>Miljø</w:t>
      </w:r>
      <w:r>
        <w:tab/>
      </w:r>
      <w:r w:rsidR="008F687A">
        <w:fldChar w:fldCharType="begin"/>
      </w:r>
      <w:r>
        <w:instrText xml:space="preserve"> PAGEREF _Toc373746272 \h </w:instrText>
      </w:r>
      <w:r w:rsidR="008F687A">
        <w:fldChar w:fldCharType="separate"/>
      </w:r>
      <w:r w:rsidR="00CF40C5">
        <w:t>92</w:t>
      </w:r>
      <w:r w:rsidR="008F687A">
        <w:fldChar w:fldCharType="end"/>
      </w:r>
    </w:p>
    <w:p w:rsidR="00632DE9" w:rsidRDefault="00632DE9">
      <w:pPr>
        <w:pStyle w:val="Indholdsfortegnelse1"/>
        <w:rPr>
          <w:rFonts w:asciiTheme="minorHAnsi" w:eastAsiaTheme="minorEastAsia" w:hAnsiTheme="minorHAnsi" w:cstheme="minorBidi"/>
          <w:szCs w:val="22"/>
        </w:rPr>
      </w:pPr>
      <w:r>
        <w:t>6</w:t>
      </w:r>
      <w:r>
        <w:rPr>
          <w:rFonts w:asciiTheme="minorHAnsi" w:eastAsiaTheme="minorEastAsia" w:hAnsiTheme="minorHAnsi" w:cstheme="minorBidi"/>
          <w:szCs w:val="22"/>
        </w:rPr>
        <w:tab/>
      </w:r>
      <w:r>
        <w:t>Referencer</w:t>
      </w:r>
      <w:r>
        <w:tab/>
      </w:r>
      <w:r w:rsidR="008F687A">
        <w:fldChar w:fldCharType="begin"/>
      </w:r>
      <w:r>
        <w:instrText xml:space="preserve"> PAGEREF _Toc373746273 \h </w:instrText>
      </w:r>
      <w:r w:rsidR="008F687A">
        <w:fldChar w:fldCharType="separate"/>
      </w:r>
      <w:r w:rsidR="00CF40C5">
        <w:t>93</w:t>
      </w:r>
      <w:r w:rsidR="008F687A">
        <w:fldChar w:fldCharType="end"/>
      </w:r>
    </w:p>
    <w:p w:rsidR="0017644D" w:rsidRDefault="008F687A">
      <w:pPr>
        <w:pStyle w:val="Brdtekst"/>
      </w:pPr>
      <w:r>
        <w:fldChar w:fldCharType="end"/>
      </w:r>
    </w:p>
    <w:p w:rsidR="004663B7" w:rsidRDefault="004663B7">
      <w:pPr>
        <w:pStyle w:val="Brdtekst"/>
      </w:pPr>
    </w:p>
    <w:p w:rsidR="004663B7" w:rsidRDefault="004663B7" w:rsidP="004663B7">
      <w:pPr>
        <w:pStyle w:val="AppendixPage"/>
      </w:pPr>
      <w:r>
        <w:t>Bilag</w:t>
      </w:r>
    </w:p>
    <w:p w:rsidR="00F054CA" w:rsidRDefault="008F687A">
      <w:pPr>
        <w:pStyle w:val="Indholdsfortegnelse7"/>
        <w:rPr>
          <w:rFonts w:asciiTheme="minorHAnsi" w:eastAsiaTheme="minorEastAsia" w:hAnsiTheme="minorHAnsi" w:cstheme="minorBidi"/>
          <w:color w:val="auto"/>
          <w:szCs w:val="22"/>
        </w:rPr>
      </w:pPr>
      <w:r>
        <w:fldChar w:fldCharType="begin"/>
      </w:r>
      <w:r w:rsidR="004663B7">
        <w:instrText xml:space="preserve"> TOC \n \o "7-8" \h </w:instrText>
      </w:r>
      <w:r>
        <w:fldChar w:fldCharType="separate"/>
      </w:r>
      <w:hyperlink w:anchor="_Toc373756937" w:history="1">
        <w:r w:rsidR="00F054CA" w:rsidRPr="00474F1E">
          <w:rPr>
            <w:rStyle w:val="Hyperlink"/>
          </w:rPr>
          <w:t>Bilag A</w:t>
        </w:r>
        <w:r w:rsidR="00F054CA">
          <w:rPr>
            <w:rFonts w:asciiTheme="minorHAnsi" w:eastAsiaTheme="minorEastAsia" w:hAnsiTheme="minorHAnsi" w:cstheme="minorBidi"/>
            <w:color w:val="auto"/>
            <w:szCs w:val="22"/>
          </w:rPr>
          <w:tab/>
        </w:r>
        <w:r w:rsidR="00F054CA" w:rsidRPr="00474F1E">
          <w:rPr>
            <w:rStyle w:val="Hyperlink"/>
          </w:rPr>
          <w:t>A1 - Genskabelse af tidligere kystlinje i Præstø</w:t>
        </w:r>
      </w:hyperlink>
    </w:p>
    <w:p w:rsidR="00F054CA" w:rsidRDefault="00400B85">
      <w:pPr>
        <w:pStyle w:val="Indholdsfortegnelse7"/>
        <w:rPr>
          <w:rFonts w:asciiTheme="minorHAnsi" w:eastAsiaTheme="minorEastAsia" w:hAnsiTheme="minorHAnsi" w:cstheme="minorBidi"/>
          <w:color w:val="auto"/>
          <w:szCs w:val="22"/>
        </w:rPr>
      </w:pPr>
      <w:hyperlink w:anchor="_Toc373756938" w:history="1">
        <w:r w:rsidR="00F054CA" w:rsidRPr="00474F1E">
          <w:rPr>
            <w:rStyle w:val="Hyperlink"/>
          </w:rPr>
          <w:t>Bilag B</w:t>
        </w:r>
        <w:r w:rsidR="00F054CA">
          <w:rPr>
            <w:rFonts w:asciiTheme="minorHAnsi" w:eastAsiaTheme="minorEastAsia" w:hAnsiTheme="minorHAnsi" w:cstheme="minorBidi"/>
            <w:color w:val="auto"/>
            <w:szCs w:val="22"/>
          </w:rPr>
          <w:tab/>
        </w:r>
        <w:r w:rsidR="00F054CA" w:rsidRPr="00474F1E">
          <w:rPr>
            <w:rStyle w:val="Hyperlink"/>
          </w:rPr>
          <w:t>A2 – Diger og pumper i Præstø</w:t>
        </w:r>
      </w:hyperlink>
    </w:p>
    <w:p w:rsidR="00F054CA" w:rsidRDefault="00400B85">
      <w:pPr>
        <w:pStyle w:val="Indholdsfortegnelse7"/>
        <w:rPr>
          <w:rFonts w:asciiTheme="minorHAnsi" w:eastAsiaTheme="minorEastAsia" w:hAnsiTheme="minorHAnsi" w:cstheme="minorBidi"/>
          <w:color w:val="auto"/>
          <w:szCs w:val="22"/>
        </w:rPr>
      </w:pPr>
      <w:hyperlink w:anchor="_Toc373756939" w:history="1">
        <w:r w:rsidR="00F054CA" w:rsidRPr="00474F1E">
          <w:rPr>
            <w:rStyle w:val="Hyperlink"/>
          </w:rPr>
          <w:t>Bilag C</w:t>
        </w:r>
        <w:r w:rsidR="00F054CA">
          <w:rPr>
            <w:rFonts w:asciiTheme="minorHAnsi" w:eastAsiaTheme="minorEastAsia" w:hAnsiTheme="minorHAnsi" w:cstheme="minorBidi"/>
            <w:color w:val="auto"/>
            <w:szCs w:val="22"/>
          </w:rPr>
          <w:tab/>
        </w:r>
        <w:r w:rsidR="00F054CA" w:rsidRPr="00474F1E">
          <w:rPr>
            <w:rStyle w:val="Hyperlink"/>
          </w:rPr>
          <w:t>A3 – Slyngning af Tubæk Å i Præstø</w:t>
        </w:r>
      </w:hyperlink>
    </w:p>
    <w:p w:rsidR="00F054CA" w:rsidRDefault="00400B85">
      <w:pPr>
        <w:pStyle w:val="Indholdsfortegnelse7"/>
        <w:rPr>
          <w:rFonts w:asciiTheme="minorHAnsi" w:eastAsiaTheme="minorEastAsia" w:hAnsiTheme="minorHAnsi" w:cstheme="minorBidi"/>
          <w:color w:val="auto"/>
          <w:szCs w:val="22"/>
        </w:rPr>
      </w:pPr>
      <w:hyperlink w:anchor="_Toc373756940" w:history="1">
        <w:r w:rsidR="00F054CA" w:rsidRPr="00474F1E">
          <w:rPr>
            <w:rStyle w:val="Hyperlink"/>
          </w:rPr>
          <w:t>Bilag D</w:t>
        </w:r>
        <w:r w:rsidR="00F054CA">
          <w:rPr>
            <w:rFonts w:asciiTheme="minorHAnsi" w:eastAsiaTheme="minorEastAsia" w:hAnsiTheme="minorHAnsi" w:cstheme="minorBidi"/>
            <w:color w:val="auto"/>
            <w:szCs w:val="22"/>
          </w:rPr>
          <w:tab/>
        </w:r>
        <w:r w:rsidR="00F054CA" w:rsidRPr="00474F1E">
          <w:rPr>
            <w:rStyle w:val="Hyperlink"/>
          </w:rPr>
          <w:t>C1 – Ændring af Tubæk Å ved Tubæk Mølle</w:t>
        </w:r>
      </w:hyperlink>
    </w:p>
    <w:p w:rsidR="00F054CA" w:rsidRDefault="00400B85">
      <w:pPr>
        <w:pStyle w:val="Indholdsfortegnelse7"/>
        <w:rPr>
          <w:rFonts w:asciiTheme="minorHAnsi" w:eastAsiaTheme="minorEastAsia" w:hAnsiTheme="minorHAnsi" w:cstheme="minorBidi"/>
          <w:color w:val="auto"/>
          <w:szCs w:val="22"/>
        </w:rPr>
      </w:pPr>
      <w:hyperlink w:anchor="_Toc373756941" w:history="1">
        <w:r w:rsidR="00F054CA" w:rsidRPr="00474F1E">
          <w:rPr>
            <w:rStyle w:val="Hyperlink"/>
          </w:rPr>
          <w:t>Bilag E</w:t>
        </w:r>
        <w:r w:rsidR="00F054CA">
          <w:rPr>
            <w:rFonts w:asciiTheme="minorHAnsi" w:eastAsiaTheme="minorEastAsia" w:hAnsiTheme="minorHAnsi" w:cstheme="minorBidi"/>
            <w:color w:val="auto"/>
            <w:szCs w:val="22"/>
          </w:rPr>
          <w:tab/>
        </w:r>
        <w:r w:rsidR="00F054CA" w:rsidRPr="00474F1E">
          <w:rPr>
            <w:rStyle w:val="Hyperlink"/>
          </w:rPr>
          <w:t>C1 – Længdeprofil af Tubæk Å ved Tubæk Mølle</w:t>
        </w:r>
      </w:hyperlink>
    </w:p>
    <w:p w:rsidR="00F054CA" w:rsidRDefault="00400B85">
      <w:pPr>
        <w:pStyle w:val="Indholdsfortegnelse7"/>
        <w:rPr>
          <w:rFonts w:asciiTheme="minorHAnsi" w:eastAsiaTheme="minorEastAsia" w:hAnsiTheme="minorHAnsi" w:cstheme="minorBidi"/>
          <w:color w:val="auto"/>
          <w:szCs w:val="22"/>
        </w:rPr>
      </w:pPr>
      <w:hyperlink w:anchor="_Toc373756942" w:history="1">
        <w:r w:rsidR="00F054CA" w:rsidRPr="00474F1E">
          <w:rPr>
            <w:rStyle w:val="Hyperlink"/>
          </w:rPr>
          <w:t>Bilag F</w:t>
        </w:r>
        <w:r w:rsidR="00F054CA">
          <w:rPr>
            <w:rFonts w:asciiTheme="minorHAnsi" w:eastAsiaTheme="minorEastAsia" w:hAnsiTheme="minorHAnsi" w:cstheme="minorBidi"/>
            <w:color w:val="auto"/>
            <w:szCs w:val="22"/>
          </w:rPr>
          <w:tab/>
        </w:r>
        <w:r w:rsidR="00F054CA" w:rsidRPr="00474F1E">
          <w:rPr>
            <w:rStyle w:val="Hyperlink"/>
          </w:rPr>
          <w:t>C2 - Tilbageholdelse af Tubæk Å ved Mønvej</w:t>
        </w:r>
      </w:hyperlink>
    </w:p>
    <w:p w:rsidR="00F054CA" w:rsidRDefault="00400B85">
      <w:pPr>
        <w:pStyle w:val="Indholdsfortegnelse7"/>
        <w:rPr>
          <w:rFonts w:asciiTheme="minorHAnsi" w:eastAsiaTheme="minorEastAsia" w:hAnsiTheme="minorHAnsi" w:cstheme="minorBidi"/>
          <w:color w:val="auto"/>
          <w:szCs w:val="22"/>
        </w:rPr>
      </w:pPr>
      <w:hyperlink w:anchor="_Toc373756943" w:history="1">
        <w:r w:rsidR="00F054CA" w:rsidRPr="00474F1E">
          <w:rPr>
            <w:rStyle w:val="Hyperlink"/>
          </w:rPr>
          <w:t>Bilag G</w:t>
        </w:r>
        <w:r w:rsidR="00F054CA">
          <w:rPr>
            <w:rFonts w:asciiTheme="minorHAnsi" w:eastAsiaTheme="minorEastAsia" w:hAnsiTheme="minorHAnsi" w:cstheme="minorBidi"/>
            <w:color w:val="auto"/>
            <w:szCs w:val="22"/>
          </w:rPr>
          <w:tab/>
        </w:r>
        <w:r w:rsidR="00F054CA" w:rsidRPr="00474F1E">
          <w:rPr>
            <w:rStyle w:val="Hyperlink"/>
          </w:rPr>
          <w:t>D1 – Åbning af tilløb fra Ammendrup til Tubæk Å</w:t>
        </w:r>
      </w:hyperlink>
    </w:p>
    <w:p w:rsidR="00F054CA" w:rsidRDefault="00400B85">
      <w:pPr>
        <w:pStyle w:val="Indholdsfortegnelse7"/>
        <w:rPr>
          <w:rFonts w:asciiTheme="minorHAnsi" w:eastAsiaTheme="minorEastAsia" w:hAnsiTheme="minorHAnsi" w:cstheme="minorBidi"/>
          <w:color w:val="auto"/>
          <w:szCs w:val="22"/>
        </w:rPr>
      </w:pPr>
      <w:hyperlink w:anchor="_Toc373756944" w:history="1">
        <w:r w:rsidR="00F054CA" w:rsidRPr="00474F1E">
          <w:rPr>
            <w:rStyle w:val="Hyperlink"/>
          </w:rPr>
          <w:t>Bilag H</w:t>
        </w:r>
        <w:r w:rsidR="00F054CA">
          <w:rPr>
            <w:rFonts w:asciiTheme="minorHAnsi" w:eastAsiaTheme="minorEastAsia" w:hAnsiTheme="minorHAnsi" w:cstheme="minorBidi"/>
            <w:color w:val="auto"/>
            <w:szCs w:val="22"/>
          </w:rPr>
          <w:tab/>
        </w:r>
        <w:r w:rsidR="00F054CA" w:rsidRPr="00474F1E">
          <w:rPr>
            <w:rStyle w:val="Hyperlink"/>
          </w:rPr>
          <w:t>D2 - Vådområdeprojekt Pilegård</w:t>
        </w:r>
      </w:hyperlink>
    </w:p>
    <w:p w:rsidR="00F054CA" w:rsidRDefault="00400B85">
      <w:pPr>
        <w:pStyle w:val="Indholdsfortegnelse7"/>
        <w:rPr>
          <w:rFonts w:asciiTheme="minorHAnsi" w:eastAsiaTheme="minorEastAsia" w:hAnsiTheme="minorHAnsi" w:cstheme="minorBidi"/>
          <w:color w:val="auto"/>
          <w:szCs w:val="22"/>
        </w:rPr>
      </w:pPr>
      <w:hyperlink w:anchor="_Toc373756945" w:history="1">
        <w:r w:rsidR="00F054CA" w:rsidRPr="00474F1E">
          <w:rPr>
            <w:rStyle w:val="Hyperlink"/>
          </w:rPr>
          <w:t>Bilag I</w:t>
        </w:r>
        <w:r w:rsidR="00F054CA">
          <w:rPr>
            <w:rFonts w:asciiTheme="minorHAnsi" w:eastAsiaTheme="minorEastAsia" w:hAnsiTheme="minorHAnsi" w:cstheme="minorBidi"/>
            <w:color w:val="auto"/>
            <w:szCs w:val="22"/>
          </w:rPr>
          <w:tab/>
        </w:r>
        <w:r w:rsidR="00F054CA" w:rsidRPr="00474F1E">
          <w:rPr>
            <w:rStyle w:val="Hyperlink"/>
          </w:rPr>
          <w:t>E1 – Slyngning af Tubæk Å ved Beldringe Kirke</w:t>
        </w:r>
      </w:hyperlink>
    </w:p>
    <w:p w:rsidR="00F054CA" w:rsidRDefault="00400B85">
      <w:pPr>
        <w:pStyle w:val="Indholdsfortegnelse7"/>
        <w:rPr>
          <w:rFonts w:asciiTheme="minorHAnsi" w:eastAsiaTheme="minorEastAsia" w:hAnsiTheme="minorHAnsi" w:cstheme="minorBidi"/>
          <w:color w:val="auto"/>
          <w:szCs w:val="22"/>
        </w:rPr>
      </w:pPr>
      <w:hyperlink w:anchor="_Toc373756946" w:history="1">
        <w:r w:rsidR="00F054CA" w:rsidRPr="00474F1E">
          <w:rPr>
            <w:rStyle w:val="Hyperlink"/>
          </w:rPr>
          <w:t>Bilag J</w:t>
        </w:r>
        <w:r w:rsidR="00F054CA">
          <w:rPr>
            <w:rFonts w:asciiTheme="minorHAnsi" w:eastAsiaTheme="minorEastAsia" w:hAnsiTheme="minorHAnsi" w:cstheme="minorBidi"/>
            <w:color w:val="auto"/>
            <w:szCs w:val="22"/>
          </w:rPr>
          <w:tab/>
        </w:r>
        <w:r w:rsidR="00F054CA" w:rsidRPr="00474F1E">
          <w:rPr>
            <w:rStyle w:val="Hyperlink"/>
          </w:rPr>
          <w:t>E2 – Genslyngning af den øvre del af Tubæk Å</w:t>
        </w:r>
      </w:hyperlink>
    </w:p>
    <w:p w:rsidR="00F054CA" w:rsidRDefault="00400B85">
      <w:pPr>
        <w:pStyle w:val="Indholdsfortegnelse7"/>
        <w:rPr>
          <w:rFonts w:asciiTheme="minorHAnsi" w:eastAsiaTheme="minorEastAsia" w:hAnsiTheme="minorHAnsi" w:cstheme="minorBidi"/>
          <w:color w:val="auto"/>
          <w:szCs w:val="22"/>
        </w:rPr>
      </w:pPr>
      <w:hyperlink w:anchor="_Toc373756947" w:history="1">
        <w:r w:rsidR="00F054CA" w:rsidRPr="00474F1E">
          <w:rPr>
            <w:rStyle w:val="Hyperlink"/>
          </w:rPr>
          <w:t>Bilag K</w:t>
        </w:r>
        <w:r w:rsidR="00F054CA">
          <w:rPr>
            <w:rFonts w:asciiTheme="minorHAnsi" w:eastAsiaTheme="minorEastAsia" w:hAnsiTheme="minorHAnsi" w:cstheme="minorBidi"/>
            <w:color w:val="auto"/>
            <w:szCs w:val="22"/>
          </w:rPr>
          <w:tab/>
        </w:r>
        <w:r w:rsidR="00F054CA" w:rsidRPr="00474F1E">
          <w:rPr>
            <w:rStyle w:val="Hyperlink"/>
          </w:rPr>
          <w:t>E3 – Tilbageholdelse af Tubæk Å ved Beldringevej</w:t>
        </w:r>
      </w:hyperlink>
    </w:p>
    <w:p w:rsidR="00F054CA" w:rsidRDefault="00400B85">
      <w:pPr>
        <w:pStyle w:val="Indholdsfortegnelse7"/>
        <w:rPr>
          <w:rFonts w:asciiTheme="minorHAnsi" w:eastAsiaTheme="minorEastAsia" w:hAnsiTheme="minorHAnsi" w:cstheme="minorBidi"/>
          <w:color w:val="auto"/>
          <w:szCs w:val="22"/>
        </w:rPr>
      </w:pPr>
      <w:hyperlink w:anchor="_Toc373756948" w:history="1">
        <w:r w:rsidR="00F054CA" w:rsidRPr="00474F1E">
          <w:rPr>
            <w:rStyle w:val="Hyperlink"/>
          </w:rPr>
          <w:t>Bilag L</w:t>
        </w:r>
        <w:r w:rsidR="00F054CA">
          <w:rPr>
            <w:rFonts w:asciiTheme="minorHAnsi" w:eastAsiaTheme="minorEastAsia" w:hAnsiTheme="minorHAnsi" w:cstheme="minorBidi"/>
            <w:color w:val="auto"/>
            <w:szCs w:val="22"/>
          </w:rPr>
          <w:tab/>
        </w:r>
        <w:r w:rsidR="00F054CA" w:rsidRPr="00474F1E">
          <w:rPr>
            <w:rStyle w:val="Hyperlink"/>
          </w:rPr>
          <w:t>F1 – Åbning af tilløb fra Bellevue til Tubæk Å</w:t>
        </w:r>
      </w:hyperlink>
    </w:p>
    <w:p w:rsidR="00F054CA" w:rsidRDefault="00400B85">
      <w:pPr>
        <w:pStyle w:val="Indholdsfortegnelse7"/>
        <w:rPr>
          <w:rFonts w:asciiTheme="minorHAnsi" w:eastAsiaTheme="minorEastAsia" w:hAnsiTheme="minorHAnsi" w:cstheme="minorBidi"/>
          <w:color w:val="auto"/>
          <w:szCs w:val="22"/>
        </w:rPr>
      </w:pPr>
      <w:hyperlink w:anchor="_Toc373756949" w:history="1">
        <w:r w:rsidR="00F054CA" w:rsidRPr="00474F1E">
          <w:rPr>
            <w:rStyle w:val="Hyperlink"/>
          </w:rPr>
          <w:t>Bilag M</w:t>
        </w:r>
        <w:r w:rsidR="00F054CA">
          <w:rPr>
            <w:rFonts w:asciiTheme="minorHAnsi" w:eastAsiaTheme="minorEastAsia" w:hAnsiTheme="minorHAnsi" w:cstheme="minorBidi"/>
            <w:color w:val="auto"/>
            <w:szCs w:val="22"/>
          </w:rPr>
          <w:tab/>
        </w:r>
        <w:r w:rsidR="00F054CA" w:rsidRPr="00474F1E">
          <w:rPr>
            <w:rStyle w:val="Hyperlink"/>
          </w:rPr>
          <w:t>H1 – Åbning af Hastrup Bæk og Dyrlev Vest</w:t>
        </w:r>
      </w:hyperlink>
    </w:p>
    <w:p w:rsidR="00F054CA" w:rsidRDefault="00400B85">
      <w:pPr>
        <w:pStyle w:val="Indholdsfortegnelse7"/>
        <w:rPr>
          <w:rFonts w:asciiTheme="minorHAnsi" w:eastAsiaTheme="minorEastAsia" w:hAnsiTheme="minorHAnsi" w:cstheme="minorBidi"/>
          <w:color w:val="auto"/>
          <w:szCs w:val="22"/>
        </w:rPr>
      </w:pPr>
      <w:hyperlink w:anchor="_Toc373756950" w:history="1">
        <w:r w:rsidR="00F054CA" w:rsidRPr="00474F1E">
          <w:rPr>
            <w:rStyle w:val="Hyperlink"/>
          </w:rPr>
          <w:t>Bilag N</w:t>
        </w:r>
        <w:r w:rsidR="00F054CA">
          <w:rPr>
            <w:rFonts w:asciiTheme="minorHAnsi" w:eastAsiaTheme="minorEastAsia" w:hAnsiTheme="minorHAnsi" w:cstheme="minorBidi"/>
            <w:color w:val="auto"/>
            <w:szCs w:val="22"/>
          </w:rPr>
          <w:tab/>
        </w:r>
        <w:r w:rsidR="00F054CA" w:rsidRPr="00474F1E">
          <w:rPr>
            <w:rStyle w:val="Hyperlink"/>
          </w:rPr>
          <w:t>J1 – Vådområde Bellevue Enge</w:t>
        </w:r>
      </w:hyperlink>
    </w:p>
    <w:p w:rsidR="00F054CA" w:rsidRDefault="00400B85">
      <w:pPr>
        <w:pStyle w:val="Indholdsfortegnelse7"/>
        <w:rPr>
          <w:rFonts w:asciiTheme="minorHAnsi" w:eastAsiaTheme="minorEastAsia" w:hAnsiTheme="minorHAnsi" w:cstheme="minorBidi"/>
          <w:color w:val="auto"/>
          <w:szCs w:val="22"/>
        </w:rPr>
      </w:pPr>
      <w:hyperlink w:anchor="_Toc373756951" w:history="1">
        <w:r w:rsidR="00F054CA" w:rsidRPr="00474F1E">
          <w:rPr>
            <w:rStyle w:val="Hyperlink"/>
          </w:rPr>
          <w:t>Bilag O</w:t>
        </w:r>
        <w:r w:rsidR="00F054CA">
          <w:rPr>
            <w:rFonts w:asciiTheme="minorHAnsi" w:eastAsiaTheme="minorEastAsia" w:hAnsiTheme="minorHAnsi" w:cstheme="minorBidi"/>
            <w:color w:val="auto"/>
            <w:szCs w:val="22"/>
          </w:rPr>
          <w:tab/>
        </w:r>
        <w:r w:rsidR="00F054CA" w:rsidRPr="00474F1E">
          <w:rPr>
            <w:rStyle w:val="Hyperlink"/>
          </w:rPr>
          <w:t>J2 - Tilbageholdelse af Skvatten</w:t>
        </w:r>
      </w:hyperlink>
    </w:p>
    <w:p w:rsidR="00F054CA" w:rsidRDefault="00400B85">
      <w:pPr>
        <w:pStyle w:val="Indholdsfortegnelse7"/>
        <w:rPr>
          <w:rFonts w:asciiTheme="minorHAnsi" w:eastAsiaTheme="minorEastAsia" w:hAnsiTheme="minorHAnsi" w:cstheme="minorBidi"/>
          <w:color w:val="auto"/>
          <w:szCs w:val="22"/>
        </w:rPr>
      </w:pPr>
      <w:hyperlink w:anchor="_Toc373756952" w:history="1">
        <w:r w:rsidR="00F054CA" w:rsidRPr="00474F1E">
          <w:rPr>
            <w:rStyle w:val="Hyperlink"/>
          </w:rPr>
          <w:t>Bilag P</w:t>
        </w:r>
        <w:r w:rsidR="00F054CA">
          <w:rPr>
            <w:rFonts w:asciiTheme="minorHAnsi" w:eastAsiaTheme="minorEastAsia" w:hAnsiTheme="minorHAnsi" w:cstheme="minorBidi"/>
            <w:color w:val="auto"/>
            <w:szCs w:val="22"/>
          </w:rPr>
          <w:tab/>
        </w:r>
        <w:r w:rsidR="00F054CA" w:rsidRPr="00474F1E">
          <w:rPr>
            <w:rStyle w:val="Hyperlink"/>
          </w:rPr>
          <w:t>K1 – Vådområde Holmegaard</w:t>
        </w:r>
      </w:hyperlink>
    </w:p>
    <w:p w:rsidR="00F054CA" w:rsidRDefault="00400B85">
      <w:pPr>
        <w:pStyle w:val="Indholdsfortegnelse7"/>
        <w:rPr>
          <w:rFonts w:asciiTheme="minorHAnsi" w:eastAsiaTheme="minorEastAsia" w:hAnsiTheme="minorHAnsi" w:cstheme="minorBidi"/>
          <w:color w:val="auto"/>
          <w:szCs w:val="22"/>
        </w:rPr>
      </w:pPr>
      <w:hyperlink w:anchor="_Toc373756953" w:history="1">
        <w:r w:rsidR="00F054CA" w:rsidRPr="00474F1E">
          <w:rPr>
            <w:rStyle w:val="Hyperlink"/>
          </w:rPr>
          <w:t>Bilag Q</w:t>
        </w:r>
        <w:r w:rsidR="00F054CA">
          <w:rPr>
            <w:rFonts w:asciiTheme="minorHAnsi" w:eastAsiaTheme="minorEastAsia" w:hAnsiTheme="minorHAnsi" w:cstheme="minorBidi"/>
            <w:color w:val="auto"/>
            <w:szCs w:val="22"/>
          </w:rPr>
          <w:tab/>
        </w:r>
        <w:r w:rsidR="00F054CA" w:rsidRPr="00474F1E">
          <w:rPr>
            <w:rStyle w:val="Hyperlink"/>
          </w:rPr>
          <w:t>K2 - Åbning af Skvatten</w:t>
        </w:r>
      </w:hyperlink>
    </w:p>
    <w:p w:rsidR="00F054CA" w:rsidRDefault="00400B85">
      <w:pPr>
        <w:pStyle w:val="Indholdsfortegnelse7"/>
        <w:rPr>
          <w:rFonts w:asciiTheme="minorHAnsi" w:eastAsiaTheme="minorEastAsia" w:hAnsiTheme="minorHAnsi" w:cstheme="minorBidi"/>
          <w:color w:val="auto"/>
          <w:szCs w:val="22"/>
        </w:rPr>
      </w:pPr>
      <w:hyperlink w:anchor="_Toc373756954" w:history="1">
        <w:r w:rsidR="00F054CA" w:rsidRPr="00474F1E">
          <w:rPr>
            <w:rStyle w:val="Hyperlink"/>
          </w:rPr>
          <w:t>Bilag R</w:t>
        </w:r>
        <w:r w:rsidR="00F054CA">
          <w:rPr>
            <w:rFonts w:asciiTheme="minorHAnsi" w:eastAsiaTheme="minorEastAsia" w:hAnsiTheme="minorHAnsi" w:cstheme="minorBidi"/>
            <w:color w:val="auto"/>
            <w:szCs w:val="22"/>
          </w:rPr>
          <w:tab/>
        </w:r>
        <w:r w:rsidR="00F054CA" w:rsidRPr="00474F1E">
          <w:rPr>
            <w:rStyle w:val="Hyperlink"/>
          </w:rPr>
          <w:t>L1 – Tilbageholdelse af Risby Å ved Hovedvejen</w:t>
        </w:r>
      </w:hyperlink>
    </w:p>
    <w:p w:rsidR="00F054CA" w:rsidRDefault="00400B85">
      <w:pPr>
        <w:pStyle w:val="Indholdsfortegnelse7"/>
        <w:rPr>
          <w:rFonts w:asciiTheme="minorHAnsi" w:eastAsiaTheme="minorEastAsia" w:hAnsiTheme="minorHAnsi" w:cstheme="minorBidi"/>
          <w:color w:val="auto"/>
          <w:szCs w:val="22"/>
        </w:rPr>
      </w:pPr>
      <w:hyperlink w:anchor="_Toc373756955" w:history="1">
        <w:r w:rsidR="00F054CA" w:rsidRPr="00474F1E">
          <w:rPr>
            <w:rStyle w:val="Hyperlink"/>
          </w:rPr>
          <w:t>Bilag S</w:t>
        </w:r>
        <w:r w:rsidR="00F054CA">
          <w:rPr>
            <w:rFonts w:asciiTheme="minorHAnsi" w:eastAsiaTheme="minorEastAsia" w:hAnsiTheme="minorHAnsi" w:cstheme="minorBidi"/>
            <w:color w:val="auto"/>
            <w:szCs w:val="22"/>
          </w:rPr>
          <w:tab/>
        </w:r>
        <w:r w:rsidR="00F054CA" w:rsidRPr="00474F1E">
          <w:rPr>
            <w:rStyle w:val="Hyperlink"/>
          </w:rPr>
          <w:t>M1 – Tilbageholdelse i vandskisøerne ved Bårse</w:t>
        </w:r>
      </w:hyperlink>
    </w:p>
    <w:p w:rsidR="00F054CA" w:rsidRDefault="00400B85">
      <w:pPr>
        <w:pStyle w:val="Indholdsfortegnelse7"/>
        <w:rPr>
          <w:rFonts w:asciiTheme="minorHAnsi" w:eastAsiaTheme="minorEastAsia" w:hAnsiTheme="minorHAnsi" w:cstheme="minorBidi"/>
          <w:color w:val="auto"/>
          <w:szCs w:val="22"/>
        </w:rPr>
      </w:pPr>
      <w:hyperlink w:anchor="_Toc373756956" w:history="1">
        <w:r w:rsidR="00F054CA" w:rsidRPr="00474F1E">
          <w:rPr>
            <w:rStyle w:val="Hyperlink"/>
          </w:rPr>
          <w:t>Bilag T</w:t>
        </w:r>
        <w:r w:rsidR="00F054CA">
          <w:rPr>
            <w:rFonts w:asciiTheme="minorHAnsi" w:eastAsiaTheme="minorEastAsia" w:hAnsiTheme="minorHAnsi" w:cstheme="minorBidi"/>
            <w:color w:val="auto"/>
            <w:szCs w:val="22"/>
          </w:rPr>
          <w:tab/>
        </w:r>
        <w:r w:rsidR="00F054CA" w:rsidRPr="00474F1E">
          <w:rPr>
            <w:rStyle w:val="Hyperlink"/>
          </w:rPr>
          <w:t>M2 - Åbning af Sølodsgrøften gennem Bårse</w:t>
        </w:r>
      </w:hyperlink>
    </w:p>
    <w:p w:rsidR="00F054CA" w:rsidRDefault="00400B85">
      <w:pPr>
        <w:pStyle w:val="Indholdsfortegnelse7"/>
        <w:rPr>
          <w:rFonts w:asciiTheme="minorHAnsi" w:eastAsiaTheme="minorEastAsia" w:hAnsiTheme="minorHAnsi" w:cstheme="minorBidi"/>
          <w:color w:val="auto"/>
          <w:szCs w:val="22"/>
        </w:rPr>
      </w:pPr>
      <w:hyperlink w:anchor="_Toc373756957" w:history="1">
        <w:r w:rsidR="00F054CA" w:rsidRPr="00474F1E">
          <w:rPr>
            <w:rStyle w:val="Hyperlink"/>
          </w:rPr>
          <w:t>Bilag U</w:t>
        </w:r>
        <w:r w:rsidR="00F054CA">
          <w:rPr>
            <w:rFonts w:asciiTheme="minorHAnsi" w:eastAsiaTheme="minorEastAsia" w:hAnsiTheme="minorHAnsi" w:cstheme="minorBidi"/>
            <w:color w:val="auto"/>
            <w:szCs w:val="22"/>
          </w:rPr>
          <w:tab/>
        </w:r>
        <w:r w:rsidR="00F054CA" w:rsidRPr="00474F1E">
          <w:rPr>
            <w:rStyle w:val="Hyperlink"/>
          </w:rPr>
          <w:t>M3 - Tilbageholdelse af Sølodsgrøften ved Sneserevej</w:t>
        </w:r>
      </w:hyperlink>
    </w:p>
    <w:p w:rsidR="00F054CA" w:rsidRDefault="00400B85">
      <w:pPr>
        <w:pStyle w:val="Indholdsfortegnelse7"/>
        <w:rPr>
          <w:rFonts w:asciiTheme="minorHAnsi" w:eastAsiaTheme="minorEastAsia" w:hAnsiTheme="minorHAnsi" w:cstheme="minorBidi"/>
          <w:color w:val="auto"/>
          <w:szCs w:val="22"/>
        </w:rPr>
      </w:pPr>
      <w:hyperlink w:anchor="_Toc373756958" w:history="1">
        <w:r w:rsidR="00F054CA" w:rsidRPr="00474F1E">
          <w:rPr>
            <w:rStyle w:val="Hyperlink"/>
          </w:rPr>
          <w:t>Bilag V</w:t>
        </w:r>
        <w:r w:rsidR="00F054CA">
          <w:rPr>
            <w:rFonts w:asciiTheme="minorHAnsi" w:eastAsiaTheme="minorEastAsia" w:hAnsiTheme="minorHAnsi" w:cstheme="minorBidi"/>
            <w:color w:val="auto"/>
            <w:szCs w:val="22"/>
          </w:rPr>
          <w:tab/>
        </w:r>
        <w:r w:rsidR="00F054CA" w:rsidRPr="00474F1E">
          <w:rPr>
            <w:rStyle w:val="Hyperlink"/>
          </w:rPr>
          <w:t>M4 - Vådområde Sølodderne</w:t>
        </w:r>
      </w:hyperlink>
    </w:p>
    <w:p w:rsidR="00F054CA" w:rsidRDefault="00400B85">
      <w:pPr>
        <w:pStyle w:val="Indholdsfortegnelse7"/>
        <w:rPr>
          <w:rFonts w:asciiTheme="minorHAnsi" w:eastAsiaTheme="minorEastAsia" w:hAnsiTheme="minorHAnsi" w:cstheme="minorBidi"/>
          <w:color w:val="auto"/>
          <w:szCs w:val="22"/>
        </w:rPr>
      </w:pPr>
      <w:hyperlink w:anchor="_Toc373756959" w:history="1">
        <w:r w:rsidR="00F054CA" w:rsidRPr="00474F1E">
          <w:rPr>
            <w:rStyle w:val="Hyperlink"/>
          </w:rPr>
          <w:t>Bilag W</w:t>
        </w:r>
        <w:r w:rsidR="00F054CA">
          <w:rPr>
            <w:rFonts w:asciiTheme="minorHAnsi" w:eastAsiaTheme="minorEastAsia" w:hAnsiTheme="minorHAnsi" w:cstheme="minorBidi"/>
            <w:color w:val="auto"/>
            <w:szCs w:val="22"/>
          </w:rPr>
          <w:tab/>
        </w:r>
        <w:r w:rsidR="00F054CA" w:rsidRPr="00474F1E">
          <w:rPr>
            <w:rStyle w:val="Hyperlink"/>
          </w:rPr>
          <w:t>M5 - Tilbageholdelse af nordligt tilløb til Sølodsgrøften</w:t>
        </w:r>
      </w:hyperlink>
    </w:p>
    <w:p w:rsidR="00F054CA" w:rsidRDefault="00400B85">
      <w:pPr>
        <w:pStyle w:val="Indholdsfortegnelse7"/>
        <w:rPr>
          <w:rFonts w:asciiTheme="minorHAnsi" w:eastAsiaTheme="minorEastAsia" w:hAnsiTheme="minorHAnsi" w:cstheme="minorBidi"/>
          <w:color w:val="auto"/>
          <w:szCs w:val="22"/>
        </w:rPr>
      </w:pPr>
      <w:hyperlink w:anchor="_Toc373756960" w:history="1">
        <w:r w:rsidR="00F054CA" w:rsidRPr="00474F1E">
          <w:rPr>
            <w:rStyle w:val="Hyperlink"/>
          </w:rPr>
          <w:t>Bilag X</w:t>
        </w:r>
        <w:r w:rsidR="00F054CA">
          <w:rPr>
            <w:rFonts w:asciiTheme="minorHAnsi" w:eastAsiaTheme="minorEastAsia" w:hAnsiTheme="minorHAnsi" w:cstheme="minorBidi"/>
            <w:color w:val="auto"/>
            <w:szCs w:val="22"/>
          </w:rPr>
          <w:tab/>
        </w:r>
        <w:r w:rsidR="00F054CA" w:rsidRPr="00474F1E">
          <w:rPr>
            <w:rStyle w:val="Hyperlink"/>
          </w:rPr>
          <w:t>M6 – Vådområde Espegård</w:t>
        </w:r>
      </w:hyperlink>
    </w:p>
    <w:p w:rsidR="00F054CA" w:rsidRDefault="00400B85">
      <w:pPr>
        <w:pStyle w:val="Indholdsfortegnelse7"/>
        <w:rPr>
          <w:rFonts w:asciiTheme="minorHAnsi" w:eastAsiaTheme="minorEastAsia" w:hAnsiTheme="minorHAnsi" w:cstheme="minorBidi"/>
          <w:color w:val="auto"/>
          <w:szCs w:val="22"/>
        </w:rPr>
      </w:pPr>
      <w:hyperlink w:anchor="_Toc373756961" w:history="1">
        <w:r w:rsidR="00F054CA" w:rsidRPr="00474F1E">
          <w:rPr>
            <w:rStyle w:val="Hyperlink"/>
          </w:rPr>
          <w:t>Bilag Y</w:t>
        </w:r>
        <w:r w:rsidR="00F054CA">
          <w:rPr>
            <w:rFonts w:asciiTheme="minorHAnsi" w:eastAsiaTheme="minorEastAsia" w:hAnsiTheme="minorHAnsi" w:cstheme="minorBidi"/>
            <w:color w:val="auto"/>
            <w:szCs w:val="22"/>
          </w:rPr>
          <w:tab/>
        </w:r>
        <w:r w:rsidR="00F054CA" w:rsidRPr="00474F1E">
          <w:rPr>
            <w:rStyle w:val="Hyperlink"/>
          </w:rPr>
          <w:t>M7 - Tilbageholdelse ved østligt tilløb til Sølodsgrøften</w:t>
        </w:r>
      </w:hyperlink>
    </w:p>
    <w:p w:rsidR="00F054CA" w:rsidRDefault="00400B85">
      <w:pPr>
        <w:pStyle w:val="Indholdsfortegnelse7"/>
        <w:rPr>
          <w:rFonts w:asciiTheme="minorHAnsi" w:eastAsiaTheme="minorEastAsia" w:hAnsiTheme="minorHAnsi" w:cstheme="minorBidi"/>
          <w:color w:val="auto"/>
          <w:szCs w:val="22"/>
        </w:rPr>
      </w:pPr>
      <w:hyperlink w:anchor="_Toc373756962" w:history="1">
        <w:r w:rsidR="00F054CA" w:rsidRPr="00474F1E">
          <w:rPr>
            <w:rStyle w:val="Hyperlink"/>
          </w:rPr>
          <w:t>Bilag Z</w:t>
        </w:r>
        <w:r w:rsidR="00F054CA">
          <w:rPr>
            <w:rFonts w:asciiTheme="minorHAnsi" w:eastAsiaTheme="minorEastAsia" w:hAnsiTheme="minorHAnsi" w:cstheme="minorBidi"/>
            <w:color w:val="auto"/>
            <w:szCs w:val="22"/>
          </w:rPr>
          <w:tab/>
        </w:r>
        <w:r w:rsidR="00F054CA" w:rsidRPr="00474F1E">
          <w:rPr>
            <w:rStyle w:val="Hyperlink"/>
          </w:rPr>
          <w:t>N1 - Tilbageholdelse af Risby Å ved Motorvejen</w:t>
        </w:r>
      </w:hyperlink>
    </w:p>
    <w:p w:rsidR="004663B7" w:rsidRPr="004663B7" w:rsidRDefault="008F687A" w:rsidP="004663B7">
      <w:pPr>
        <w:pStyle w:val="BodyTextNoSpace"/>
      </w:pPr>
      <w:r>
        <w:fldChar w:fldCharType="end"/>
      </w:r>
    </w:p>
    <w:p w:rsidR="008E4998" w:rsidRDefault="008E4998" w:rsidP="008E4998">
      <w:pPr>
        <w:pStyle w:val="Brdtekst"/>
      </w:pPr>
      <w:bookmarkStart w:id="1" w:name="_Toc443723217"/>
    </w:p>
    <w:p w:rsidR="008E4998" w:rsidRPr="008E4998" w:rsidRDefault="008E4998" w:rsidP="008E4998">
      <w:pPr>
        <w:pStyle w:val="Brdtekst"/>
        <w:sectPr w:rsidR="008E4998" w:rsidRPr="008E4998">
          <w:headerReference w:type="even" r:id="rId22"/>
          <w:headerReference w:type="default" r:id="rId23"/>
          <w:footerReference w:type="even" r:id="rId24"/>
          <w:footerReference w:type="default" r:id="rId25"/>
          <w:headerReference w:type="first" r:id="rId26"/>
          <w:type w:val="oddPage"/>
          <w:pgSz w:w="11907" w:h="16840" w:code="9"/>
          <w:pgMar w:top="1701" w:right="851" w:bottom="1134" w:left="3119" w:header="851" w:footer="369" w:gutter="567"/>
          <w:cols w:space="708"/>
          <w:docGrid w:linePitch="360"/>
        </w:sectPr>
      </w:pPr>
    </w:p>
    <w:p w:rsidR="0017644D" w:rsidRDefault="00CC5623">
      <w:pPr>
        <w:pStyle w:val="Overskrift1"/>
      </w:pPr>
      <w:bookmarkStart w:id="2" w:name="_Toc373746228"/>
      <w:bookmarkEnd w:id="1"/>
      <w:r>
        <w:lastRenderedPageBreak/>
        <w:t>Indledning</w:t>
      </w:r>
      <w:bookmarkEnd w:id="2"/>
    </w:p>
    <w:p w:rsidR="00BC2326" w:rsidRDefault="00BC2326" w:rsidP="00BC2326">
      <w:pPr>
        <w:pStyle w:val="Overskrift4"/>
      </w:pPr>
      <w:r>
        <w:t>Området</w:t>
      </w:r>
    </w:p>
    <w:p w:rsidR="005C62C8" w:rsidRDefault="005C62C8" w:rsidP="005C62C8">
      <w:pPr>
        <w:pStyle w:val="Brdtekst"/>
        <w:rPr>
          <w:noProof/>
        </w:rPr>
      </w:pPr>
      <w:r>
        <w:t xml:space="preserve">Tubæk Å dannes ved sammenløbet af Risby Å fra nordvest og Skvatten fra syd. Risby Å og Tubæk Å forløber i en større tunneldal med markante sider, men der er kun svag afgrænsning af oplandet mod nord og øst. Tubæk Å løber ud i Præstø Fjord gennem Præstø By. </w:t>
      </w:r>
      <w:r>
        <w:rPr>
          <w:noProof/>
        </w:rPr>
        <w:drawing>
          <wp:inline distT="0" distB="0" distL="0" distR="0">
            <wp:extent cx="4679950" cy="2322895"/>
            <wp:effectExtent l="19050" t="0" r="6350" b="0"/>
            <wp:docPr id="60" name="Picture 8" descr="SplicedGrid_trimOpland.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licedGrid_trimOpland.bmp"/>
                    <pic:cNvPicPr/>
                  </pic:nvPicPr>
                  <pic:blipFill>
                    <a:blip r:embed="rId19" cstate="print">
                      <a:extLst>
                        <a:ext uri="{28A0092B-C50C-407E-A947-70E740481C1C}">
                          <a14:useLocalDpi xmlns:a14="http://schemas.microsoft.com/office/drawing/2010/main"/>
                        </a:ext>
                      </a:extLst>
                    </a:blip>
                    <a:srcRect/>
                    <a:stretch>
                      <a:fillRect/>
                    </a:stretch>
                  </pic:blipFill>
                  <pic:spPr>
                    <a:xfrm>
                      <a:off x="0" y="0"/>
                      <a:ext cx="4679950" cy="2322895"/>
                    </a:xfrm>
                    <a:prstGeom prst="rect">
                      <a:avLst/>
                    </a:prstGeom>
                  </pic:spPr>
                </pic:pic>
              </a:graphicData>
            </a:graphic>
          </wp:inline>
        </w:drawing>
      </w:r>
    </w:p>
    <w:p w:rsidR="005C62C8" w:rsidRDefault="005C62C8" w:rsidP="005C62C8">
      <w:pPr>
        <w:pStyle w:val="Billedtekst"/>
      </w:pPr>
      <w:r>
        <w:t xml:space="preserve">Figur </w:t>
      </w:r>
      <w:r w:rsidR="008F687A">
        <w:fldChar w:fldCharType="begin"/>
      </w:r>
      <w:r w:rsidR="00F054CA">
        <w:instrText xml:space="preserve"> STYLEREF 1 \s </w:instrText>
      </w:r>
      <w:r w:rsidR="008F687A">
        <w:fldChar w:fldCharType="separate"/>
      </w:r>
      <w:r w:rsidR="00CF40C5">
        <w:rPr>
          <w:noProof/>
        </w:rPr>
        <w:t>1</w:t>
      </w:r>
      <w:r w:rsidR="008F687A">
        <w:rPr>
          <w:noProof/>
        </w:rPr>
        <w:fldChar w:fldCharType="end"/>
      </w:r>
      <w:r w:rsidR="006752D8">
        <w:noBreakHyphen/>
      </w:r>
      <w:r w:rsidR="008F687A">
        <w:fldChar w:fldCharType="begin"/>
      </w:r>
      <w:r w:rsidR="00F054CA">
        <w:instrText xml:space="preserve"> SEQ Figur \* ARABIC \s 1 </w:instrText>
      </w:r>
      <w:r w:rsidR="008F687A">
        <w:fldChar w:fldCharType="separate"/>
      </w:r>
      <w:r w:rsidR="00CF40C5">
        <w:rPr>
          <w:noProof/>
        </w:rPr>
        <w:t>1</w:t>
      </w:r>
      <w:r w:rsidR="008F687A">
        <w:rPr>
          <w:noProof/>
        </w:rPr>
        <w:fldChar w:fldCharType="end"/>
      </w:r>
      <w:r>
        <w:tab/>
        <w:t>Terrænmodel af oplandet</w:t>
      </w:r>
    </w:p>
    <w:p w:rsidR="00BC2326" w:rsidRDefault="00BC2326" w:rsidP="00BC2326">
      <w:pPr>
        <w:pStyle w:val="Overskrift4"/>
      </w:pPr>
      <w:r>
        <w:t>Udfordringer</w:t>
      </w:r>
    </w:p>
    <w:p w:rsidR="005C62C8" w:rsidRDefault="005C62C8" w:rsidP="005C62C8">
      <w:pPr>
        <w:pStyle w:val="Brdtekst"/>
      </w:pPr>
      <w:r>
        <w:t xml:space="preserve">Huse og veje i Præstø By er udsat for oversvømmelser, når der er stor vandføring i Tubæk Å i perioder, hvor slusen er lukket på grund af højvande i fjorden. I oplandet sker der også oversvømmelser i perioder med meget stor nedbør eller tøbrud. Disse problemer vil blive mere udtalte med klimaudviklingen, der medfører </w:t>
      </w:r>
      <w:r w:rsidR="00BC2326">
        <w:t>stigende</w:t>
      </w:r>
      <w:r>
        <w:t xml:space="preserve"> havvandstand og større hyppighed af ekstrem afstrømning. </w:t>
      </w:r>
      <w:r w:rsidR="00BC2326">
        <w:t>Oversvømmelserne kan mindskes ved</w:t>
      </w:r>
      <w:r>
        <w:t xml:space="preserve"> at tilbageholde vand i oplandet</w:t>
      </w:r>
      <w:r w:rsidR="00BC2326">
        <w:t>, men andre tiltag kan også være nødvendige</w:t>
      </w:r>
      <w:r>
        <w:t>.</w:t>
      </w:r>
      <w:r w:rsidRPr="008A128C">
        <w:t xml:space="preserve"> </w:t>
      </w:r>
    </w:p>
    <w:p w:rsidR="00BC2326" w:rsidRDefault="00BC2326" w:rsidP="005C62C8">
      <w:pPr>
        <w:pStyle w:val="Brdtekst"/>
      </w:pPr>
      <w:r>
        <w:t>Præstø Fjord er belastet af næringsstoffer. Et af de mulige tiltag er at omsætte kvælstof i vådområder.</w:t>
      </w:r>
    </w:p>
    <w:p w:rsidR="00CD6F65" w:rsidRDefault="00BC2326" w:rsidP="005C62C8">
      <w:pPr>
        <w:pStyle w:val="Brdtekst"/>
      </w:pPr>
      <w:r>
        <w:t xml:space="preserve">Den intensive dyrkning af jorden har betydet, at mange vandløb gennem årene er blevet udrettet, gravet dybt ned eller rørlagte. Samtidig har vedligeholdelsen været </w:t>
      </w:r>
      <w:r>
        <w:lastRenderedPageBreak/>
        <w:t>hård ved vandløbenes dyr og planter. I de senere år har Vordingborg Kommune restaureret mange vandløb med genåbning af rørlagte strækninger, genslyngning, fjernelse af eventuelle faunaspærringer</w:t>
      </w:r>
      <w:r w:rsidR="00CD6F65">
        <w:t xml:space="preserve"> og</w:t>
      </w:r>
      <w:r>
        <w:t xml:space="preserve"> udlæg af gydegrus</w:t>
      </w:r>
      <w:r w:rsidR="00CD6F65">
        <w:t>, men der er stadig mange muligheder for at forbedre vandløbene, øge deres naturværdi og skabe gode fiskevande.</w:t>
      </w:r>
    </w:p>
    <w:p w:rsidR="00BC2326" w:rsidRDefault="00BC2326" w:rsidP="00BC2326">
      <w:pPr>
        <w:pStyle w:val="Overskrift4"/>
      </w:pPr>
      <w:r>
        <w:t>Opgaven</w:t>
      </w:r>
    </w:p>
    <w:p w:rsidR="009A525E" w:rsidRDefault="00CD6F65" w:rsidP="00CD6F65">
      <w:pPr>
        <w:pStyle w:val="Brdtekst"/>
      </w:pPr>
      <w:r>
        <w:t>Vordingborg Kommune ønsker at se disse udfordringer i sammenhæng ved at udarbejde en helhedsorienteret plan for hele oplandet til Tubæk Å, således at de forskellige indsatser kan koordineres og prioriteres. Formålet med dette arbejde er</w:t>
      </w:r>
      <w:r w:rsidR="001B7165">
        <w:t>,</w:t>
      </w:r>
      <w:r>
        <w:t xml:space="preserve"> således at identificere mulige vandløbs- og vådområdeprojekter og se, hvordan de kan supplere hinanden, </w:t>
      </w:r>
      <w:r w:rsidR="009A525E">
        <w:t>hvor</w:t>
      </w:r>
      <w:r>
        <w:t xml:space="preserve"> der kan opnås synergi</w:t>
      </w:r>
      <w:r w:rsidR="00E3497F">
        <w:t>,</w:t>
      </w:r>
      <w:r>
        <w:t xml:space="preserve"> og om der er mulige konflikter mellem de mulige tiltag.</w:t>
      </w:r>
    </w:p>
    <w:p w:rsidR="00CD6F65" w:rsidRDefault="009A525E" w:rsidP="00CD6F65">
      <w:pPr>
        <w:pStyle w:val="Brdtekst"/>
      </w:pPr>
      <w:r>
        <w:t>Der er ikke tale om en samlet plan, der skal gennemføres, som den er beskrevet her.</w:t>
      </w:r>
      <w:r w:rsidR="00CD6F65">
        <w:t xml:space="preserve"> </w:t>
      </w:r>
      <w:r>
        <w:t xml:space="preserve">Formålet er i stedet at give et overblik over mulighederne gennem dette katalog over mulige projekter. </w:t>
      </w:r>
      <w:r w:rsidR="00CD6F65">
        <w:t xml:space="preserve">Herved kan man undgå, at de </w:t>
      </w:r>
      <w:r>
        <w:t>enkelte tiltag</w:t>
      </w:r>
      <w:r w:rsidR="00CD6F65">
        <w:t>”</w:t>
      </w:r>
      <w:r>
        <w:t xml:space="preserve"> </w:t>
      </w:r>
      <w:r w:rsidR="00CD6F65">
        <w:t xml:space="preserve">spænder ben” for hinanden, selvom de realiseres i forskelligt </w:t>
      </w:r>
      <w:r w:rsidR="00CD6F65" w:rsidRPr="00F24DCD">
        <w:t>tempo efterhånden</w:t>
      </w:r>
      <w:r w:rsidR="00CD6F65">
        <w:t>,</w:t>
      </w:r>
      <w:r w:rsidR="00CD6F65" w:rsidRPr="00F24DCD">
        <w:t xml:space="preserve"> som mulighederne </w:t>
      </w:r>
      <w:r>
        <w:t>for realisering opstår</w:t>
      </w:r>
      <w:r w:rsidR="00CD6F65" w:rsidRPr="00F24DCD">
        <w:t>.</w:t>
      </w:r>
    </w:p>
    <w:p w:rsidR="009A525E" w:rsidRDefault="009A525E" w:rsidP="009A525E">
      <w:pPr>
        <w:pStyle w:val="Overskrift4"/>
      </w:pPr>
      <w:r>
        <w:t>Rapporten</w:t>
      </w:r>
    </w:p>
    <w:p w:rsidR="009A525E" w:rsidRDefault="009A525E" w:rsidP="009A525E">
      <w:pPr>
        <w:pStyle w:val="Brdtekst"/>
      </w:pPr>
      <w:r>
        <w:t>Arbejdet har resulteret i 3 dokumenter:</w:t>
      </w:r>
    </w:p>
    <w:p w:rsidR="009A525E" w:rsidRDefault="009A525E" w:rsidP="009A525E">
      <w:pPr>
        <w:pStyle w:val="ListBulletNoSpace"/>
      </w:pPr>
      <w:r>
        <w:t>Katalog over mulige projekter</w:t>
      </w:r>
    </w:p>
    <w:p w:rsidR="009A525E" w:rsidRDefault="009A525E" w:rsidP="009A525E">
      <w:pPr>
        <w:pStyle w:val="ListBulletNoSpace"/>
      </w:pPr>
      <w:r>
        <w:t>Sammenfatning</w:t>
      </w:r>
    </w:p>
    <w:p w:rsidR="009A525E" w:rsidRPr="009A525E" w:rsidRDefault="009A525E" w:rsidP="009A525E">
      <w:pPr>
        <w:pStyle w:val="Opstilling-punkttegn"/>
      </w:pPr>
      <w:r>
        <w:t>Særlig miljøvurdering af kataloget</w:t>
      </w:r>
    </w:p>
    <w:p w:rsidR="005C62C8" w:rsidRDefault="009A525E" w:rsidP="005C62C8">
      <w:pPr>
        <w:pStyle w:val="Brdtekst"/>
      </w:pPr>
      <w:r>
        <w:t>Kataloget</w:t>
      </w:r>
      <w:r w:rsidR="005C62C8">
        <w:t xml:space="preserve"> beskriver oplandet, problemer</w:t>
      </w:r>
      <w:r>
        <w:t>ne</w:t>
      </w:r>
      <w:r w:rsidR="005C62C8">
        <w:t xml:space="preserve">, løsningsmetoder og </w:t>
      </w:r>
      <w:r>
        <w:t>25</w:t>
      </w:r>
      <w:r w:rsidR="005C62C8">
        <w:t xml:space="preserve"> konkrete projek</w:t>
      </w:r>
      <w:r>
        <w:t>tforslag</w:t>
      </w:r>
      <w:r w:rsidR="005C62C8">
        <w:t xml:space="preserve">. Sidste kapitel sammenstiller forslagene og deres effekt med hensyn til oversvømmelse, natur og miljø. </w:t>
      </w:r>
      <w:r>
        <w:t>Der er fremstillet kort med skitser af hvert enkelt forslag i A3-format. Disse er af praktiske grunde samlet i et bind for sig.</w:t>
      </w:r>
    </w:p>
    <w:p w:rsidR="005C62C8" w:rsidRDefault="009A525E" w:rsidP="005C62C8">
      <w:pPr>
        <w:pStyle w:val="Brdtekst"/>
      </w:pPr>
      <w:r>
        <w:t>Sammenfatningen præsenterer konklusionerne</w:t>
      </w:r>
      <w:r w:rsidR="001B7165">
        <w:t xml:space="preserve"> og resumerer de 25 forslag på é</w:t>
      </w:r>
      <w:r>
        <w:t xml:space="preserve">n side hver. </w:t>
      </w:r>
    </w:p>
    <w:p w:rsidR="005C62C8" w:rsidRPr="00E75C40" w:rsidRDefault="005C62C8" w:rsidP="00E75C40">
      <w:pPr>
        <w:pStyle w:val="Brdtekst"/>
      </w:pPr>
    </w:p>
    <w:p w:rsidR="00CC5623" w:rsidRDefault="00E75C40" w:rsidP="00E75C40">
      <w:pPr>
        <w:pStyle w:val="Overskrift1"/>
      </w:pPr>
      <w:bookmarkStart w:id="3" w:name="_Toc373746229"/>
      <w:r>
        <w:lastRenderedPageBreak/>
        <w:t>Tubæk Å systemet og dets opland</w:t>
      </w:r>
      <w:bookmarkEnd w:id="3"/>
    </w:p>
    <w:p w:rsidR="0037594A" w:rsidRDefault="007F11FD" w:rsidP="0037594A">
      <w:pPr>
        <w:pStyle w:val="Overskrift2"/>
        <w:tabs>
          <w:tab w:val="num" w:pos="1440"/>
        </w:tabs>
        <w:spacing w:line="270" w:lineRule="exact"/>
      </w:pPr>
      <w:bookmarkStart w:id="4" w:name="_Toc373746230"/>
      <w:r>
        <w:t>Området</w:t>
      </w:r>
      <w:bookmarkEnd w:id="4"/>
    </w:p>
    <w:p w:rsidR="0037594A" w:rsidRDefault="0037594A" w:rsidP="0037594A">
      <w:pPr>
        <w:pStyle w:val="Brdtekst"/>
      </w:pPr>
      <w:r>
        <w:t>Tubæk Å systemet består af Risby Å og Tubæk Å</w:t>
      </w:r>
      <w:r w:rsidR="00EA5C94">
        <w:t xml:space="preserve"> og deres</w:t>
      </w:r>
      <w:r>
        <w:t xml:space="preserve"> til</w:t>
      </w:r>
      <w:r w:rsidR="00EA5C94">
        <w:t xml:space="preserve">løb. </w:t>
      </w:r>
      <w:r w:rsidR="008E1D0D">
        <w:t xml:space="preserve">Risby Å er den øvre del af åen; Tubæk den nedre. </w:t>
      </w:r>
      <w:r w:rsidR="00EA5C94">
        <w:t xml:space="preserve">Fra nord </w:t>
      </w:r>
      <w:r>
        <w:t>løber Sølodsgrøften og Hastrup Å til Risby Å</w:t>
      </w:r>
      <w:r w:rsidR="00EA5C94">
        <w:t>, mens</w:t>
      </w:r>
      <w:r>
        <w:t xml:space="preserve"> Skvatten og Rosager bæk løber </w:t>
      </w:r>
      <w:r w:rsidR="00EA5C94">
        <w:t xml:space="preserve">til </w:t>
      </w:r>
      <w:r>
        <w:t>Tubæk Å. Oplandet til Tubæk Å-systemet ligger primært i Vordingborg Kommune</w:t>
      </w:r>
      <w:r w:rsidR="00E016FC">
        <w:t>,</w:t>
      </w:r>
      <w:r>
        <w:t xml:space="preserve"> men den nordligste del af oplandet ligger i Næstved Kommune. Oplandet er vist på </w:t>
      </w:r>
      <w:r w:rsidR="008F687A">
        <w:fldChar w:fldCharType="begin"/>
      </w:r>
      <w:r w:rsidR="00E016FC">
        <w:instrText xml:space="preserve"> REF _Ref276472300 \h </w:instrText>
      </w:r>
      <w:r w:rsidR="008F687A">
        <w:fldChar w:fldCharType="separate"/>
      </w:r>
      <w:r w:rsidR="00CF40C5">
        <w:t xml:space="preserve">Figur </w:t>
      </w:r>
      <w:r w:rsidR="00CF40C5">
        <w:rPr>
          <w:noProof/>
        </w:rPr>
        <w:t>2</w:t>
      </w:r>
      <w:r w:rsidR="00CF40C5">
        <w:noBreakHyphen/>
      </w:r>
      <w:r w:rsidR="00CF40C5">
        <w:rPr>
          <w:noProof/>
        </w:rPr>
        <w:t>1</w:t>
      </w:r>
      <w:r w:rsidR="008F687A">
        <w:fldChar w:fldCharType="end"/>
      </w:r>
      <w:r>
        <w:t>.</w:t>
      </w:r>
    </w:p>
    <w:p w:rsidR="0037594A" w:rsidRDefault="0037594A" w:rsidP="0037594A">
      <w:pPr>
        <w:pStyle w:val="Brdtekst"/>
      </w:pPr>
      <w:r>
        <w:rPr>
          <w:noProof/>
        </w:rPr>
        <w:drawing>
          <wp:inline distT="0" distB="0" distL="0" distR="0">
            <wp:extent cx="4680000" cy="3891380"/>
            <wp:effectExtent l="0" t="0" r="6350" b="0"/>
            <wp:docPr id="12" name="Picture 1" descr="O:\A030000\A031156\3_Pdoc\GIS\JPG til rapport\KMS_25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O:\A030000\A031156\3_Pdoc\GIS\JPG til rapport\KMS_25K.jpg"/>
                    <pic:cNvPicPr>
                      <a:picLocks noChangeAspect="1" noChangeArrowheads="1"/>
                    </pic:cNvPicPr>
                  </pic:nvPicPr>
                  <pic:blipFill>
                    <a:blip r:embed="rId27" cstate="print"/>
                    <a:stretch>
                      <a:fillRect/>
                    </a:stretch>
                  </pic:blipFill>
                  <pic:spPr bwMode="auto">
                    <a:xfrm>
                      <a:off x="0" y="0"/>
                      <a:ext cx="4680000" cy="3891380"/>
                    </a:xfrm>
                    <a:prstGeom prst="rect">
                      <a:avLst/>
                    </a:prstGeom>
                    <a:noFill/>
                    <a:ln w="9525">
                      <a:noFill/>
                      <a:miter lim="800000"/>
                      <a:headEnd/>
                      <a:tailEnd/>
                    </a:ln>
                  </pic:spPr>
                </pic:pic>
              </a:graphicData>
            </a:graphic>
          </wp:inline>
        </w:drawing>
      </w:r>
    </w:p>
    <w:p w:rsidR="0037594A" w:rsidRDefault="0037594A" w:rsidP="0037594A">
      <w:pPr>
        <w:pStyle w:val="Billedtekst"/>
      </w:pPr>
      <w:bookmarkStart w:id="5" w:name="_Ref276472300"/>
      <w:r>
        <w:t xml:space="preserve">Figur </w:t>
      </w:r>
      <w:r w:rsidR="008F687A">
        <w:fldChar w:fldCharType="begin"/>
      </w:r>
      <w:r w:rsidR="00F054CA">
        <w:instrText xml:space="preserve"> STYLEREF 1 \s </w:instrText>
      </w:r>
      <w:r w:rsidR="008F687A">
        <w:fldChar w:fldCharType="separate"/>
      </w:r>
      <w:r w:rsidR="00CF40C5">
        <w:rPr>
          <w:noProof/>
        </w:rPr>
        <w:t>2</w:t>
      </w:r>
      <w:r w:rsidR="008F687A">
        <w:rPr>
          <w:noProof/>
        </w:rPr>
        <w:fldChar w:fldCharType="end"/>
      </w:r>
      <w:r w:rsidR="006752D8">
        <w:noBreakHyphen/>
      </w:r>
      <w:r w:rsidR="008F687A">
        <w:fldChar w:fldCharType="begin"/>
      </w:r>
      <w:r w:rsidR="00F054CA">
        <w:instrText xml:space="preserve"> SEQ Figur \* ARABIC \s 1 </w:instrText>
      </w:r>
      <w:r w:rsidR="008F687A">
        <w:fldChar w:fldCharType="separate"/>
      </w:r>
      <w:r w:rsidR="00CF40C5">
        <w:rPr>
          <w:noProof/>
        </w:rPr>
        <w:t>1</w:t>
      </w:r>
      <w:r w:rsidR="008F687A">
        <w:rPr>
          <w:noProof/>
        </w:rPr>
        <w:fldChar w:fldCharType="end"/>
      </w:r>
      <w:bookmarkEnd w:id="5"/>
      <w:r>
        <w:tab/>
        <w:t xml:space="preserve">Opland til Tubæk Å systemet (kort KMS © 1:100.000). </w:t>
      </w:r>
    </w:p>
    <w:p w:rsidR="0037594A" w:rsidRDefault="0037594A" w:rsidP="0037594A">
      <w:pPr>
        <w:pStyle w:val="Overskrift2"/>
        <w:tabs>
          <w:tab w:val="num" w:pos="1440"/>
        </w:tabs>
        <w:spacing w:line="270" w:lineRule="exact"/>
      </w:pPr>
      <w:bookmarkStart w:id="6" w:name="_Toc314638433"/>
      <w:bookmarkStart w:id="7" w:name="_Toc351972614"/>
      <w:bookmarkStart w:id="8" w:name="_Toc373746231"/>
      <w:r>
        <w:lastRenderedPageBreak/>
        <w:t>Historisk udvikling</w:t>
      </w:r>
      <w:bookmarkEnd w:id="6"/>
      <w:bookmarkEnd w:id="7"/>
      <w:bookmarkEnd w:id="8"/>
    </w:p>
    <w:p w:rsidR="0037594A" w:rsidRDefault="0037594A" w:rsidP="0037594A">
      <w:pPr>
        <w:pStyle w:val="Brdtekst"/>
      </w:pPr>
      <w:r>
        <w:t xml:space="preserve">Tubæk Å-systemet har igennem det sidste århundrede skiftet karakter pga. af dræn- og reguleringsprojekter. </w:t>
      </w:r>
      <w:r w:rsidR="00EA5C94">
        <w:t>Mange af</w:t>
      </w:r>
      <w:r>
        <w:t xml:space="preserve"> tilløbene er med tiden blevet rørlagte og </w:t>
      </w:r>
      <w:r w:rsidR="00EA5C94">
        <w:t>udretning og regulering af alle vandløbene</w:t>
      </w:r>
      <w:r>
        <w:t xml:space="preserve"> </w:t>
      </w:r>
      <w:r w:rsidR="00EA5C94">
        <w:t>har været omfattende siden mekaniseringen begyndte</w:t>
      </w:r>
      <w:r>
        <w:t xml:space="preserve"> (se </w:t>
      </w:r>
      <w:r w:rsidR="008F687A">
        <w:fldChar w:fldCharType="begin"/>
      </w:r>
      <w:r>
        <w:instrText xml:space="preserve"> REF _Ref352939783 \h </w:instrText>
      </w:r>
      <w:r w:rsidR="008F687A">
        <w:fldChar w:fldCharType="separate"/>
      </w:r>
      <w:r w:rsidR="00CF40C5">
        <w:t xml:space="preserve">Figur </w:t>
      </w:r>
      <w:r w:rsidR="00CF40C5">
        <w:rPr>
          <w:noProof/>
        </w:rPr>
        <w:t>2</w:t>
      </w:r>
      <w:r w:rsidR="00CF40C5">
        <w:noBreakHyphen/>
      </w:r>
      <w:r w:rsidR="00CF40C5">
        <w:rPr>
          <w:noProof/>
        </w:rPr>
        <w:t>2</w:t>
      </w:r>
      <w:r w:rsidR="008F687A">
        <w:fldChar w:fldCharType="end"/>
      </w:r>
      <w:r>
        <w:t xml:space="preserve">). </w:t>
      </w:r>
    </w:p>
    <w:p w:rsidR="0037594A" w:rsidRDefault="0037594A" w:rsidP="0037594A">
      <w:pPr>
        <w:pStyle w:val="Brdtekst"/>
        <w:keepNext/>
      </w:pPr>
      <w:r>
        <w:rPr>
          <w:noProof/>
        </w:rPr>
        <w:drawing>
          <wp:inline distT="0" distB="0" distL="0" distR="0">
            <wp:extent cx="4306459" cy="1868557"/>
            <wp:effectExtent l="19050" t="0" r="0" b="0"/>
            <wp:docPr id="21" name="Picture 6"/>
            <wp:cNvGraphicFramePr/>
            <a:graphic xmlns:a="http://schemas.openxmlformats.org/drawingml/2006/main">
              <a:graphicData uri="http://schemas.openxmlformats.org/drawingml/2006/picture">
                <pic:pic xmlns:pic="http://schemas.openxmlformats.org/drawingml/2006/picture">
                  <pic:nvPicPr>
                    <pic:cNvPr id="4" name="Picture 3"/>
                    <pic:cNvPicPr/>
                  </pic:nvPicPr>
                  <pic:blipFill>
                    <a:blip r:embed="rId28" cstate="print"/>
                    <a:stretch>
                      <a:fillRect/>
                    </a:stretch>
                  </pic:blipFill>
                  <pic:spPr bwMode="auto">
                    <a:xfrm>
                      <a:off x="0" y="0"/>
                      <a:ext cx="4318696" cy="1873867"/>
                    </a:xfrm>
                    <a:prstGeom prst="rect">
                      <a:avLst/>
                    </a:prstGeom>
                    <a:noFill/>
                    <a:ln w="9525">
                      <a:noFill/>
                      <a:miter lim="800000"/>
                      <a:headEnd/>
                      <a:tailEnd/>
                    </a:ln>
                  </pic:spPr>
                </pic:pic>
              </a:graphicData>
            </a:graphic>
          </wp:inline>
        </w:drawing>
      </w:r>
    </w:p>
    <w:p w:rsidR="0037594A" w:rsidRDefault="0037594A" w:rsidP="0037594A">
      <w:pPr>
        <w:pStyle w:val="Billedtekst"/>
      </w:pPr>
      <w:bookmarkStart w:id="9" w:name="_Ref352939783"/>
      <w:r>
        <w:t xml:space="preserve">Figur </w:t>
      </w:r>
      <w:r w:rsidR="008F687A">
        <w:fldChar w:fldCharType="begin"/>
      </w:r>
      <w:r w:rsidR="00F054CA">
        <w:instrText xml:space="preserve"> STYLEREF 1 \s </w:instrText>
      </w:r>
      <w:r w:rsidR="008F687A">
        <w:fldChar w:fldCharType="separate"/>
      </w:r>
      <w:r w:rsidR="00CF40C5">
        <w:rPr>
          <w:noProof/>
        </w:rPr>
        <w:t>2</w:t>
      </w:r>
      <w:r w:rsidR="008F687A">
        <w:rPr>
          <w:noProof/>
        </w:rPr>
        <w:fldChar w:fldCharType="end"/>
      </w:r>
      <w:r w:rsidR="006752D8">
        <w:noBreakHyphen/>
      </w:r>
      <w:r w:rsidR="008F687A">
        <w:fldChar w:fldCharType="begin"/>
      </w:r>
      <w:r w:rsidR="00F054CA">
        <w:instrText xml:space="preserve"> SEQ Figur \* ARABIC \s 1 </w:instrText>
      </w:r>
      <w:r w:rsidR="008F687A">
        <w:fldChar w:fldCharType="separate"/>
      </w:r>
      <w:r w:rsidR="00CF40C5">
        <w:rPr>
          <w:noProof/>
        </w:rPr>
        <w:t>2</w:t>
      </w:r>
      <w:r w:rsidR="008F687A">
        <w:rPr>
          <w:noProof/>
        </w:rPr>
        <w:fldChar w:fldCharType="end"/>
      </w:r>
      <w:bookmarkEnd w:id="9"/>
      <w:r>
        <w:tab/>
        <w:t>Tubæk Å vandløbssystem år 1890 og 1998. Vandløbssystemet gentegnet ud fra målebordsblade fra 1890 i skala 1:20.00</w:t>
      </w:r>
      <w:r w:rsidRPr="007D181B">
        <w:t>0. (</w:t>
      </w:r>
      <w:r w:rsidR="007D181B" w:rsidRPr="007D181B">
        <w:t>kilde:</w:t>
      </w:r>
      <w:r w:rsidRPr="007D181B">
        <w:t xml:space="preserve"> </w:t>
      </w:r>
      <w:r w:rsidR="007D181B" w:rsidRPr="007D181B">
        <w:t xml:space="preserve">Storstrøms Amt </w:t>
      </w:r>
      <w:r w:rsidRPr="007D181B">
        <w:t>1997)</w:t>
      </w:r>
      <w:r>
        <w:t xml:space="preserve"> </w:t>
      </w:r>
    </w:p>
    <w:p w:rsidR="008E1D0D" w:rsidRDefault="008E1D0D" w:rsidP="0037594A">
      <w:pPr>
        <w:pStyle w:val="Brdtekst"/>
      </w:pPr>
      <w:r>
        <w:t>I perioden 1963-1965</w:t>
      </w:r>
      <w:r w:rsidR="00EA5C94">
        <w:t xml:space="preserve"> blev </w:t>
      </w:r>
      <w:r w:rsidR="0037594A">
        <w:t>Tubæk Å reguleret</w:t>
      </w:r>
      <w:r w:rsidR="00EA5C94">
        <w:t>, bunden sænket</w:t>
      </w:r>
      <w:r w:rsidR="0037594A">
        <w:t xml:space="preserve"> og </w:t>
      </w:r>
      <w:r w:rsidR="00EA5C94">
        <w:t xml:space="preserve">de </w:t>
      </w:r>
      <w:r w:rsidR="0037594A">
        <w:t>lave arealer langs åen systematisk afvandet via dræning</w:t>
      </w:r>
      <w:r w:rsidR="00EA5C94">
        <w:t xml:space="preserve">. </w:t>
      </w:r>
    </w:p>
    <w:p w:rsidR="0037594A" w:rsidRDefault="0037594A" w:rsidP="0037594A">
      <w:pPr>
        <w:pStyle w:val="Brdtekst"/>
      </w:pPr>
      <w:r>
        <w:t>De høje målebordsblade (</w:t>
      </w:r>
      <w:r w:rsidR="00400B85">
        <w:fldChar w:fldCharType="begin"/>
      </w:r>
      <w:r w:rsidR="00400B85">
        <w:instrText xml:space="preserve"> REF _Ref303317969 \h  \* MERGEFORMAT </w:instrText>
      </w:r>
      <w:r w:rsidR="00400B85">
        <w:fldChar w:fldCharType="separate"/>
      </w:r>
      <w:r w:rsidR="00CF40C5">
        <w:t>Figur 2</w:t>
      </w:r>
      <w:r w:rsidR="00CF40C5">
        <w:noBreakHyphen/>
        <w:t>3</w:t>
      </w:r>
      <w:r w:rsidR="00400B85">
        <w:fldChar w:fldCharType="end"/>
      </w:r>
      <w:r>
        <w:t xml:space="preserve">) viser </w:t>
      </w:r>
      <w:r w:rsidR="003B1476">
        <w:t>en del af området sydvest for Præstø</w:t>
      </w:r>
      <w:r>
        <w:t xml:space="preserve">. Det fremgår tydeligt heraf, at området omkring Tubæk Å ved Beldringe var karakteriseret af eng- og moseområder. I dag er store dele af området drænet. </w:t>
      </w:r>
      <w:r w:rsidR="008E1D0D">
        <w:t>I</w:t>
      </w:r>
      <w:r>
        <w:t xml:space="preserve"> området syd for</w:t>
      </w:r>
      <w:r w:rsidR="008E1D0D">
        <w:t xml:space="preserve"> den gamle</w:t>
      </w:r>
      <w:r>
        <w:t xml:space="preserve"> Præstø by</w:t>
      </w:r>
      <w:r w:rsidR="008E1D0D">
        <w:t xml:space="preserve"> var</w:t>
      </w:r>
      <w:r>
        <w:t xml:space="preserve"> der tidligere </w:t>
      </w:r>
      <w:r w:rsidR="008E1D0D">
        <w:t>en tragtformet udmunding</w:t>
      </w:r>
      <w:r>
        <w:t>, men</w:t>
      </w:r>
      <w:r w:rsidR="008E1D0D">
        <w:t xml:space="preserve"> dette område er </w:t>
      </w:r>
      <w:r w:rsidR="005E047F">
        <w:t xml:space="preserve">nu </w:t>
      </w:r>
      <w:r w:rsidR="008E1D0D">
        <w:t xml:space="preserve">fyldt op og </w:t>
      </w:r>
      <w:r w:rsidR="005E047F">
        <w:t>indgår i byen</w:t>
      </w:r>
      <w:r w:rsidR="008E1D0D">
        <w:t xml:space="preserve"> som e</w:t>
      </w:r>
      <w:r w:rsidR="005E047F">
        <w:t>n</w:t>
      </w:r>
      <w:r w:rsidR="008E1D0D">
        <w:t xml:space="preserve"> grøn </w:t>
      </w:r>
      <w:r w:rsidR="005E047F">
        <w:t>kile</w:t>
      </w:r>
      <w:r w:rsidR="008E1D0D">
        <w:t>.</w:t>
      </w:r>
    </w:p>
    <w:p w:rsidR="0037594A" w:rsidRDefault="0037594A" w:rsidP="0037594A">
      <w:pPr>
        <w:pStyle w:val="Brdtekst"/>
        <w:keepNext/>
      </w:pPr>
      <w:r>
        <w:rPr>
          <w:noProof/>
        </w:rPr>
        <w:drawing>
          <wp:inline distT="0" distB="0" distL="0" distR="0">
            <wp:extent cx="4513313" cy="2879388"/>
            <wp:effectExtent l="19050" t="19050" r="20955" b="16510"/>
            <wp:docPr id="14" name="Picture 13" descr="Untit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jpg"/>
                    <pic:cNvPicPr/>
                  </pic:nvPicPr>
                  <pic:blipFill>
                    <a:blip r:embed="rId29" cstate="print"/>
                    <a:stretch>
                      <a:fillRect/>
                    </a:stretch>
                  </pic:blipFill>
                  <pic:spPr>
                    <a:xfrm>
                      <a:off x="0" y="0"/>
                      <a:ext cx="4514089" cy="2879883"/>
                    </a:xfrm>
                    <a:prstGeom prst="rect">
                      <a:avLst/>
                    </a:prstGeom>
                    <a:ln>
                      <a:solidFill>
                        <a:schemeClr val="tx1"/>
                      </a:solidFill>
                    </a:ln>
                  </pic:spPr>
                </pic:pic>
              </a:graphicData>
            </a:graphic>
          </wp:inline>
        </w:drawing>
      </w:r>
    </w:p>
    <w:p w:rsidR="0037594A" w:rsidRDefault="0037594A" w:rsidP="0037594A">
      <w:pPr>
        <w:pStyle w:val="Billedtekst"/>
      </w:pPr>
      <w:bookmarkStart w:id="10" w:name="_Ref303317969"/>
      <w:bookmarkStart w:id="11" w:name="_Ref303317965"/>
      <w:r>
        <w:t xml:space="preserve">Figur </w:t>
      </w:r>
      <w:r w:rsidR="008F687A">
        <w:fldChar w:fldCharType="begin"/>
      </w:r>
      <w:r w:rsidR="00F054CA">
        <w:instrText xml:space="preserve"> STYLEREF 1 \s </w:instrText>
      </w:r>
      <w:r w:rsidR="008F687A">
        <w:fldChar w:fldCharType="separate"/>
      </w:r>
      <w:r w:rsidR="00CF40C5">
        <w:rPr>
          <w:noProof/>
        </w:rPr>
        <w:t>2</w:t>
      </w:r>
      <w:r w:rsidR="008F687A">
        <w:rPr>
          <w:noProof/>
        </w:rPr>
        <w:fldChar w:fldCharType="end"/>
      </w:r>
      <w:r w:rsidR="006752D8">
        <w:noBreakHyphen/>
      </w:r>
      <w:r w:rsidR="008F687A">
        <w:fldChar w:fldCharType="begin"/>
      </w:r>
      <w:r w:rsidR="00F054CA">
        <w:instrText xml:space="preserve"> SEQ Figur \* ARABIC \s 1 </w:instrText>
      </w:r>
      <w:r w:rsidR="008F687A">
        <w:fldChar w:fldCharType="separate"/>
      </w:r>
      <w:r w:rsidR="00CF40C5">
        <w:rPr>
          <w:noProof/>
        </w:rPr>
        <w:t>3</w:t>
      </w:r>
      <w:r w:rsidR="008F687A">
        <w:rPr>
          <w:noProof/>
        </w:rPr>
        <w:fldChar w:fldCharType="end"/>
      </w:r>
      <w:bookmarkEnd w:id="10"/>
      <w:r>
        <w:tab/>
        <w:t xml:space="preserve">Udsnit af </w:t>
      </w:r>
      <w:r w:rsidR="003B1476">
        <w:t xml:space="preserve">de høje målebordsblade </w:t>
      </w:r>
      <w:r w:rsidRPr="00424000">
        <w:t>1842</w:t>
      </w:r>
      <w:r w:rsidR="00AD78C9">
        <w:t>-</w:t>
      </w:r>
      <w:r w:rsidRPr="00424000">
        <w:t xml:space="preserve"> 1899 (</w:t>
      </w:r>
      <w:r>
        <w:t>KMS ©)</w:t>
      </w:r>
      <w:bookmarkEnd w:id="11"/>
      <w:r>
        <w:t xml:space="preserve">. Tubæk Mølle er vist som orange trekant. </w:t>
      </w:r>
    </w:p>
    <w:p w:rsidR="0037594A" w:rsidRDefault="008E1D0D" w:rsidP="0037594A">
      <w:pPr>
        <w:pStyle w:val="Brdtekst"/>
      </w:pPr>
      <w:r>
        <w:lastRenderedPageBreak/>
        <w:t>Tubæk Å</w:t>
      </w:r>
      <w:r w:rsidR="0037594A">
        <w:t xml:space="preserve"> blev tidligere opstemmet ved Tubæk Mølle som skabte en sø vest herfor (</w:t>
      </w:r>
      <w:r w:rsidR="008F687A">
        <w:fldChar w:fldCharType="begin"/>
      </w:r>
      <w:r w:rsidR="0037594A">
        <w:instrText xml:space="preserve"> REF _Ref353176697 \h </w:instrText>
      </w:r>
      <w:r w:rsidR="008F687A">
        <w:fldChar w:fldCharType="separate"/>
      </w:r>
      <w:r w:rsidR="00CF40C5">
        <w:t xml:space="preserve">Figur </w:t>
      </w:r>
      <w:r w:rsidR="00CF40C5">
        <w:rPr>
          <w:noProof/>
        </w:rPr>
        <w:t>2</w:t>
      </w:r>
      <w:r w:rsidR="00CF40C5">
        <w:noBreakHyphen/>
      </w:r>
      <w:r w:rsidR="00CF40C5">
        <w:rPr>
          <w:noProof/>
        </w:rPr>
        <w:t>4</w:t>
      </w:r>
      <w:r w:rsidR="008F687A">
        <w:fldChar w:fldCharType="end"/>
      </w:r>
      <w:r w:rsidR="0037594A">
        <w:t>). Møllen blev afhændet i 1975</w:t>
      </w:r>
      <w:r w:rsidR="00973C98">
        <w:t>,</w:t>
      </w:r>
      <w:r w:rsidR="0037594A">
        <w:t xml:space="preserve"> og retten til at opstemme vand </w:t>
      </w:r>
      <w:r>
        <w:t>ophørte</w:t>
      </w:r>
      <w:r w:rsidR="0037594A">
        <w:t>. Søen blev nedlagt</w:t>
      </w:r>
      <w:r w:rsidR="00E016FC">
        <w:t>,</w:t>
      </w:r>
      <w:r w:rsidR="0037594A">
        <w:t xml:space="preserve"> og åen rettet ud </w:t>
      </w:r>
      <w:r>
        <w:t>for at forbedre</w:t>
      </w:r>
      <w:r w:rsidR="0037594A">
        <w:t xml:space="preserve"> afvanding</w:t>
      </w:r>
      <w:r>
        <w:t>en</w:t>
      </w:r>
      <w:r w:rsidR="0037594A">
        <w:t xml:space="preserve">.  </w:t>
      </w:r>
    </w:p>
    <w:p w:rsidR="0037594A" w:rsidRDefault="0037594A" w:rsidP="0037594A">
      <w:pPr>
        <w:pStyle w:val="Brdtekst"/>
        <w:keepNext/>
      </w:pPr>
      <w:r>
        <w:rPr>
          <w:noProof/>
        </w:rPr>
        <w:drawing>
          <wp:inline distT="0" distB="0" distL="0" distR="0">
            <wp:extent cx="4509059" cy="1939380"/>
            <wp:effectExtent l="19050" t="19050" r="25400" b="22860"/>
            <wp:docPr id="1" name="Picture 0" descr="Lave_Maalebordsblade_Tubæ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ve_Maalebordsblade_Tubæk.png"/>
                    <pic:cNvPicPr/>
                  </pic:nvPicPr>
                  <pic:blipFill>
                    <a:blip r:embed="rId30" cstate="print">
                      <a:extLst>
                        <a:ext uri="{28A0092B-C50C-407E-A947-70E740481C1C}">
                          <a14:useLocalDpi xmlns:a14="http://schemas.microsoft.com/office/drawing/2010/main"/>
                        </a:ext>
                      </a:extLst>
                    </a:blip>
                    <a:srcRect/>
                    <a:stretch>
                      <a:fillRect/>
                    </a:stretch>
                  </pic:blipFill>
                  <pic:spPr>
                    <a:xfrm>
                      <a:off x="0" y="0"/>
                      <a:ext cx="4517613" cy="1943059"/>
                    </a:xfrm>
                    <a:prstGeom prst="rect">
                      <a:avLst/>
                    </a:prstGeom>
                    <a:ln>
                      <a:solidFill>
                        <a:schemeClr val="tx1"/>
                      </a:solidFill>
                    </a:ln>
                  </pic:spPr>
                </pic:pic>
              </a:graphicData>
            </a:graphic>
          </wp:inline>
        </w:drawing>
      </w:r>
    </w:p>
    <w:p w:rsidR="0037594A" w:rsidRDefault="0037594A" w:rsidP="0037594A">
      <w:pPr>
        <w:pStyle w:val="Billedtekst"/>
      </w:pPr>
      <w:bookmarkStart w:id="12" w:name="_Ref353176697"/>
      <w:r>
        <w:t xml:space="preserve">Figur </w:t>
      </w:r>
      <w:r w:rsidR="008F687A">
        <w:fldChar w:fldCharType="begin"/>
      </w:r>
      <w:r w:rsidR="00F054CA">
        <w:instrText xml:space="preserve"> STYLEREF 1 \s </w:instrText>
      </w:r>
      <w:r w:rsidR="008F687A">
        <w:fldChar w:fldCharType="separate"/>
      </w:r>
      <w:r w:rsidR="00CF40C5">
        <w:rPr>
          <w:noProof/>
        </w:rPr>
        <w:t>2</w:t>
      </w:r>
      <w:r w:rsidR="008F687A">
        <w:rPr>
          <w:noProof/>
        </w:rPr>
        <w:fldChar w:fldCharType="end"/>
      </w:r>
      <w:r w:rsidR="006752D8">
        <w:noBreakHyphen/>
      </w:r>
      <w:r w:rsidR="008F687A">
        <w:fldChar w:fldCharType="begin"/>
      </w:r>
      <w:r w:rsidR="00F054CA">
        <w:instrText xml:space="preserve"> SEQ Figur \* ARABIC \s 1 </w:instrText>
      </w:r>
      <w:r w:rsidR="008F687A">
        <w:fldChar w:fldCharType="separate"/>
      </w:r>
      <w:r w:rsidR="00CF40C5">
        <w:rPr>
          <w:noProof/>
        </w:rPr>
        <w:t>4</w:t>
      </w:r>
      <w:r w:rsidR="008F687A">
        <w:rPr>
          <w:noProof/>
        </w:rPr>
        <w:fldChar w:fldCharType="end"/>
      </w:r>
      <w:bookmarkEnd w:id="12"/>
      <w:r>
        <w:tab/>
        <w:t xml:space="preserve">Tubæk Mølle med </w:t>
      </w:r>
      <w:r w:rsidR="008E1D0D">
        <w:t>mølledam</w:t>
      </w:r>
      <w:r>
        <w:t xml:space="preserve"> opmålt </w:t>
      </w:r>
      <w:r w:rsidRPr="00424000">
        <w:t>i 1</w:t>
      </w:r>
      <w:r w:rsidR="00424000" w:rsidRPr="00424000">
        <w:t>888/19</w:t>
      </w:r>
      <w:r w:rsidR="00424000">
        <w:t>06 (lave målebordsblade)</w:t>
      </w:r>
      <w:r>
        <w:t xml:space="preserve"> (KMS ©)    </w:t>
      </w:r>
    </w:p>
    <w:p w:rsidR="0037594A" w:rsidRPr="004A7BDF" w:rsidRDefault="0037594A" w:rsidP="0037594A">
      <w:pPr>
        <w:pStyle w:val="Overskrift2"/>
      </w:pPr>
      <w:bookmarkStart w:id="13" w:name="_Toc351972615"/>
      <w:bookmarkStart w:id="14" w:name="_Toc373746232"/>
      <w:r>
        <w:t xml:space="preserve">Landskab og </w:t>
      </w:r>
      <w:r w:rsidR="007F11FD">
        <w:t>g</w:t>
      </w:r>
      <w:r w:rsidRPr="004A7BDF">
        <w:t>eologi</w:t>
      </w:r>
      <w:bookmarkEnd w:id="13"/>
      <w:bookmarkEnd w:id="14"/>
    </w:p>
    <w:p w:rsidR="0037594A" w:rsidRDefault="0037594A" w:rsidP="0037594A">
      <w:pPr>
        <w:pStyle w:val="Brdtekst"/>
      </w:pPr>
      <w:r>
        <w:t>Oplandet til Tubæk Å systemet er domineret af et morænelandskab</w:t>
      </w:r>
      <w:r w:rsidR="008E1D0D">
        <w:t>,</w:t>
      </w:r>
      <w:r>
        <w:t xml:space="preserve"> der er gennemskåret af en større tunneldal</w:t>
      </w:r>
      <w:r w:rsidR="00DC7CFD">
        <w:t xml:space="preserve"> (</w:t>
      </w:r>
      <w:r w:rsidR="008F687A">
        <w:fldChar w:fldCharType="begin"/>
      </w:r>
      <w:r w:rsidR="00DC7CFD">
        <w:instrText xml:space="preserve"> REF _Ref373690058 \h </w:instrText>
      </w:r>
      <w:r w:rsidR="008F687A">
        <w:fldChar w:fldCharType="separate"/>
      </w:r>
      <w:r w:rsidR="00CF40C5">
        <w:t xml:space="preserve">Figur </w:t>
      </w:r>
      <w:r w:rsidR="00CF40C5">
        <w:rPr>
          <w:noProof/>
        </w:rPr>
        <w:t>2</w:t>
      </w:r>
      <w:r w:rsidR="00CF40C5">
        <w:noBreakHyphen/>
      </w:r>
      <w:r w:rsidR="00CF40C5">
        <w:rPr>
          <w:noProof/>
        </w:rPr>
        <w:t>5</w:t>
      </w:r>
      <w:r w:rsidR="008F687A">
        <w:fldChar w:fldCharType="end"/>
      </w:r>
      <w:r w:rsidR="00DC7CFD">
        <w:t>)</w:t>
      </w:r>
      <w:r>
        <w:t xml:space="preserve">. </w:t>
      </w:r>
    </w:p>
    <w:p w:rsidR="0037594A" w:rsidRDefault="0037594A" w:rsidP="0037594A">
      <w:pPr>
        <w:pStyle w:val="Brdtekst"/>
        <w:keepNext/>
      </w:pPr>
      <w:r>
        <w:rPr>
          <w:noProof/>
        </w:rPr>
        <w:drawing>
          <wp:inline distT="0" distB="0" distL="0" distR="0">
            <wp:extent cx="3920247" cy="3889038"/>
            <wp:effectExtent l="0" t="0" r="4445" b="0"/>
            <wp:docPr id="30" name="Picture 19" descr="Flyfoto_19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yfoto_1954.jpg"/>
                    <pic:cNvPicPr/>
                  </pic:nvPicPr>
                  <pic:blipFill rotWithShape="1">
                    <a:blip r:embed="rId31" cstate="print">
                      <a:extLst>
                        <a:ext uri="{28A0092B-C50C-407E-A947-70E740481C1C}">
                          <a14:useLocalDpi xmlns:a14="http://schemas.microsoft.com/office/drawing/2010/main"/>
                        </a:ext>
                      </a:extLst>
                    </a:blip>
                    <a:srcRect/>
                    <a:stretch/>
                  </pic:blipFill>
                  <pic:spPr bwMode="auto">
                    <a:xfrm>
                      <a:off x="0" y="0"/>
                      <a:ext cx="3922467" cy="3891240"/>
                    </a:xfrm>
                    <a:prstGeom prst="rect">
                      <a:avLst/>
                    </a:prstGeom>
                    <a:ln>
                      <a:noFill/>
                    </a:ln>
                    <a:extLst>
                      <a:ext uri="{53640926-AAD7-44D8-BBD7-CCE9431645EC}">
                        <a14:shadowObscured xmlns:a14="http://schemas.microsoft.com/office/drawing/2010/main"/>
                      </a:ext>
                    </a:extLst>
                  </pic:spPr>
                </pic:pic>
              </a:graphicData>
            </a:graphic>
          </wp:inline>
        </w:drawing>
      </w:r>
    </w:p>
    <w:p w:rsidR="0037594A" w:rsidRDefault="0037594A" w:rsidP="0037594A">
      <w:pPr>
        <w:pStyle w:val="Billedtekst"/>
      </w:pPr>
      <w:bookmarkStart w:id="15" w:name="_Ref373690058"/>
      <w:bookmarkStart w:id="16" w:name="_Ref373690052"/>
      <w:r>
        <w:t xml:space="preserve">Figur </w:t>
      </w:r>
      <w:r w:rsidR="008F687A">
        <w:fldChar w:fldCharType="begin"/>
      </w:r>
      <w:r w:rsidR="00F054CA">
        <w:instrText xml:space="preserve"> STYLEREF 1 \s </w:instrText>
      </w:r>
      <w:r w:rsidR="008F687A">
        <w:fldChar w:fldCharType="separate"/>
      </w:r>
      <w:r w:rsidR="00CF40C5">
        <w:rPr>
          <w:noProof/>
        </w:rPr>
        <w:t>2</w:t>
      </w:r>
      <w:r w:rsidR="008F687A">
        <w:rPr>
          <w:noProof/>
        </w:rPr>
        <w:fldChar w:fldCharType="end"/>
      </w:r>
      <w:r w:rsidR="006752D8">
        <w:noBreakHyphen/>
      </w:r>
      <w:r w:rsidR="008F687A">
        <w:fldChar w:fldCharType="begin"/>
      </w:r>
      <w:r w:rsidR="00F054CA">
        <w:instrText xml:space="preserve"> SEQ Figur \* ARABIC \s 1 </w:instrText>
      </w:r>
      <w:r w:rsidR="008F687A">
        <w:fldChar w:fldCharType="separate"/>
      </w:r>
      <w:r w:rsidR="00CF40C5">
        <w:rPr>
          <w:noProof/>
        </w:rPr>
        <w:t>5</w:t>
      </w:r>
      <w:r w:rsidR="008F687A">
        <w:rPr>
          <w:noProof/>
        </w:rPr>
        <w:fldChar w:fldCharType="end"/>
      </w:r>
      <w:bookmarkEnd w:id="15"/>
      <w:r>
        <w:tab/>
        <w:t>Udsnit af Per Smeds landskabskort, 1981</w:t>
      </w:r>
      <w:bookmarkEnd w:id="16"/>
    </w:p>
    <w:p w:rsidR="00DC7CFD" w:rsidRDefault="00DC7CFD" w:rsidP="00DC7CFD">
      <w:pPr>
        <w:pStyle w:val="Brdtekst"/>
      </w:pPr>
      <w:r>
        <w:lastRenderedPageBreak/>
        <w:t>Tunneldalen er en del af et større tunneldalssystem som løber fra Næstved til Præstø Fjord. På strækningen mellem Præstø og Gishale er tunneldalen meget velafgrænset og tydeligt markeret i landskabet. Mindre åse udgør en del af tunneldalssystemet. Kun få steder i morænelandskabet ses indslag af randmoræner og dødisrelieffer. Omkring Præstø By ses en lille hedeslette.</w:t>
      </w:r>
    </w:p>
    <w:p w:rsidR="00DC7CFD" w:rsidRPr="00DC7CFD" w:rsidRDefault="00DC7CFD" w:rsidP="00DC7CFD">
      <w:pPr>
        <w:pStyle w:val="Brdtekst"/>
      </w:pPr>
      <w:r>
        <w:t>De største vandløb løber i bunden af tunneldalene, men der er to vandskel, som det ses på oplandskortet. Der er også et vandskel på grænsen til den nord-sydgående tunneldal, hvor Even Sø ligger.</w:t>
      </w:r>
    </w:p>
    <w:p w:rsidR="0037594A" w:rsidRDefault="0037594A" w:rsidP="0037594A">
      <w:pPr>
        <w:pStyle w:val="Overskrift2"/>
        <w:spacing w:line="270" w:lineRule="exact"/>
      </w:pPr>
      <w:bookmarkStart w:id="17" w:name="_Toc314638437"/>
      <w:bookmarkStart w:id="18" w:name="_Toc351972618"/>
      <w:bookmarkStart w:id="19" w:name="_Toc373746233"/>
      <w:r>
        <w:t>Jordbund</w:t>
      </w:r>
      <w:bookmarkEnd w:id="17"/>
      <w:bookmarkEnd w:id="18"/>
      <w:bookmarkEnd w:id="19"/>
      <w:r>
        <w:t xml:space="preserve"> </w:t>
      </w:r>
    </w:p>
    <w:p w:rsidR="0037594A" w:rsidRDefault="0037594A" w:rsidP="0037594A">
      <w:pPr>
        <w:pStyle w:val="Brdtekst"/>
      </w:pPr>
      <w:r>
        <w:t>Ifølge Jordklassifikationen fra Danmarks Jordbrugs</w:t>
      </w:r>
      <w:r w:rsidR="00D6603B">
        <w:t>f</w:t>
      </w:r>
      <w:r>
        <w:t xml:space="preserve">orskning </w:t>
      </w:r>
      <w:r w:rsidR="004C7F6D">
        <w:t xml:space="preserve">(DJF) </w:t>
      </w:r>
      <w:r>
        <w:t xml:space="preserve">består jordbunden i oplandet overvejende af sandblandet lerjord med indslag af lerblandet sandjord omkring tunneldalen i den nordlige del af oplandet. Enkelte steder optræder mindre områder bestående af lerjord. Jordtypefordelingen er vist på </w:t>
      </w:r>
      <w:r w:rsidR="008F687A">
        <w:fldChar w:fldCharType="begin"/>
      </w:r>
      <w:r>
        <w:instrText xml:space="preserve"> REF _Ref352846799 \h </w:instrText>
      </w:r>
      <w:r w:rsidR="008F687A">
        <w:fldChar w:fldCharType="separate"/>
      </w:r>
      <w:r w:rsidR="00CF40C5">
        <w:t xml:space="preserve">Figur </w:t>
      </w:r>
      <w:r w:rsidR="00CF40C5">
        <w:rPr>
          <w:noProof/>
        </w:rPr>
        <w:t>2</w:t>
      </w:r>
      <w:r w:rsidR="00CF40C5">
        <w:noBreakHyphen/>
      </w:r>
      <w:r w:rsidR="00CF40C5">
        <w:rPr>
          <w:noProof/>
        </w:rPr>
        <w:t>6</w:t>
      </w:r>
      <w:r w:rsidR="008F687A">
        <w:fldChar w:fldCharType="end"/>
      </w:r>
      <w:r>
        <w:t xml:space="preserve">. </w:t>
      </w:r>
    </w:p>
    <w:p w:rsidR="0037594A" w:rsidRDefault="0037594A" w:rsidP="0037594A">
      <w:pPr>
        <w:pStyle w:val="Brdtekst"/>
        <w:keepNext/>
      </w:pPr>
      <w:r>
        <w:rPr>
          <w:noProof/>
        </w:rPr>
        <w:drawing>
          <wp:anchor distT="0" distB="0" distL="114300" distR="114300" simplePos="0" relativeHeight="251658240" behindDoc="1" locked="0" layoutInCell="1" allowOverlap="1">
            <wp:simplePos x="0" y="0"/>
            <wp:positionH relativeFrom="column">
              <wp:posOffset>3861435</wp:posOffset>
            </wp:positionH>
            <wp:positionV relativeFrom="paragraph">
              <wp:posOffset>2355215</wp:posOffset>
            </wp:positionV>
            <wp:extent cx="968375" cy="788035"/>
            <wp:effectExtent l="0" t="0" r="3175" b="0"/>
            <wp:wrapTight wrapText="bothSides">
              <wp:wrapPolygon edited="0">
                <wp:start x="0" y="0"/>
                <wp:lineTo x="0" y="20886"/>
                <wp:lineTo x="21246" y="20886"/>
                <wp:lineTo x="21246" y="0"/>
                <wp:lineTo x="0" y="0"/>
              </wp:wrapPolygon>
            </wp:wrapTight>
            <wp:docPr id="20" name="Picture 19" descr="Jordtype_signatu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rdtype_signatur.png"/>
                    <pic:cNvPicPr/>
                  </pic:nvPicPr>
                  <pic:blipFill>
                    <a:blip r:embed="rId32" cstate="print">
                      <a:extLst>
                        <a:ext uri="{28A0092B-C50C-407E-A947-70E740481C1C}">
                          <a14:useLocalDpi xmlns:a14="http://schemas.microsoft.com/office/drawing/2010/main"/>
                        </a:ext>
                      </a:extLst>
                    </a:blip>
                    <a:srcRect/>
                    <a:stretch>
                      <a:fillRect/>
                    </a:stretch>
                  </pic:blipFill>
                  <pic:spPr>
                    <a:xfrm>
                      <a:off x="0" y="0"/>
                      <a:ext cx="968375" cy="788035"/>
                    </a:xfrm>
                    <a:prstGeom prst="rect">
                      <a:avLst/>
                    </a:prstGeom>
                  </pic:spPr>
                </pic:pic>
              </a:graphicData>
            </a:graphic>
          </wp:anchor>
        </w:drawing>
      </w:r>
      <w:r>
        <w:rPr>
          <w:noProof/>
        </w:rPr>
        <w:drawing>
          <wp:inline distT="0" distB="0" distL="0" distR="0">
            <wp:extent cx="3764604" cy="3124834"/>
            <wp:effectExtent l="19050" t="19050" r="26670" b="19050"/>
            <wp:docPr id="2" name="Picture 0" descr="Geologi_Tubæk_Oplan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ologi_Tubæk_Opland.png"/>
                    <pic:cNvPicPr/>
                  </pic:nvPicPr>
                  <pic:blipFill>
                    <a:blip r:embed="rId33" cstate="print">
                      <a:extLst>
                        <a:ext uri="{28A0092B-C50C-407E-A947-70E740481C1C}">
                          <a14:useLocalDpi xmlns:a14="http://schemas.microsoft.com/office/drawing/2010/main"/>
                        </a:ext>
                      </a:extLst>
                    </a:blip>
                    <a:srcRect l="681" b="760"/>
                    <a:stretch>
                      <a:fillRect/>
                    </a:stretch>
                  </pic:blipFill>
                  <pic:spPr>
                    <a:xfrm>
                      <a:off x="0" y="0"/>
                      <a:ext cx="3780889" cy="3138351"/>
                    </a:xfrm>
                    <a:prstGeom prst="rect">
                      <a:avLst/>
                    </a:prstGeom>
                    <a:ln>
                      <a:solidFill>
                        <a:schemeClr val="tx1"/>
                      </a:solidFill>
                    </a:ln>
                  </pic:spPr>
                </pic:pic>
              </a:graphicData>
            </a:graphic>
          </wp:inline>
        </w:drawing>
      </w:r>
    </w:p>
    <w:p w:rsidR="0037594A" w:rsidRDefault="0037594A" w:rsidP="0037594A">
      <w:pPr>
        <w:pStyle w:val="Billedtekst"/>
        <w:rPr>
          <w:highlight w:val="magenta"/>
        </w:rPr>
      </w:pPr>
      <w:bookmarkStart w:id="20" w:name="_Ref352846799"/>
      <w:bookmarkStart w:id="21" w:name="_Ref352846781"/>
      <w:r>
        <w:t xml:space="preserve">Figur </w:t>
      </w:r>
      <w:r w:rsidR="008F687A">
        <w:fldChar w:fldCharType="begin"/>
      </w:r>
      <w:r w:rsidR="00F054CA">
        <w:instrText xml:space="preserve"> STYLEREF 1 \s </w:instrText>
      </w:r>
      <w:r w:rsidR="008F687A">
        <w:fldChar w:fldCharType="separate"/>
      </w:r>
      <w:r w:rsidR="00CF40C5">
        <w:rPr>
          <w:noProof/>
        </w:rPr>
        <w:t>2</w:t>
      </w:r>
      <w:r w:rsidR="008F687A">
        <w:rPr>
          <w:noProof/>
        </w:rPr>
        <w:fldChar w:fldCharType="end"/>
      </w:r>
      <w:r w:rsidR="006752D8">
        <w:noBreakHyphen/>
      </w:r>
      <w:r w:rsidR="008F687A">
        <w:fldChar w:fldCharType="begin"/>
      </w:r>
      <w:r w:rsidR="00F054CA">
        <w:instrText xml:space="preserve"> SEQ Figur \* ARABIC \s 1 </w:instrText>
      </w:r>
      <w:r w:rsidR="008F687A">
        <w:fldChar w:fldCharType="separate"/>
      </w:r>
      <w:r w:rsidR="00CF40C5">
        <w:rPr>
          <w:noProof/>
        </w:rPr>
        <w:t>6</w:t>
      </w:r>
      <w:r w:rsidR="008F687A">
        <w:rPr>
          <w:noProof/>
        </w:rPr>
        <w:fldChar w:fldCharType="end"/>
      </w:r>
      <w:bookmarkEnd w:id="20"/>
      <w:r>
        <w:tab/>
        <w:t>Jordklassifikation (DJF) indenfor det hydrologiske opland (rødt polygon) til Tubæk Å-systemet.</w:t>
      </w:r>
      <w:bookmarkEnd w:id="21"/>
    </w:p>
    <w:p w:rsidR="00F36755" w:rsidRDefault="00F36755" w:rsidP="0037594A">
      <w:pPr>
        <w:pStyle w:val="Overskrift2"/>
        <w:tabs>
          <w:tab w:val="num" w:pos="1440"/>
        </w:tabs>
        <w:spacing w:line="270" w:lineRule="exact"/>
      </w:pPr>
      <w:bookmarkStart w:id="22" w:name="_Toc373746234"/>
      <w:bookmarkStart w:id="23" w:name="_Toc314638438"/>
      <w:bookmarkStart w:id="24" w:name="_Toc351972619"/>
      <w:r>
        <w:t>Natur</w:t>
      </w:r>
      <w:bookmarkEnd w:id="22"/>
    </w:p>
    <w:p w:rsidR="00A33009" w:rsidRDefault="0034035D" w:rsidP="00F36755">
      <w:pPr>
        <w:pStyle w:val="Brdtekst"/>
      </w:pPr>
      <w:r>
        <w:t>I området omkring Tubæk Å og de tilløbende vandløb findes beskyttede naturområder</w:t>
      </w:r>
      <w:r w:rsidR="00F36755">
        <w:t>.</w:t>
      </w:r>
      <w:r w:rsidR="005A3AC2">
        <w:t xml:space="preserve"> Især langs selve Tubæk Å er der et relativt kontinuert bånd af </w:t>
      </w:r>
      <w:r>
        <w:t>områder</w:t>
      </w:r>
      <w:r w:rsidR="00B94E05">
        <w:t xml:space="preserve">, der </w:t>
      </w:r>
      <w:r w:rsidR="004C7F6D">
        <w:t xml:space="preserve">er </w:t>
      </w:r>
      <w:r w:rsidR="00B94E05">
        <w:t>registrerede som beskyttede af naturbeskyttelseslovens § 3</w:t>
      </w:r>
      <w:r w:rsidR="00A33009">
        <w:t xml:space="preserve">, se </w:t>
      </w:r>
      <w:r w:rsidR="008F687A">
        <w:fldChar w:fldCharType="begin"/>
      </w:r>
      <w:r w:rsidR="00A33009">
        <w:instrText xml:space="preserve"> REF _Ref372274942 \h </w:instrText>
      </w:r>
      <w:r w:rsidR="008F687A">
        <w:fldChar w:fldCharType="separate"/>
      </w:r>
      <w:r w:rsidR="00CF40C5">
        <w:t xml:space="preserve">Figur </w:t>
      </w:r>
      <w:r w:rsidR="00CF40C5">
        <w:rPr>
          <w:noProof/>
        </w:rPr>
        <w:t>2</w:t>
      </w:r>
      <w:r w:rsidR="00CF40C5">
        <w:noBreakHyphen/>
      </w:r>
      <w:r w:rsidR="00CF40C5">
        <w:rPr>
          <w:noProof/>
        </w:rPr>
        <w:t>7</w:t>
      </w:r>
      <w:r w:rsidR="008F687A">
        <w:fldChar w:fldCharType="end"/>
      </w:r>
      <w:r w:rsidR="00B94E05">
        <w:t xml:space="preserve">. </w:t>
      </w:r>
      <w:r w:rsidR="00A33009">
        <w:t xml:space="preserve">De omfatter især eng og mose, men der er også enkelte overdrev. </w:t>
      </w:r>
    </w:p>
    <w:p w:rsidR="00A33009" w:rsidRDefault="00A33009" w:rsidP="003A36F2">
      <w:pPr>
        <w:pStyle w:val="Brdtekst"/>
        <w:keepNext/>
        <w:ind w:hanging="2268"/>
      </w:pPr>
      <w:r>
        <w:rPr>
          <w:noProof/>
        </w:rPr>
        <w:lastRenderedPageBreak/>
        <w:drawing>
          <wp:inline distT="0" distB="0" distL="0" distR="0">
            <wp:extent cx="6120000" cy="4743569"/>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cstate="print">
                      <a:extLst>
                        <a:ext uri="{28A0092B-C50C-407E-A947-70E740481C1C}">
                          <a14:useLocalDpi xmlns:a14="http://schemas.microsoft.com/office/drawing/2010/main"/>
                        </a:ext>
                      </a:extLst>
                    </a:blip>
                    <a:stretch>
                      <a:fillRect/>
                    </a:stretch>
                  </pic:blipFill>
                  <pic:spPr>
                    <a:xfrm>
                      <a:off x="0" y="0"/>
                      <a:ext cx="6120000" cy="4743569"/>
                    </a:xfrm>
                    <a:prstGeom prst="rect">
                      <a:avLst/>
                    </a:prstGeom>
                  </pic:spPr>
                </pic:pic>
              </a:graphicData>
            </a:graphic>
          </wp:inline>
        </w:drawing>
      </w:r>
    </w:p>
    <w:p w:rsidR="00A33009" w:rsidRDefault="00A33009" w:rsidP="003A36F2">
      <w:pPr>
        <w:pStyle w:val="CaptionMargin"/>
      </w:pPr>
      <w:bookmarkStart w:id="25" w:name="_Ref372274942"/>
      <w:r>
        <w:t xml:space="preserve">Figur </w:t>
      </w:r>
      <w:r w:rsidR="008F687A">
        <w:fldChar w:fldCharType="begin"/>
      </w:r>
      <w:r w:rsidR="00F054CA">
        <w:instrText xml:space="preserve"> STYLEREF 1 \s </w:instrText>
      </w:r>
      <w:r w:rsidR="008F687A">
        <w:fldChar w:fldCharType="separate"/>
      </w:r>
      <w:r w:rsidR="00CF40C5">
        <w:rPr>
          <w:noProof/>
        </w:rPr>
        <w:t>2</w:t>
      </w:r>
      <w:r w:rsidR="008F687A">
        <w:rPr>
          <w:noProof/>
        </w:rPr>
        <w:fldChar w:fldCharType="end"/>
      </w:r>
      <w:r w:rsidR="006752D8">
        <w:noBreakHyphen/>
      </w:r>
      <w:r w:rsidR="008F687A">
        <w:fldChar w:fldCharType="begin"/>
      </w:r>
      <w:r w:rsidR="00F054CA">
        <w:instrText xml:space="preserve"> SEQ Figur \* ARABIC \s 1 </w:instrText>
      </w:r>
      <w:r w:rsidR="008F687A">
        <w:fldChar w:fldCharType="separate"/>
      </w:r>
      <w:r w:rsidR="00CF40C5">
        <w:rPr>
          <w:noProof/>
        </w:rPr>
        <w:t>7</w:t>
      </w:r>
      <w:r w:rsidR="008F687A">
        <w:rPr>
          <w:noProof/>
        </w:rPr>
        <w:fldChar w:fldCharType="end"/>
      </w:r>
      <w:bookmarkEnd w:id="25"/>
      <w:r>
        <w:tab/>
        <w:t xml:space="preserve">Beskyttet natur efter naturbeskyttelseslovens § 3 </w:t>
      </w:r>
    </w:p>
    <w:p w:rsidR="004C7F6D" w:rsidRDefault="004C7F6D" w:rsidP="003A36F2">
      <w:pPr>
        <w:pStyle w:val="BodyTextNoSpace"/>
      </w:pPr>
    </w:p>
    <w:p w:rsidR="00B94E05" w:rsidRDefault="00DC7CFD" w:rsidP="00F36755">
      <w:pPr>
        <w:pStyle w:val="Brdtekst"/>
      </w:pPr>
      <w:r>
        <w:t xml:space="preserve">Mange af disse områder har kun mindre naturværdier og er præget af dræning, eutrofiering og tilgroning. </w:t>
      </w:r>
      <w:r w:rsidR="00F36755">
        <w:t>Der findes dog også mere værdifulde områder</w:t>
      </w:r>
      <w:r w:rsidR="00361EAF">
        <w:t xml:space="preserve"> (vurderet til naturværdi 2, på en skala fra 1-5)</w:t>
      </w:r>
      <w:r w:rsidR="00F36755">
        <w:t xml:space="preserve">, bl.a. en række rigkær og elle-askesumpe. </w:t>
      </w:r>
      <w:r w:rsidR="005A3AC2">
        <w:t>I</w:t>
      </w:r>
      <w:r w:rsidR="00B94E05">
        <w:t xml:space="preserve"> </w:t>
      </w:r>
      <w:r w:rsidR="00361EAF">
        <w:t xml:space="preserve">et rigkær tæt på Præstø By </w:t>
      </w:r>
      <w:r w:rsidR="005A3AC2">
        <w:t>vokser arter som trævlekrone, vinget perikon og topstar, mens en eng ved Bellevue Enge er levested for arter som hjerteg</w:t>
      </w:r>
      <w:r w:rsidR="0034035D">
        <w:t>ræs, kær-ranunkel, blågrøn star og</w:t>
      </w:r>
      <w:r w:rsidR="005A3AC2">
        <w:t xml:space="preserve"> tormentil</w:t>
      </w:r>
      <w:r w:rsidR="0034035D">
        <w:t>.</w:t>
      </w:r>
    </w:p>
    <w:p w:rsidR="00F36755" w:rsidRPr="00F36755" w:rsidRDefault="005A3AC2" w:rsidP="00F36755">
      <w:pPr>
        <w:pStyle w:val="Brdtekst"/>
      </w:pPr>
      <w:r>
        <w:t>Herudover findes der i området en lang række vandhuller, hvor bl.a. de beskyttede padder</w:t>
      </w:r>
      <w:r w:rsidR="004C7F6D">
        <w:t>,</w:t>
      </w:r>
      <w:r>
        <w:t xml:space="preserve"> stor vandsalamander og springfrø lever.</w:t>
      </w:r>
    </w:p>
    <w:p w:rsidR="0037594A" w:rsidRDefault="0037594A" w:rsidP="0037594A">
      <w:pPr>
        <w:pStyle w:val="Overskrift2"/>
        <w:tabs>
          <w:tab w:val="num" w:pos="1440"/>
        </w:tabs>
        <w:spacing w:line="270" w:lineRule="exact"/>
      </w:pPr>
      <w:bookmarkStart w:id="26" w:name="_Toc373746235"/>
      <w:r>
        <w:t>Arealanvendelse</w:t>
      </w:r>
      <w:bookmarkEnd w:id="23"/>
      <w:bookmarkEnd w:id="24"/>
      <w:bookmarkEnd w:id="26"/>
    </w:p>
    <w:p w:rsidR="00423905" w:rsidRDefault="0037594A" w:rsidP="0037594A">
      <w:pPr>
        <w:pStyle w:val="Brdtekst"/>
      </w:pPr>
      <w:r>
        <w:t xml:space="preserve">Arealanvendelsen i og omkring oplandet til Tubæk Å-systemet er kortlagt på grundlag af anvendelseskoderne (LUA) i Arealinformationssystemet. </w:t>
      </w:r>
    </w:p>
    <w:p w:rsidR="0037594A" w:rsidRDefault="0037594A" w:rsidP="0037594A">
      <w:pPr>
        <w:pStyle w:val="Brdtekst"/>
      </w:pPr>
      <w:r>
        <w:rPr>
          <w:noProof/>
        </w:rPr>
        <w:lastRenderedPageBreak/>
        <w:drawing>
          <wp:inline distT="0" distB="0" distL="0" distR="0">
            <wp:extent cx="4422950" cy="4215950"/>
            <wp:effectExtent l="0" t="0" r="0" b="0"/>
            <wp:docPr id="26" name="Picture 25" descr="Arealanvendels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ealanvendelse.png"/>
                    <pic:cNvPicPr/>
                  </pic:nvPicPr>
                  <pic:blipFill>
                    <a:blip r:embed="rId35" cstate="print"/>
                    <a:stretch>
                      <a:fillRect/>
                    </a:stretch>
                  </pic:blipFill>
                  <pic:spPr>
                    <a:xfrm>
                      <a:off x="0" y="0"/>
                      <a:ext cx="4429328" cy="4222030"/>
                    </a:xfrm>
                    <a:prstGeom prst="rect">
                      <a:avLst/>
                    </a:prstGeom>
                    <a:ln>
                      <a:noFill/>
                    </a:ln>
                  </pic:spPr>
                </pic:pic>
              </a:graphicData>
            </a:graphic>
          </wp:inline>
        </w:drawing>
      </w:r>
    </w:p>
    <w:p w:rsidR="0037594A" w:rsidRDefault="0037594A" w:rsidP="0037594A">
      <w:pPr>
        <w:pStyle w:val="Billedtekst"/>
      </w:pPr>
      <w:bookmarkStart w:id="27" w:name="_Ref352918342"/>
      <w:r>
        <w:t xml:space="preserve">Figur </w:t>
      </w:r>
      <w:r w:rsidR="008F687A">
        <w:fldChar w:fldCharType="begin"/>
      </w:r>
      <w:r w:rsidR="00F054CA">
        <w:instrText xml:space="preserve"> STYLEREF 1 \s </w:instrText>
      </w:r>
      <w:r w:rsidR="008F687A">
        <w:fldChar w:fldCharType="separate"/>
      </w:r>
      <w:r w:rsidR="00CF40C5">
        <w:rPr>
          <w:noProof/>
        </w:rPr>
        <w:t>2</w:t>
      </w:r>
      <w:r w:rsidR="008F687A">
        <w:rPr>
          <w:noProof/>
        </w:rPr>
        <w:fldChar w:fldCharType="end"/>
      </w:r>
      <w:r w:rsidR="006752D8">
        <w:noBreakHyphen/>
      </w:r>
      <w:r w:rsidR="008F687A">
        <w:fldChar w:fldCharType="begin"/>
      </w:r>
      <w:r w:rsidR="00F054CA">
        <w:instrText xml:space="preserve"> SEQ Figur \* ARABIC \s 1 </w:instrText>
      </w:r>
      <w:r w:rsidR="008F687A">
        <w:fldChar w:fldCharType="separate"/>
      </w:r>
      <w:r w:rsidR="00CF40C5">
        <w:rPr>
          <w:noProof/>
        </w:rPr>
        <w:t>8</w:t>
      </w:r>
      <w:r w:rsidR="008F687A">
        <w:rPr>
          <w:noProof/>
        </w:rPr>
        <w:fldChar w:fldCharType="end"/>
      </w:r>
      <w:bookmarkEnd w:id="27"/>
      <w:r>
        <w:tab/>
        <w:t>Arealanvendelse (AIS) i oplandet til Tubæk Å</w:t>
      </w:r>
    </w:p>
    <w:p w:rsidR="0037594A" w:rsidRDefault="0037594A" w:rsidP="0037594A">
      <w:pPr>
        <w:pStyle w:val="Brdtekst"/>
      </w:pPr>
      <w:r>
        <w:t xml:space="preserve">Det ses af </w:t>
      </w:r>
      <w:r w:rsidR="008F687A">
        <w:rPr>
          <w:noProof/>
        </w:rPr>
        <w:fldChar w:fldCharType="begin"/>
      </w:r>
      <w:r>
        <w:instrText xml:space="preserve"> REF _Ref352918342 \h </w:instrText>
      </w:r>
      <w:r w:rsidR="008F687A">
        <w:rPr>
          <w:noProof/>
        </w:rPr>
      </w:r>
      <w:r w:rsidR="008F687A">
        <w:rPr>
          <w:noProof/>
        </w:rPr>
        <w:fldChar w:fldCharType="separate"/>
      </w:r>
      <w:r w:rsidR="00CF40C5">
        <w:t xml:space="preserve">Figur </w:t>
      </w:r>
      <w:r w:rsidR="00CF40C5">
        <w:rPr>
          <w:noProof/>
        </w:rPr>
        <w:t>2</w:t>
      </w:r>
      <w:r w:rsidR="00CF40C5">
        <w:noBreakHyphen/>
      </w:r>
      <w:r w:rsidR="00CF40C5">
        <w:rPr>
          <w:noProof/>
        </w:rPr>
        <w:t>8</w:t>
      </w:r>
      <w:r w:rsidR="008F687A">
        <w:rPr>
          <w:noProof/>
        </w:rPr>
        <w:fldChar w:fldCharType="end"/>
      </w:r>
      <w:r>
        <w:rPr>
          <w:noProof/>
        </w:rPr>
        <w:t xml:space="preserve">, </w:t>
      </w:r>
      <w:r>
        <w:t xml:space="preserve">at den dominerende arealanvendelse i oplandet er landbrug (77 %). Der findes desuden områder med nåleskov (3,8 %) og løvskov (6,8 %) samt mindre arealer med eng, mose, overdrev og hede langs hovedvandløbet, se </w:t>
      </w:r>
      <w:r w:rsidR="008F687A">
        <w:fldChar w:fldCharType="begin"/>
      </w:r>
      <w:r>
        <w:instrText xml:space="preserve"> REF _Ref352935781 \h </w:instrText>
      </w:r>
      <w:r w:rsidR="008F687A">
        <w:fldChar w:fldCharType="separate"/>
      </w:r>
      <w:r w:rsidR="00CF40C5">
        <w:t xml:space="preserve">Tabel </w:t>
      </w:r>
      <w:r w:rsidR="00CF40C5">
        <w:rPr>
          <w:noProof/>
        </w:rPr>
        <w:t>1</w:t>
      </w:r>
      <w:r w:rsidR="008F687A">
        <w:fldChar w:fldCharType="end"/>
      </w:r>
      <w:r>
        <w:t xml:space="preserve">. </w:t>
      </w:r>
    </w:p>
    <w:p w:rsidR="0037594A" w:rsidRDefault="0037594A" w:rsidP="0037594A">
      <w:pPr>
        <w:pStyle w:val="Billedtekst"/>
        <w:keepNext/>
      </w:pPr>
      <w:bookmarkStart w:id="28" w:name="_Ref352935781"/>
      <w:r>
        <w:t xml:space="preserve">Tabel </w:t>
      </w:r>
      <w:r w:rsidR="008F687A">
        <w:fldChar w:fldCharType="begin"/>
      </w:r>
      <w:r w:rsidR="00F054CA">
        <w:instrText xml:space="preserve"> SEQ Tabel \* ARABIC </w:instrText>
      </w:r>
      <w:r w:rsidR="008F687A">
        <w:fldChar w:fldCharType="separate"/>
      </w:r>
      <w:r w:rsidR="00CF40C5">
        <w:rPr>
          <w:noProof/>
        </w:rPr>
        <w:t>1</w:t>
      </w:r>
      <w:r w:rsidR="008F687A">
        <w:rPr>
          <w:noProof/>
        </w:rPr>
        <w:fldChar w:fldCharType="end"/>
      </w:r>
      <w:bookmarkEnd w:id="28"/>
      <w:r>
        <w:tab/>
        <w:t>Arealanvendelse i oplandet i km</w:t>
      </w:r>
      <w:r>
        <w:rPr>
          <w:vertAlign w:val="superscript"/>
        </w:rPr>
        <w:t>2</w:t>
      </w:r>
      <w:r>
        <w:t xml:space="preserve"> og %</w:t>
      </w:r>
    </w:p>
    <w:tbl>
      <w:tblPr>
        <w:tblStyle w:val="CowiTableGrid"/>
        <w:tblW w:w="0" w:type="auto"/>
        <w:tblInd w:w="99" w:type="dxa"/>
        <w:tblLayout w:type="fixed"/>
        <w:tblCellMar>
          <w:top w:w="0" w:type="dxa"/>
          <w:bottom w:w="0" w:type="dxa"/>
        </w:tblCellMar>
        <w:tblLook w:val="0420" w:firstRow="1" w:lastRow="0" w:firstColumn="0" w:lastColumn="0" w:noHBand="0" w:noVBand="1"/>
      </w:tblPr>
      <w:tblGrid>
        <w:gridCol w:w="2136"/>
        <w:gridCol w:w="850"/>
        <w:gridCol w:w="770"/>
      </w:tblGrid>
      <w:tr w:rsidR="0037594A" w:rsidTr="007F11FD">
        <w:trPr>
          <w:cnfStyle w:val="100000000000" w:firstRow="1" w:lastRow="0" w:firstColumn="0" w:lastColumn="0" w:oddVBand="0" w:evenVBand="0" w:oddHBand="0" w:evenHBand="0" w:firstRowFirstColumn="0" w:firstRowLastColumn="0" w:lastRowFirstColumn="0" w:lastRowLastColumn="0"/>
          <w:trHeight w:val="300"/>
        </w:trPr>
        <w:tc>
          <w:tcPr>
            <w:tcW w:w="2136" w:type="dxa"/>
            <w:vAlign w:val="center"/>
          </w:tcPr>
          <w:p w:rsidR="0037594A" w:rsidRPr="004C7F6D" w:rsidRDefault="0037594A" w:rsidP="00D77005">
            <w:pPr>
              <w:pStyle w:val="TableTextNoSpace"/>
              <w:rPr>
                <w:b/>
              </w:rPr>
            </w:pPr>
            <w:r w:rsidRPr="004C7F6D">
              <w:rPr>
                <w:b/>
              </w:rPr>
              <w:t>Arealanvendelse</w:t>
            </w:r>
          </w:p>
        </w:tc>
        <w:tc>
          <w:tcPr>
            <w:tcW w:w="850" w:type="dxa"/>
            <w:noWrap/>
            <w:vAlign w:val="center"/>
            <w:hideMark/>
          </w:tcPr>
          <w:p w:rsidR="0037594A" w:rsidRPr="004C7F6D" w:rsidRDefault="0037594A" w:rsidP="00D77005">
            <w:pPr>
              <w:pStyle w:val="TableTextNoSpace"/>
              <w:jc w:val="center"/>
              <w:rPr>
                <w:b/>
              </w:rPr>
            </w:pPr>
            <w:r w:rsidRPr="004C7F6D">
              <w:rPr>
                <w:b/>
              </w:rPr>
              <w:t>km</w:t>
            </w:r>
            <w:r w:rsidRPr="004C7F6D">
              <w:rPr>
                <w:b/>
                <w:vertAlign w:val="superscript"/>
              </w:rPr>
              <w:t>2</w:t>
            </w:r>
          </w:p>
        </w:tc>
        <w:tc>
          <w:tcPr>
            <w:tcW w:w="770" w:type="dxa"/>
            <w:noWrap/>
            <w:vAlign w:val="center"/>
            <w:hideMark/>
          </w:tcPr>
          <w:p w:rsidR="0037594A" w:rsidRPr="004C7F6D" w:rsidRDefault="0037594A" w:rsidP="00D77005">
            <w:pPr>
              <w:pStyle w:val="TableTextNoSpace"/>
              <w:jc w:val="center"/>
              <w:rPr>
                <w:b/>
              </w:rPr>
            </w:pPr>
            <w:r w:rsidRPr="004C7F6D">
              <w:rPr>
                <w:b/>
              </w:rPr>
              <w:t>%</w:t>
            </w:r>
          </w:p>
        </w:tc>
      </w:tr>
      <w:tr w:rsidR="0037594A" w:rsidTr="007F11FD">
        <w:trPr>
          <w:trHeight w:val="300"/>
        </w:trPr>
        <w:tc>
          <w:tcPr>
            <w:tcW w:w="2136" w:type="dxa"/>
            <w:vAlign w:val="center"/>
          </w:tcPr>
          <w:p w:rsidR="0037594A" w:rsidRDefault="0037594A" w:rsidP="00D77005">
            <w:pPr>
              <w:pStyle w:val="TableTextNoSpace"/>
            </w:pPr>
            <w:r>
              <w:t>Åben bebyggelse</w:t>
            </w:r>
          </w:p>
        </w:tc>
        <w:tc>
          <w:tcPr>
            <w:tcW w:w="850" w:type="dxa"/>
            <w:noWrap/>
            <w:vAlign w:val="center"/>
            <w:hideMark/>
          </w:tcPr>
          <w:p w:rsidR="0037594A" w:rsidRDefault="0037594A" w:rsidP="00D77005">
            <w:pPr>
              <w:pStyle w:val="TableTextNoSpace"/>
              <w:jc w:val="center"/>
            </w:pPr>
            <w:r>
              <w:t>1,0</w:t>
            </w:r>
          </w:p>
        </w:tc>
        <w:tc>
          <w:tcPr>
            <w:tcW w:w="770" w:type="dxa"/>
            <w:noWrap/>
            <w:vAlign w:val="center"/>
            <w:hideMark/>
          </w:tcPr>
          <w:p w:rsidR="0037594A" w:rsidRDefault="0037594A" w:rsidP="00D77005">
            <w:pPr>
              <w:pStyle w:val="TableTextNoSpace"/>
              <w:jc w:val="center"/>
            </w:pPr>
            <w:r>
              <w:t>1,8</w:t>
            </w:r>
          </w:p>
        </w:tc>
      </w:tr>
      <w:tr w:rsidR="0037594A" w:rsidTr="007F11FD">
        <w:trPr>
          <w:trHeight w:val="300"/>
        </w:trPr>
        <w:tc>
          <w:tcPr>
            <w:tcW w:w="2136" w:type="dxa"/>
            <w:vAlign w:val="center"/>
          </w:tcPr>
          <w:p w:rsidR="0037594A" w:rsidRDefault="0037594A" w:rsidP="00D77005">
            <w:pPr>
              <w:pStyle w:val="TableTextNoSpace"/>
            </w:pPr>
            <w:r>
              <w:t>Bebyggelse åbent land</w:t>
            </w:r>
          </w:p>
        </w:tc>
        <w:tc>
          <w:tcPr>
            <w:tcW w:w="850" w:type="dxa"/>
            <w:noWrap/>
            <w:vAlign w:val="center"/>
            <w:hideMark/>
          </w:tcPr>
          <w:p w:rsidR="0037594A" w:rsidRDefault="0037594A" w:rsidP="00D77005">
            <w:pPr>
              <w:pStyle w:val="TableTextNoSpace"/>
              <w:jc w:val="center"/>
            </w:pPr>
            <w:r>
              <w:t>2,1</w:t>
            </w:r>
          </w:p>
        </w:tc>
        <w:tc>
          <w:tcPr>
            <w:tcW w:w="770" w:type="dxa"/>
            <w:noWrap/>
            <w:vAlign w:val="center"/>
            <w:hideMark/>
          </w:tcPr>
          <w:p w:rsidR="0037594A" w:rsidRDefault="0037594A" w:rsidP="00D77005">
            <w:pPr>
              <w:pStyle w:val="TableTextNoSpace"/>
              <w:jc w:val="center"/>
            </w:pPr>
            <w:r>
              <w:t>3,7</w:t>
            </w:r>
          </w:p>
        </w:tc>
      </w:tr>
      <w:tr w:rsidR="0037594A" w:rsidTr="007F11FD">
        <w:trPr>
          <w:trHeight w:val="300"/>
        </w:trPr>
        <w:tc>
          <w:tcPr>
            <w:tcW w:w="2136" w:type="dxa"/>
            <w:vAlign w:val="center"/>
          </w:tcPr>
          <w:p w:rsidR="0037594A" w:rsidRDefault="003C5080" w:rsidP="00D77005">
            <w:pPr>
              <w:pStyle w:val="TableTextNoSpace"/>
            </w:pPr>
            <w:r>
              <w:t>Veje</w:t>
            </w:r>
          </w:p>
        </w:tc>
        <w:tc>
          <w:tcPr>
            <w:tcW w:w="850" w:type="dxa"/>
            <w:noWrap/>
            <w:vAlign w:val="center"/>
            <w:hideMark/>
          </w:tcPr>
          <w:p w:rsidR="0037594A" w:rsidRDefault="003C5080" w:rsidP="00D77005">
            <w:pPr>
              <w:pStyle w:val="TableTextNoSpace"/>
              <w:jc w:val="center"/>
            </w:pPr>
            <w:r>
              <w:t>1,7</w:t>
            </w:r>
          </w:p>
        </w:tc>
        <w:tc>
          <w:tcPr>
            <w:tcW w:w="770" w:type="dxa"/>
            <w:noWrap/>
            <w:vAlign w:val="center"/>
            <w:hideMark/>
          </w:tcPr>
          <w:p w:rsidR="0037594A" w:rsidRDefault="003C5080" w:rsidP="00D77005">
            <w:pPr>
              <w:pStyle w:val="TableTextNoSpace"/>
              <w:jc w:val="center"/>
            </w:pPr>
            <w:r>
              <w:t>3,0</w:t>
            </w:r>
          </w:p>
        </w:tc>
      </w:tr>
      <w:tr w:rsidR="0037594A" w:rsidTr="007F11FD">
        <w:trPr>
          <w:trHeight w:val="300"/>
        </w:trPr>
        <w:tc>
          <w:tcPr>
            <w:tcW w:w="2136" w:type="dxa"/>
            <w:vAlign w:val="center"/>
          </w:tcPr>
          <w:p w:rsidR="0037594A" w:rsidRDefault="0037594A" w:rsidP="00D77005">
            <w:pPr>
              <w:pStyle w:val="TableTextNoSpace"/>
            </w:pPr>
            <w:r>
              <w:t>Landbrug</w:t>
            </w:r>
          </w:p>
        </w:tc>
        <w:tc>
          <w:tcPr>
            <w:tcW w:w="850" w:type="dxa"/>
            <w:noWrap/>
            <w:vAlign w:val="center"/>
            <w:hideMark/>
          </w:tcPr>
          <w:p w:rsidR="0037594A" w:rsidRDefault="0037594A" w:rsidP="00D77005">
            <w:pPr>
              <w:pStyle w:val="TableTextNoSpace"/>
              <w:jc w:val="center"/>
            </w:pPr>
            <w:r>
              <w:t>43,9</w:t>
            </w:r>
          </w:p>
        </w:tc>
        <w:tc>
          <w:tcPr>
            <w:tcW w:w="770" w:type="dxa"/>
            <w:noWrap/>
            <w:vAlign w:val="center"/>
            <w:hideMark/>
          </w:tcPr>
          <w:p w:rsidR="0037594A" w:rsidRDefault="0037594A" w:rsidP="00D77005">
            <w:pPr>
              <w:pStyle w:val="TableTextNoSpace"/>
              <w:jc w:val="center"/>
            </w:pPr>
            <w:r>
              <w:t>76,6</w:t>
            </w:r>
          </w:p>
        </w:tc>
      </w:tr>
      <w:tr w:rsidR="0037594A" w:rsidTr="007F11FD">
        <w:trPr>
          <w:trHeight w:val="300"/>
        </w:trPr>
        <w:tc>
          <w:tcPr>
            <w:tcW w:w="2136" w:type="dxa"/>
            <w:vAlign w:val="center"/>
          </w:tcPr>
          <w:p w:rsidR="0037594A" w:rsidRDefault="0037594A" w:rsidP="00D77005">
            <w:pPr>
              <w:pStyle w:val="TableTextNoSpace"/>
            </w:pPr>
            <w:r>
              <w:t>Græsarealer</w:t>
            </w:r>
          </w:p>
        </w:tc>
        <w:tc>
          <w:tcPr>
            <w:tcW w:w="850" w:type="dxa"/>
            <w:noWrap/>
            <w:vAlign w:val="center"/>
            <w:hideMark/>
          </w:tcPr>
          <w:p w:rsidR="0037594A" w:rsidRDefault="0037594A" w:rsidP="00D77005">
            <w:pPr>
              <w:pStyle w:val="TableTextNoSpace"/>
              <w:jc w:val="center"/>
            </w:pPr>
            <w:r>
              <w:t>0,4</w:t>
            </w:r>
          </w:p>
        </w:tc>
        <w:tc>
          <w:tcPr>
            <w:tcW w:w="770" w:type="dxa"/>
            <w:noWrap/>
            <w:vAlign w:val="center"/>
            <w:hideMark/>
          </w:tcPr>
          <w:p w:rsidR="0037594A" w:rsidRDefault="0037594A" w:rsidP="00D77005">
            <w:pPr>
              <w:pStyle w:val="TableTextNoSpace"/>
              <w:jc w:val="center"/>
            </w:pPr>
            <w:r>
              <w:t>0,8</w:t>
            </w:r>
          </w:p>
        </w:tc>
      </w:tr>
      <w:tr w:rsidR="0037594A" w:rsidTr="007F11FD">
        <w:trPr>
          <w:trHeight w:val="300"/>
        </w:trPr>
        <w:tc>
          <w:tcPr>
            <w:tcW w:w="2136" w:type="dxa"/>
            <w:vAlign w:val="center"/>
          </w:tcPr>
          <w:p w:rsidR="0037594A" w:rsidRDefault="0037594A" w:rsidP="00D77005">
            <w:pPr>
              <w:pStyle w:val="TableTextNoSpace"/>
            </w:pPr>
            <w:r>
              <w:t>Græs i byområder</w:t>
            </w:r>
          </w:p>
        </w:tc>
        <w:tc>
          <w:tcPr>
            <w:tcW w:w="850" w:type="dxa"/>
            <w:noWrap/>
            <w:vAlign w:val="center"/>
            <w:hideMark/>
          </w:tcPr>
          <w:p w:rsidR="0037594A" w:rsidRDefault="0037594A" w:rsidP="00D77005">
            <w:pPr>
              <w:pStyle w:val="TableTextNoSpace"/>
              <w:jc w:val="center"/>
            </w:pPr>
            <w:r>
              <w:t>0,1</w:t>
            </w:r>
          </w:p>
        </w:tc>
        <w:tc>
          <w:tcPr>
            <w:tcW w:w="770" w:type="dxa"/>
            <w:noWrap/>
            <w:vAlign w:val="center"/>
            <w:hideMark/>
          </w:tcPr>
          <w:p w:rsidR="0037594A" w:rsidRDefault="0037594A" w:rsidP="00D77005">
            <w:pPr>
              <w:pStyle w:val="TableTextNoSpace"/>
              <w:jc w:val="center"/>
            </w:pPr>
            <w:r>
              <w:t>0,1</w:t>
            </w:r>
          </w:p>
        </w:tc>
      </w:tr>
      <w:tr w:rsidR="0037594A" w:rsidTr="007F11FD">
        <w:trPr>
          <w:trHeight w:val="300"/>
        </w:trPr>
        <w:tc>
          <w:tcPr>
            <w:tcW w:w="2136" w:type="dxa"/>
            <w:vAlign w:val="center"/>
          </w:tcPr>
          <w:p w:rsidR="0037594A" w:rsidRDefault="0037594A" w:rsidP="00D77005">
            <w:pPr>
              <w:pStyle w:val="TableTextNoSpace"/>
            </w:pPr>
            <w:r>
              <w:t>Løvskov</w:t>
            </w:r>
          </w:p>
        </w:tc>
        <w:tc>
          <w:tcPr>
            <w:tcW w:w="850" w:type="dxa"/>
            <w:noWrap/>
            <w:vAlign w:val="center"/>
            <w:hideMark/>
          </w:tcPr>
          <w:p w:rsidR="0037594A" w:rsidRDefault="0037594A" w:rsidP="00D77005">
            <w:pPr>
              <w:pStyle w:val="TableTextNoSpace"/>
              <w:jc w:val="center"/>
            </w:pPr>
            <w:r>
              <w:t>3,9</w:t>
            </w:r>
          </w:p>
        </w:tc>
        <w:tc>
          <w:tcPr>
            <w:tcW w:w="770" w:type="dxa"/>
            <w:noWrap/>
            <w:vAlign w:val="center"/>
            <w:hideMark/>
          </w:tcPr>
          <w:p w:rsidR="0037594A" w:rsidRDefault="0037594A" w:rsidP="00D77005">
            <w:pPr>
              <w:pStyle w:val="TableTextNoSpace"/>
              <w:jc w:val="center"/>
            </w:pPr>
            <w:r>
              <w:t>6,8</w:t>
            </w:r>
          </w:p>
        </w:tc>
      </w:tr>
      <w:tr w:rsidR="0037594A" w:rsidTr="007F11FD">
        <w:trPr>
          <w:trHeight w:val="300"/>
        </w:trPr>
        <w:tc>
          <w:tcPr>
            <w:tcW w:w="2136" w:type="dxa"/>
            <w:vAlign w:val="center"/>
          </w:tcPr>
          <w:p w:rsidR="0037594A" w:rsidRDefault="0037594A" w:rsidP="00D77005">
            <w:pPr>
              <w:pStyle w:val="TableTextNoSpace"/>
            </w:pPr>
            <w:r>
              <w:t>Nåleskov</w:t>
            </w:r>
          </w:p>
        </w:tc>
        <w:tc>
          <w:tcPr>
            <w:tcW w:w="850" w:type="dxa"/>
            <w:noWrap/>
            <w:vAlign w:val="center"/>
            <w:hideMark/>
          </w:tcPr>
          <w:p w:rsidR="0037594A" w:rsidRDefault="0037594A" w:rsidP="00D77005">
            <w:pPr>
              <w:pStyle w:val="TableTextNoSpace"/>
              <w:jc w:val="center"/>
            </w:pPr>
            <w:r>
              <w:t>2,2</w:t>
            </w:r>
          </w:p>
        </w:tc>
        <w:tc>
          <w:tcPr>
            <w:tcW w:w="770" w:type="dxa"/>
            <w:noWrap/>
            <w:vAlign w:val="center"/>
            <w:hideMark/>
          </w:tcPr>
          <w:p w:rsidR="0037594A" w:rsidRDefault="0037594A" w:rsidP="00D77005">
            <w:pPr>
              <w:pStyle w:val="TableTextNoSpace"/>
              <w:jc w:val="center"/>
            </w:pPr>
            <w:r>
              <w:t>3,8</w:t>
            </w:r>
          </w:p>
        </w:tc>
      </w:tr>
      <w:tr w:rsidR="0037594A" w:rsidTr="007F11FD">
        <w:trPr>
          <w:trHeight w:val="300"/>
        </w:trPr>
        <w:tc>
          <w:tcPr>
            <w:tcW w:w="2136" w:type="dxa"/>
            <w:vAlign w:val="center"/>
          </w:tcPr>
          <w:p w:rsidR="0037594A" w:rsidRDefault="0037594A" w:rsidP="00D77005">
            <w:pPr>
              <w:pStyle w:val="TableTextNoSpace"/>
            </w:pPr>
            <w:r>
              <w:t>Overdrev</w:t>
            </w:r>
          </w:p>
        </w:tc>
        <w:tc>
          <w:tcPr>
            <w:tcW w:w="850" w:type="dxa"/>
            <w:noWrap/>
            <w:vAlign w:val="center"/>
            <w:hideMark/>
          </w:tcPr>
          <w:p w:rsidR="0037594A" w:rsidRDefault="0037594A" w:rsidP="00D77005">
            <w:pPr>
              <w:pStyle w:val="TableTextNoSpace"/>
              <w:jc w:val="center"/>
            </w:pPr>
            <w:r>
              <w:t>0,3</w:t>
            </w:r>
          </w:p>
        </w:tc>
        <w:tc>
          <w:tcPr>
            <w:tcW w:w="770" w:type="dxa"/>
            <w:noWrap/>
            <w:vAlign w:val="center"/>
            <w:hideMark/>
          </w:tcPr>
          <w:p w:rsidR="0037594A" w:rsidRDefault="0037594A" w:rsidP="00D77005">
            <w:pPr>
              <w:pStyle w:val="TableTextNoSpace"/>
              <w:jc w:val="center"/>
            </w:pPr>
            <w:r>
              <w:t>0,5</w:t>
            </w:r>
          </w:p>
        </w:tc>
      </w:tr>
      <w:tr w:rsidR="0037594A" w:rsidTr="007F11FD">
        <w:trPr>
          <w:trHeight w:val="300"/>
        </w:trPr>
        <w:tc>
          <w:tcPr>
            <w:tcW w:w="2136" w:type="dxa"/>
            <w:vAlign w:val="center"/>
          </w:tcPr>
          <w:p w:rsidR="0037594A" w:rsidRDefault="0037594A" w:rsidP="00D77005">
            <w:pPr>
              <w:pStyle w:val="TableTextNoSpace"/>
            </w:pPr>
            <w:r>
              <w:t>Hede</w:t>
            </w:r>
          </w:p>
        </w:tc>
        <w:tc>
          <w:tcPr>
            <w:tcW w:w="850" w:type="dxa"/>
            <w:noWrap/>
            <w:vAlign w:val="center"/>
            <w:hideMark/>
          </w:tcPr>
          <w:p w:rsidR="0037594A" w:rsidRDefault="0037594A" w:rsidP="00D77005">
            <w:pPr>
              <w:pStyle w:val="TableTextNoSpace"/>
              <w:jc w:val="center"/>
            </w:pPr>
            <w:r>
              <w:t>0,1</w:t>
            </w:r>
          </w:p>
        </w:tc>
        <w:tc>
          <w:tcPr>
            <w:tcW w:w="770" w:type="dxa"/>
            <w:noWrap/>
            <w:vAlign w:val="center"/>
            <w:hideMark/>
          </w:tcPr>
          <w:p w:rsidR="0037594A" w:rsidRDefault="0037594A" w:rsidP="00D77005">
            <w:pPr>
              <w:pStyle w:val="TableTextNoSpace"/>
              <w:jc w:val="center"/>
            </w:pPr>
            <w:r>
              <w:t>0,1</w:t>
            </w:r>
          </w:p>
        </w:tc>
      </w:tr>
      <w:tr w:rsidR="0037594A" w:rsidTr="007F11FD">
        <w:trPr>
          <w:trHeight w:val="300"/>
        </w:trPr>
        <w:tc>
          <w:tcPr>
            <w:tcW w:w="2136" w:type="dxa"/>
            <w:vAlign w:val="center"/>
          </w:tcPr>
          <w:p w:rsidR="0037594A" w:rsidRDefault="0037594A" w:rsidP="00D77005">
            <w:pPr>
              <w:pStyle w:val="TableTextNoSpace"/>
            </w:pPr>
            <w:r>
              <w:t>Eng</w:t>
            </w:r>
          </w:p>
        </w:tc>
        <w:tc>
          <w:tcPr>
            <w:tcW w:w="850" w:type="dxa"/>
            <w:noWrap/>
            <w:vAlign w:val="center"/>
            <w:hideMark/>
          </w:tcPr>
          <w:p w:rsidR="0037594A" w:rsidRDefault="0037594A" w:rsidP="00D77005">
            <w:pPr>
              <w:pStyle w:val="TableTextNoSpace"/>
              <w:jc w:val="center"/>
            </w:pPr>
            <w:r>
              <w:t>0,5</w:t>
            </w:r>
          </w:p>
        </w:tc>
        <w:tc>
          <w:tcPr>
            <w:tcW w:w="770" w:type="dxa"/>
            <w:noWrap/>
            <w:vAlign w:val="center"/>
            <w:hideMark/>
          </w:tcPr>
          <w:p w:rsidR="0037594A" w:rsidRDefault="0037594A" w:rsidP="00D77005">
            <w:pPr>
              <w:pStyle w:val="TableTextNoSpace"/>
              <w:jc w:val="center"/>
            </w:pPr>
            <w:r>
              <w:t>0,9</w:t>
            </w:r>
          </w:p>
        </w:tc>
      </w:tr>
      <w:tr w:rsidR="0037594A" w:rsidTr="007F11FD">
        <w:trPr>
          <w:trHeight w:val="300"/>
        </w:trPr>
        <w:tc>
          <w:tcPr>
            <w:tcW w:w="2136" w:type="dxa"/>
            <w:vAlign w:val="center"/>
          </w:tcPr>
          <w:p w:rsidR="0037594A" w:rsidRDefault="0037594A" w:rsidP="00D77005">
            <w:pPr>
              <w:pStyle w:val="TableTextNoSpace"/>
            </w:pPr>
            <w:r>
              <w:t>Mose</w:t>
            </w:r>
          </w:p>
        </w:tc>
        <w:tc>
          <w:tcPr>
            <w:tcW w:w="850" w:type="dxa"/>
            <w:noWrap/>
            <w:vAlign w:val="center"/>
            <w:hideMark/>
          </w:tcPr>
          <w:p w:rsidR="0037594A" w:rsidRDefault="0037594A" w:rsidP="00D77005">
            <w:pPr>
              <w:pStyle w:val="TableTextNoSpace"/>
              <w:jc w:val="center"/>
            </w:pPr>
            <w:r>
              <w:t>0,7</w:t>
            </w:r>
          </w:p>
        </w:tc>
        <w:tc>
          <w:tcPr>
            <w:tcW w:w="770" w:type="dxa"/>
            <w:noWrap/>
            <w:vAlign w:val="center"/>
            <w:hideMark/>
          </w:tcPr>
          <w:p w:rsidR="0037594A" w:rsidRDefault="0037594A" w:rsidP="00D77005">
            <w:pPr>
              <w:pStyle w:val="TableTextNoSpace"/>
              <w:jc w:val="center"/>
            </w:pPr>
            <w:r>
              <w:t>1,1</w:t>
            </w:r>
          </w:p>
        </w:tc>
      </w:tr>
      <w:tr w:rsidR="0037594A" w:rsidTr="007F11FD">
        <w:trPr>
          <w:trHeight w:val="300"/>
        </w:trPr>
        <w:tc>
          <w:tcPr>
            <w:tcW w:w="2136" w:type="dxa"/>
            <w:vAlign w:val="center"/>
          </w:tcPr>
          <w:p w:rsidR="0037594A" w:rsidRDefault="0037594A" w:rsidP="00D77005">
            <w:pPr>
              <w:pStyle w:val="TableTextNoSpace"/>
            </w:pPr>
            <w:r>
              <w:t>Sø</w:t>
            </w:r>
          </w:p>
        </w:tc>
        <w:tc>
          <w:tcPr>
            <w:tcW w:w="850" w:type="dxa"/>
            <w:noWrap/>
            <w:vAlign w:val="center"/>
            <w:hideMark/>
          </w:tcPr>
          <w:p w:rsidR="0037594A" w:rsidRDefault="0037594A" w:rsidP="00D77005">
            <w:pPr>
              <w:pStyle w:val="TableTextNoSpace"/>
              <w:jc w:val="center"/>
            </w:pPr>
            <w:r>
              <w:t>0,2</w:t>
            </w:r>
          </w:p>
        </w:tc>
        <w:tc>
          <w:tcPr>
            <w:tcW w:w="770" w:type="dxa"/>
            <w:noWrap/>
            <w:vAlign w:val="center"/>
            <w:hideMark/>
          </w:tcPr>
          <w:p w:rsidR="0037594A" w:rsidRDefault="0037594A" w:rsidP="00D77005">
            <w:pPr>
              <w:pStyle w:val="TableTextNoSpace"/>
              <w:jc w:val="center"/>
            </w:pPr>
            <w:r>
              <w:t>0,3</w:t>
            </w:r>
          </w:p>
        </w:tc>
      </w:tr>
      <w:tr w:rsidR="0037594A" w:rsidTr="007F11FD">
        <w:trPr>
          <w:trHeight w:val="300"/>
        </w:trPr>
        <w:tc>
          <w:tcPr>
            <w:tcW w:w="2136" w:type="dxa"/>
            <w:vAlign w:val="center"/>
          </w:tcPr>
          <w:p w:rsidR="0037594A" w:rsidRDefault="0037594A" w:rsidP="00D77005">
            <w:pPr>
              <w:pStyle w:val="TableTextNoSpace"/>
            </w:pPr>
            <w:r>
              <w:t>Total</w:t>
            </w:r>
          </w:p>
        </w:tc>
        <w:tc>
          <w:tcPr>
            <w:tcW w:w="850" w:type="dxa"/>
            <w:noWrap/>
            <w:vAlign w:val="center"/>
            <w:hideMark/>
          </w:tcPr>
          <w:p w:rsidR="0037594A" w:rsidRDefault="0037594A" w:rsidP="00D77005">
            <w:pPr>
              <w:pStyle w:val="TableTextNoSpace"/>
              <w:jc w:val="center"/>
            </w:pPr>
            <w:r>
              <w:t>57,3</w:t>
            </w:r>
          </w:p>
        </w:tc>
        <w:tc>
          <w:tcPr>
            <w:tcW w:w="770" w:type="dxa"/>
            <w:noWrap/>
            <w:vAlign w:val="center"/>
            <w:hideMark/>
          </w:tcPr>
          <w:p w:rsidR="0037594A" w:rsidRDefault="0037594A" w:rsidP="00D77005">
            <w:pPr>
              <w:pStyle w:val="TableTextNoSpace"/>
              <w:jc w:val="center"/>
            </w:pPr>
            <w:r>
              <w:t>100</w:t>
            </w:r>
          </w:p>
        </w:tc>
      </w:tr>
    </w:tbl>
    <w:p w:rsidR="0037594A" w:rsidRDefault="0037594A" w:rsidP="0037594A">
      <w:pPr>
        <w:pStyle w:val="Overskrift2"/>
        <w:spacing w:line="270" w:lineRule="exact"/>
      </w:pPr>
      <w:bookmarkStart w:id="29" w:name="_Toc351972620"/>
      <w:bookmarkStart w:id="30" w:name="_Toc373746236"/>
      <w:bookmarkStart w:id="31" w:name="_Toc314638441"/>
      <w:r>
        <w:lastRenderedPageBreak/>
        <w:t>Hydrologiske forhold</w:t>
      </w:r>
      <w:bookmarkEnd w:id="29"/>
      <w:bookmarkEnd w:id="30"/>
      <w:r>
        <w:t xml:space="preserve"> </w:t>
      </w:r>
      <w:bookmarkEnd w:id="31"/>
    </w:p>
    <w:p w:rsidR="0037594A" w:rsidRDefault="0037594A" w:rsidP="0037594A">
      <w:pPr>
        <w:pStyle w:val="Overskrift3"/>
        <w:spacing w:line="270" w:lineRule="exact"/>
      </w:pPr>
      <w:bookmarkStart w:id="32" w:name="_Ref340233997"/>
      <w:r>
        <w:t>Vandløbssystemet</w:t>
      </w:r>
      <w:bookmarkEnd w:id="32"/>
    </w:p>
    <w:p w:rsidR="00BB3A98" w:rsidRDefault="0037594A" w:rsidP="00BB3A98">
      <w:pPr>
        <w:pStyle w:val="Brdtekst"/>
      </w:pPr>
      <w:r>
        <w:t>Tubæk Å-system omfatter hovedvandløbet og en række mindre tilløb</w:t>
      </w:r>
      <w:r w:rsidR="00BB3A98">
        <w:t xml:space="preserve">, som vist på </w:t>
      </w:r>
      <w:r w:rsidR="008F687A">
        <w:fldChar w:fldCharType="begin"/>
      </w:r>
      <w:r w:rsidR="00BB3A98">
        <w:instrText xml:space="preserve"> REF _Ref365101533 \h </w:instrText>
      </w:r>
      <w:r w:rsidR="008F687A">
        <w:fldChar w:fldCharType="separate"/>
      </w:r>
      <w:r w:rsidR="00CF40C5">
        <w:t xml:space="preserve">Figur </w:t>
      </w:r>
      <w:r w:rsidR="00CF40C5">
        <w:rPr>
          <w:noProof/>
        </w:rPr>
        <w:t>2</w:t>
      </w:r>
      <w:r w:rsidR="00CF40C5">
        <w:noBreakHyphen/>
      </w:r>
      <w:r w:rsidR="00CF40C5">
        <w:rPr>
          <w:noProof/>
        </w:rPr>
        <w:t>9</w:t>
      </w:r>
      <w:r w:rsidR="008F687A">
        <w:fldChar w:fldCharType="end"/>
      </w:r>
      <w:r>
        <w:t>. Hovedvandløbet starter vest for E47 ved Bårse Nakke og betegnes Risby Å ind til Faksinge Bro</w:t>
      </w:r>
      <w:r w:rsidR="004C7F6D">
        <w:t>,</w:t>
      </w:r>
      <w:r>
        <w:t xml:space="preserve"> og herfra til udløbet i Præstø Fjord kaldes åen Tubæk</w:t>
      </w:r>
      <w:r w:rsidR="00BB3A98">
        <w:t xml:space="preserve"> Å</w:t>
      </w:r>
      <w:r>
        <w:t xml:space="preserve">. </w:t>
      </w:r>
    </w:p>
    <w:p w:rsidR="00BB3A98" w:rsidRDefault="00BB3A98" w:rsidP="00BB3A98">
      <w:pPr>
        <w:pStyle w:val="Overskrift4"/>
      </w:pPr>
      <w:r>
        <w:t xml:space="preserve">Risby Å </w:t>
      </w:r>
    </w:p>
    <w:p w:rsidR="00BB3A98" w:rsidRDefault="00BB3A98" w:rsidP="00BB3A98">
      <w:pPr>
        <w:pStyle w:val="Brdtekst"/>
      </w:pPr>
      <w:r>
        <w:t xml:space="preserve">Risby Å er reguleret på hele strækningen og har gode faldforhold på den øvre del af strækningen. Den nedre strækning har et lavere fald og åen flyder igennem engarealer. </w:t>
      </w:r>
    </w:p>
    <w:p w:rsidR="00BB3A98" w:rsidRDefault="00BB3A98" w:rsidP="00BB3A98">
      <w:pPr>
        <w:pStyle w:val="Brdtekst"/>
      </w:pPr>
      <w:r>
        <w:t xml:space="preserve">Risby Å er optaget som kommunevandløb i den tidligere Præstø Kommune og stationeret fra station 0 til station 4846. Regulativet er blevet revideret 30. november 1992 og igen med mindre ændringer 25. september 2002.  </w:t>
      </w:r>
    </w:p>
    <w:p w:rsidR="0037594A" w:rsidRDefault="0037594A" w:rsidP="00623167">
      <w:pPr>
        <w:pStyle w:val="Brdtekst"/>
        <w:keepNext/>
        <w:ind w:hanging="2268"/>
      </w:pPr>
      <w:r>
        <w:rPr>
          <w:noProof/>
        </w:rPr>
        <w:drawing>
          <wp:inline distT="0" distB="0" distL="0" distR="0">
            <wp:extent cx="6120000" cy="4323421"/>
            <wp:effectExtent l="0" t="0" r="0" b="1270"/>
            <wp:docPr id="4" name="Picture 0" descr="Vandløb_Tubæ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andløb_Tubæk.png"/>
                    <pic:cNvPicPr/>
                  </pic:nvPicPr>
                  <pic:blipFill>
                    <a:blip r:embed="rId36" cstate="print"/>
                    <a:stretch>
                      <a:fillRect/>
                    </a:stretch>
                  </pic:blipFill>
                  <pic:spPr>
                    <a:xfrm>
                      <a:off x="0" y="0"/>
                      <a:ext cx="6120000" cy="4323421"/>
                    </a:xfrm>
                    <a:prstGeom prst="rect">
                      <a:avLst/>
                    </a:prstGeom>
                  </pic:spPr>
                </pic:pic>
              </a:graphicData>
            </a:graphic>
          </wp:inline>
        </w:drawing>
      </w:r>
    </w:p>
    <w:p w:rsidR="0037594A" w:rsidRDefault="0037594A" w:rsidP="00623167">
      <w:pPr>
        <w:pStyle w:val="CaptionMargin"/>
      </w:pPr>
      <w:bookmarkStart w:id="33" w:name="_Ref365101533"/>
      <w:r>
        <w:t xml:space="preserve">Figur </w:t>
      </w:r>
      <w:r w:rsidR="008F687A">
        <w:fldChar w:fldCharType="begin"/>
      </w:r>
      <w:r w:rsidR="00F054CA">
        <w:instrText xml:space="preserve"> STYLEREF 1 \s </w:instrText>
      </w:r>
      <w:r w:rsidR="008F687A">
        <w:fldChar w:fldCharType="separate"/>
      </w:r>
      <w:r w:rsidR="00CF40C5">
        <w:rPr>
          <w:noProof/>
        </w:rPr>
        <w:t>2</w:t>
      </w:r>
      <w:r w:rsidR="008F687A">
        <w:rPr>
          <w:noProof/>
        </w:rPr>
        <w:fldChar w:fldCharType="end"/>
      </w:r>
      <w:r w:rsidR="006752D8">
        <w:noBreakHyphen/>
      </w:r>
      <w:r w:rsidR="008F687A">
        <w:fldChar w:fldCharType="begin"/>
      </w:r>
      <w:r w:rsidR="00F054CA">
        <w:instrText xml:space="preserve"> SEQ Figur \* ARABIC \s 1 </w:instrText>
      </w:r>
      <w:r w:rsidR="008F687A">
        <w:fldChar w:fldCharType="separate"/>
      </w:r>
      <w:r w:rsidR="00CF40C5">
        <w:rPr>
          <w:noProof/>
        </w:rPr>
        <w:t>9</w:t>
      </w:r>
      <w:r w:rsidR="008F687A">
        <w:rPr>
          <w:noProof/>
        </w:rPr>
        <w:fldChar w:fldCharType="end"/>
      </w:r>
      <w:bookmarkEnd w:id="33"/>
      <w:r>
        <w:tab/>
        <w:t>Tubæk Å-system. Opmålinger af Hastrup Bæk og Sølodsgrøften er vist med blå stjerner.</w:t>
      </w:r>
    </w:p>
    <w:p w:rsidR="0037594A" w:rsidRDefault="0037594A" w:rsidP="0037594A">
      <w:pPr>
        <w:pStyle w:val="Overskrift4"/>
      </w:pPr>
      <w:r>
        <w:t>Tubæk Å</w:t>
      </w:r>
    </w:p>
    <w:p w:rsidR="00882C80" w:rsidRDefault="00882C80" w:rsidP="00BB3A98">
      <w:pPr>
        <w:pStyle w:val="Brdtekst"/>
      </w:pPr>
      <w:r>
        <w:t>Tubæk Å er ligeledes reguleret. Strækningen ved Tubæk Mølle er et omløbsstryg med stort fald, men den øvrige del af åen har svagt fald. Bundbredden øges fra 3,0 m til 10,0 m ved udløbet i Præstø Fjord.</w:t>
      </w:r>
      <w:r w:rsidRPr="00882C80">
        <w:t xml:space="preserve"> </w:t>
      </w:r>
    </w:p>
    <w:p w:rsidR="00BB3A98" w:rsidRDefault="0037594A" w:rsidP="00BB3A98">
      <w:pPr>
        <w:pStyle w:val="Brdtekst"/>
      </w:pPr>
      <w:r>
        <w:lastRenderedPageBreak/>
        <w:t xml:space="preserve">Tubæk Å er optaget som kommunevandløb i Vordingborg Kommune (tidligere Præstø kommune). Det nyeste regulativ for Tubæk Å er vedtaget 29.november 2001. Regulativet omfatter strækningen fra </w:t>
      </w:r>
      <w:r w:rsidR="007366DC">
        <w:t>Beldringevej</w:t>
      </w:r>
      <w:r>
        <w:t xml:space="preserve"> til st. 6615 ved udløbet i Præstø Fjord. </w:t>
      </w:r>
    </w:p>
    <w:p w:rsidR="0037594A" w:rsidRDefault="0037594A" w:rsidP="0037594A">
      <w:pPr>
        <w:pStyle w:val="Overskrift4"/>
      </w:pPr>
      <w:r>
        <w:t>Sølodsgrøften</w:t>
      </w:r>
    </w:p>
    <w:p w:rsidR="0037594A" w:rsidRDefault="0037594A" w:rsidP="0037594A">
      <w:pPr>
        <w:pStyle w:val="Brdtekst"/>
      </w:pPr>
      <w:r>
        <w:t xml:space="preserve">Sølodsgrøften er </w:t>
      </w:r>
      <w:r w:rsidR="00882C80">
        <w:t xml:space="preserve">et 3 km langt offentligt vandløb, der er rørlagt på strækningen fra Hovedvejen og videre gennem Bårse. </w:t>
      </w:r>
      <w:r>
        <w:t xml:space="preserve">Sølodsgrøften </w:t>
      </w:r>
      <w:r w:rsidR="00882C80">
        <w:t>er åben syd for Bårse by, hvor den løber forbi vandskisøerne, og indtil udløbet i Risby Å. Den er stærkt reguleret.</w:t>
      </w:r>
      <w:r>
        <w:t xml:space="preserve"> </w:t>
      </w:r>
    </w:p>
    <w:p w:rsidR="00882C80" w:rsidRDefault="00882C80" w:rsidP="00882C80">
      <w:pPr>
        <w:pStyle w:val="Overskrift4"/>
      </w:pPr>
      <w:r>
        <w:t>Skvatten</w:t>
      </w:r>
    </w:p>
    <w:p w:rsidR="00882C80" w:rsidRDefault="00882C80" w:rsidP="00882C80">
      <w:pPr>
        <w:pStyle w:val="Brdtekst"/>
      </w:pPr>
      <w:r>
        <w:t xml:space="preserve">Skvatten er et offentlig vandløb, der begynder i Allerslev og ender i Tubæk Å. Faldet er ringe på den øvre del, mens den nedre del har stort fald. Af den samlede strækning på 5812 m er 347 m </w:t>
      </w:r>
      <w:r w:rsidR="002009CE">
        <w:t>på den øvre del</w:t>
      </w:r>
      <w:r>
        <w:t xml:space="preserve"> rørlagt.</w:t>
      </w:r>
      <w:r w:rsidR="002009CE">
        <w:t xml:space="preserve"> </w:t>
      </w:r>
      <w:r>
        <w:t>Skvatten modtager vand fra Hastrup Bæk i st. 5343.</w:t>
      </w:r>
    </w:p>
    <w:p w:rsidR="0037594A" w:rsidRDefault="0037594A" w:rsidP="0037594A">
      <w:pPr>
        <w:pStyle w:val="Overskrift4"/>
      </w:pPr>
      <w:r>
        <w:t>Hastrup Bæk</w:t>
      </w:r>
    </w:p>
    <w:p w:rsidR="0037594A" w:rsidRDefault="0037594A" w:rsidP="0037594A">
      <w:pPr>
        <w:pStyle w:val="Brdtekst"/>
      </w:pPr>
      <w:r>
        <w:t xml:space="preserve">Hastrup Bæk </w:t>
      </w:r>
      <w:r w:rsidR="002009CE">
        <w:t xml:space="preserve">begynder i Hastrup by. Det har pænt fald. Vandløbet modtager vand fra vandløbet Dyrlev Vest. Størstedelen af vandløbet er rørlagt, men sidste del er åben. </w:t>
      </w:r>
      <w:r>
        <w:t>Den åbne del er optaget som offentligt vandløb</w:t>
      </w:r>
      <w:r w:rsidR="002009CE">
        <w:t xml:space="preserve"> (553 m hvoraf</w:t>
      </w:r>
      <w:r>
        <w:t xml:space="preserve"> 18 m </w:t>
      </w:r>
      <w:r w:rsidR="002009CE">
        <w:t xml:space="preserve">er </w:t>
      </w:r>
      <w:r>
        <w:t>rørlagt</w:t>
      </w:r>
      <w:r w:rsidR="002009CE">
        <w:t>)</w:t>
      </w:r>
      <w:r>
        <w:t xml:space="preserve">. </w:t>
      </w:r>
    </w:p>
    <w:p w:rsidR="0037594A" w:rsidRDefault="0037594A" w:rsidP="0037594A">
      <w:pPr>
        <w:pStyle w:val="Overskrift4"/>
      </w:pPr>
      <w:r>
        <w:t>Rosager Bæk</w:t>
      </w:r>
    </w:p>
    <w:p w:rsidR="0037594A" w:rsidRDefault="0037594A" w:rsidP="0037594A">
      <w:pPr>
        <w:pStyle w:val="Brdtekst"/>
      </w:pPr>
      <w:r>
        <w:t xml:space="preserve">Rosager Bæk er et privat vandløb (pr. 18. marts 1998) løbende fra matr. 19a Skibinge by til åbning ca. 50 m syd fra Jungshovedvej 11 a Skibinge By. Den nederste del af Rosager Bæk på ca. 550 m, hvoraf ca. 300 m er rørlagt er målsat B3 og har ikke status som privat vandløb. Rosager Bæk har udløb i Tubæk Å.  </w:t>
      </w:r>
    </w:p>
    <w:p w:rsidR="00433FF2" w:rsidRDefault="00433FF2" w:rsidP="00433FF2">
      <w:pPr>
        <w:pStyle w:val="Overskrift3"/>
      </w:pPr>
      <w:r>
        <w:t>Afstrømning</w:t>
      </w:r>
    </w:p>
    <w:p w:rsidR="00433FF2" w:rsidRDefault="00433FF2" w:rsidP="00433FF2">
      <w:pPr>
        <w:pStyle w:val="Brdtekst"/>
      </w:pPr>
      <w:r>
        <w:t xml:space="preserve">Der foreligger daglige vandføringsmålinger </w:t>
      </w:r>
      <w:r w:rsidR="0047288E">
        <w:t>fra Tubæk Mølle for perioden 1.1.1980 til 31.12.2012. Stationen har et opland på 54 km</w:t>
      </w:r>
      <w:r w:rsidR="0047288E" w:rsidRPr="0047288E">
        <w:rPr>
          <w:vertAlign w:val="superscript"/>
        </w:rPr>
        <w:t>2</w:t>
      </w:r>
      <w:r w:rsidR="0047288E">
        <w:t>.</w:t>
      </w:r>
      <w:r w:rsidR="00900065">
        <w:t xml:space="preserve"> De karakteristiske afstrømninger er vist i </w:t>
      </w:r>
      <w:r w:rsidR="008F687A">
        <w:fldChar w:fldCharType="begin"/>
      </w:r>
      <w:r w:rsidR="00900065">
        <w:instrText xml:space="preserve"> REF _Ref359053340 \h </w:instrText>
      </w:r>
      <w:r w:rsidR="008F687A">
        <w:fldChar w:fldCharType="separate"/>
      </w:r>
      <w:r w:rsidR="00CF40C5">
        <w:t xml:space="preserve">Tabel </w:t>
      </w:r>
      <w:r w:rsidR="00CF40C5">
        <w:rPr>
          <w:noProof/>
        </w:rPr>
        <w:t>2</w:t>
      </w:r>
      <w:r w:rsidR="008F687A">
        <w:fldChar w:fldCharType="end"/>
      </w:r>
      <w:r w:rsidR="00900065">
        <w:t>.</w:t>
      </w:r>
    </w:p>
    <w:p w:rsidR="00900065" w:rsidRDefault="00900065" w:rsidP="00900065">
      <w:pPr>
        <w:pStyle w:val="Billedtekst"/>
        <w:keepNext/>
      </w:pPr>
      <w:bookmarkStart w:id="34" w:name="_Ref359053340"/>
      <w:r>
        <w:t xml:space="preserve">Tabel </w:t>
      </w:r>
      <w:r w:rsidR="008F687A">
        <w:fldChar w:fldCharType="begin"/>
      </w:r>
      <w:r w:rsidR="00F054CA">
        <w:instrText xml:space="preserve"> SEQ Tabel \* ARABIC </w:instrText>
      </w:r>
      <w:r w:rsidR="008F687A">
        <w:fldChar w:fldCharType="separate"/>
      </w:r>
      <w:r w:rsidR="00CF40C5">
        <w:rPr>
          <w:noProof/>
        </w:rPr>
        <w:t>2</w:t>
      </w:r>
      <w:r w:rsidR="008F687A">
        <w:rPr>
          <w:noProof/>
        </w:rPr>
        <w:fldChar w:fldCharType="end"/>
      </w:r>
      <w:bookmarkEnd w:id="34"/>
      <w:r>
        <w:tab/>
      </w:r>
      <w:r w:rsidRPr="00564605">
        <w:t>Karakteristiske vandføringer for Tubæk Å ved Tubæk Mølle for perioden 1980-2012</w:t>
      </w:r>
    </w:p>
    <w:tbl>
      <w:tblPr>
        <w:tblStyle w:val="CowiTableGrid"/>
        <w:tblW w:w="0" w:type="auto"/>
        <w:tblInd w:w="99" w:type="dxa"/>
        <w:tblLayout w:type="fixed"/>
        <w:tblCellMar>
          <w:top w:w="28" w:type="dxa"/>
          <w:left w:w="99" w:type="dxa"/>
          <w:bottom w:w="28" w:type="dxa"/>
          <w:right w:w="99" w:type="dxa"/>
        </w:tblCellMar>
        <w:tblLook w:val="0420" w:firstRow="1" w:lastRow="0" w:firstColumn="0" w:lastColumn="0" w:noHBand="0" w:noVBand="1"/>
      </w:tblPr>
      <w:tblGrid>
        <w:gridCol w:w="2977"/>
        <w:gridCol w:w="1134"/>
        <w:gridCol w:w="1312"/>
        <w:gridCol w:w="1312"/>
      </w:tblGrid>
      <w:tr w:rsidR="00FD33B9" w:rsidRPr="0047288E" w:rsidTr="00FD33B9">
        <w:trPr>
          <w:cnfStyle w:val="100000000000" w:firstRow="1" w:lastRow="0" w:firstColumn="0" w:lastColumn="0" w:oddVBand="0" w:evenVBand="0" w:oddHBand="0" w:evenHBand="0" w:firstRowFirstColumn="0" w:firstRowLastColumn="0" w:lastRowFirstColumn="0" w:lastRowLastColumn="0"/>
          <w:tblHeader/>
        </w:trPr>
        <w:tc>
          <w:tcPr>
            <w:tcW w:w="2977" w:type="dxa"/>
            <w:noWrap/>
            <w:hideMark/>
          </w:tcPr>
          <w:p w:rsidR="00FD33B9" w:rsidRPr="0047288E" w:rsidRDefault="00FD33B9" w:rsidP="0047288E">
            <w:pPr>
              <w:pStyle w:val="TableTextNoSpace"/>
            </w:pPr>
          </w:p>
        </w:tc>
        <w:tc>
          <w:tcPr>
            <w:tcW w:w="1134" w:type="dxa"/>
            <w:noWrap/>
            <w:hideMark/>
          </w:tcPr>
          <w:p w:rsidR="00FD33B9" w:rsidRDefault="00FD33B9" w:rsidP="0047288E">
            <w:pPr>
              <w:pStyle w:val="TableTextNoSpace"/>
              <w:jc w:val="center"/>
            </w:pPr>
            <w:r w:rsidRPr="0047288E">
              <w:t>Vandføring</w:t>
            </w:r>
          </w:p>
          <w:p w:rsidR="00FD33B9" w:rsidRPr="0047288E" w:rsidRDefault="00FD33B9" w:rsidP="0047288E">
            <w:pPr>
              <w:pStyle w:val="TableTextNoSpace"/>
              <w:jc w:val="center"/>
            </w:pPr>
            <w:r w:rsidRPr="0047288E">
              <w:t>l s</w:t>
            </w:r>
            <w:r w:rsidRPr="0047288E">
              <w:rPr>
                <w:vertAlign w:val="superscript"/>
              </w:rPr>
              <w:t>-1</w:t>
            </w:r>
          </w:p>
        </w:tc>
        <w:tc>
          <w:tcPr>
            <w:tcW w:w="1312" w:type="dxa"/>
            <w:noWrap/>
            <w:hideMark/>
          </w:tcPr>
          <w:p w:rsidR="00FD33B9" w:rsidRDefault="00FD33B9" w:rsidP="0047288E">
            <w:pPr>
              <w:pStyle w:val="TableTextNoSpace"/>
              <w:jc w:val="center"/>
            </w:pPr>
            <w:r>
              <w:t>Afstrømning</w:t>
            </w:r>
          </w:p>
          <w:p w:rsidR="00FD33B9" w:rsidRPr="0047288E" w:rsidRDefault="00FD33B9" w:rsidP="0047288E">
            <w:pPr>
              <w:pStyle w:val="TableTextNoSpace"/>
              <w:jc w:val="center"/>
            </w:pPr>
            <w:r w:rsidRPr="0047288E">
              <w:t>l s</w:t>
            </w:r>
            <w:r w:rsidRPr="0047288E">
              <w:rPr>
                <w:vertAlign w:val="superscript"/>
              </w:rPr>
              <w:t>-1</w:t>
            </w:r>
            <w:r>
              <w:rPr>
                <w:vertAlign w:val="superscript"/>
              </w:rPr>
              <w:t xml:space="preserve"> </w:t>
            </w:r>
            <w:r w:rsidRPr="0047288E">
              <w:t>km</w:t>
            </w:r>
            <w:r>
              <w:rPr>
                <w:vertAlign w:val="superscript"/>
              </w:rPr>
              <w:t>-2</w:t>
            </w:r>
          </w:p>
        </w:tc>
        <w:tc>
          <w:tcPr>
            <w:tcW w:w="1312" w:type="dxa"/>
          </w:tcPr>
          <w:p w:rsidR="00FD33B9" w:rsidRDefault="00FD33B9" w:rsidP="0047288E">
            <w:pPr>
              <w:pStyle w:val="TableTextNoSpace"/>
              <w:jc w:val="center"/>
            </w:pPr>
            <w:r>
              <w:t>Afstrømning</w:t>
            </w:r>
          </w:p>
          <w:p w:rsidR="00FD33B9" w:rsidRDefault="00FD33B9" w:rsidP="0047288E">
            <w:pPr>
              <w:pStyle w:val="TableTextNoSpace"/>
              <w:jc w:val="center"/>
            </w:pPr>
            <w:r>
              <w:t>l s</w:t>
            </w:r>
            <w:r w:rsidRPr="00FD33B9">
              <w:rPr>
                <w:vertAlign w:val="superscript"/>
              </w:rPr>
              <w:t>-1</w:t>
            </w:r>
            <w:r>
              <w:t xml:space="preserve"> ha</w:t>
            </w:r>
            <w:r w:rsidRPr="00FD33B9">
              <w:rPr>
                <w:vertAlign w:val="superscript"/>
              </w:rPr>
              <w:t>-1</w:t>
            </w:r>
          </w:p>
        </w:tc>
      </w:tr>
      <w:tr w:rsidR="00FD33B9" w:rsidRPr="0047288E" w:rsidTr="00FD33B9">
        <w:trPr>
          <w:trHeight w:val="315"/>
        </w:trPr>
        <w:tc>
          <w:tcPr>
            <w:tcW w:w="2977" w:type="dxa"/>
            <w:noWrap/>
            <w:hideMark/>
          </w:tcPr>
          <w:p w:rsidR="00FD33B9" w:rsidRPr="0047288E" w:rsidRDefault="00FD33B9" w:rsidP="0047288E">
            <w:pPr>
              <w:pStyle w:val="TableTextNoSpace"/>
            </w:pPr>
            <w:r w:rsidRPr="0047288E">
              <w:t>Periodemin</w:t>
            </w:r>
            <w:r>
              <w:t>imum</w:t>
            </w:r>
          </w:p>
        </w:tc>
        <w:tc>
          <w:tcPr>
            <w:tcW w:w="1134" w:type="dxa"/>
            <w:noWrap/>
            <w:hideMark/>
          </w:tcPr>
          <w:p w:rsidR="00FD33B9" w:rsidRPr="0047288E" w:rsidRDefault="00FD33B9" w:rsidP="0047288E">
            <w:pPr>
              <w:pStyle w:val="TableTextNoSpace"/>
              <w:jc w:val="right"/>
            </w:pPr>
            <w:r w:rsidRPr="0047288E">
              <w:t>2</w:t>
            </w:r>
            <w:r>
              <w:t>,</w:t>
            </w:r>
            <w:r w:rsidRPr="0047288E">
              <w:t>70</w:t>
            </w:r>
          </w:p>
        </w:tc>
        <w:tc>
          <w:tcPr>
            <w:tcW w:w="1312" w:type="dxa"/>
            <w:noWrap/>
            <w:hideMark/>
          </w:tcPr>
          <w:p w:rsidR="00FD33B9" w:rsidRPr="0047288E" w:rsidRDefault="00FD33B9" w:rsidP="0047288E">
            <w:pPr>
              <w:pStyle w:val="TableTextNoSpace"/>
              <w:jc w:val="right"/>
            </w:pPr>
            <w:r w:rsidRPr="0047288E">
              <w:t>0</w:t>
            </w:r>
            <w:r>
              <w:t>,</w:t>
            </w:r>
            <w:r w:rsidRPr="0047288E">
              <w:t>1</w:t>
            </w:r>
          </w:p>
        </w:tc>
        <w:tc>
          <w:tcPr>
            <w:tcW w:w="1312" w:type="dxa"/>
          </w:tcPr>
          <w:p w:rsidR="00FD33B9" w:rsidRPr="0047288E" w:rsidRDefault="00FD33B9" w:rsidP="0047288E">
            <w:pPr>
              <w:pStyle w:val="TableTextNoSpace"/>
              <w:jc w:val="right"/>
            </w:pPr>
            <w:r>
              <w:t>0,001</w:t>
            </w:r>
          </w:p>
        </w:tc>
      </w:tr>
      <w:tr w:rsidR="00FD33B9" w:rsidRPr="0047288E" w:rsidTr="00FD33B9">
        <w:trPr>
          <w:trHeight w:val="300"/>
        </w:trPr>
        <w:tc>
          <w:tcPr>
            <w:tcW w:w="2977" w:type="dxa"/>
            <w:noWrap/>
            <w:hideMark/>
          </w:tcPr>
          <w:p w:rsidR="00FD33B9" w:rsidRPr="0047288E" w:rsidRDefault="00FD33B9" w:rsidP="0047288E">
            <w:pPr>
              <w:pStyle w:val="TableTextNoSpace"/>
            </w:pPr>
            <w:r w:rsidRPr="0047288E">
              <w:t>Periodemin</w:t>
            </w:r>
            <w:r>
              <w:t xml:space="preserve">imum </w:t>
            </w:r>
            <w:r w:rsidRPr="0047288E">
              <w:t>vinter</w:t>
            </w:r>
          </w:p>
        </w:tc>
        <w:tc>
          <w:tcPr>
            <w:tcW w:w="1134" w:type="dxa"/>
            <w:noWrap/>
            <w:hideMark/>
          </w:tcPr>
          <w:p w:rsidR="00FD33B9" w:rsidRPr="0047288E" w:rsidRDefault="00FD33B9" w:rsidP="0047288E">
            <w:pPr>
              <w:pStyle w:val="TableTextNoSpace"/>
              <w:jc w:val="right"/>
            </w:pPr>
            <w:r w:rsidRPr="0047288E">
              <w:t>6</w:t>
            </w:r>
            <w:r>
              <w:t>,</w:t>
            </w:r>
            <w:r w:rsidRPr="0047288E">
              <w:t>60</w:t>
            </w:r>
          </w:p>
        </w:tc>
        <w:tc>
          <w:tcPr>
            <w:tcW w:w="1312" w:type="dxa"/>
            <w:noWrap/>
            <w:hideMark/>
          </w:tcPr>
          <w:p w:rsidR="00FD33B9" w:rsidRPr="0047288E" w:rsidRDefault="00FD33B9" w:rsidP="0047288E">
            <w:pPr>
              <w:pStyle w:val="TableTextNoSpace"/>
              <w:jc w:val="right"/>
            </w:pPr>
            <w:r w:rsidRPr="0047288E">
              <w:t>0</w:t>
            </w:r>
            <w:r>
              <w:t>,</w:t>
            </w:r>
            <w:r w:rsidRPr="0047288E">
              <w:t>1</w:t>
            </w:r>
          </w:p>
        </w:tc>
        <w:tc>
          <w:tcPr>
            <w:tcW w:w="1312" w:type="dxa"/>
          </w:tcPr>
          <w:p w:rsidR="00FD33B9" w:rsidRPr="0047288E" w:rsidRDefault="00FD33B9" w:rsidP="0047288E">
            <w:pPr>
              <w:pStyle w:val="TableTextNoSpace"/>
              <w:jc w:val="right"/>
            </w:pPr>
            <w:r>
              <w:t>0,001</w:t>
            </w:r>
          </w:p>
        </w:tc>
      </w:tr>
      <w:tr w:rsidR="00FD33B9" w:rsidRPr="0047288E" w:rsidTr="00FD33B9">
        <w:trPr>
          <w:trHeight w:val="300"/>
        </w:trPr>
        <w:tc>
          <w:tcPr>
            <w:tcW w:w="2977" w:type="dxa"/>
            <w:noWrap/>
            <w:hideMark/>
          </w:tcPr>
          <w:p w:rsidR="00FD33B9" w:rsidRPr="0047288E" w:rsidRDefault="00FD33B9" w:rsidP="0047288E">
            <w:pPr>
              <w:pStyle w:val="TableTextNoSpace"/>
            </w:pPr>
            <w:r w:rsidRPr="0047288E">
              <w:t>Periodemaks</w:t>
            </w:r>
            <w:r>
              <w:t>imum</w:t>
            </w:r>
          </w:p>
        </w:tc>
        <w:tc>
          <w:tcPr>
            <w:tcW w:w="1134" w:type="dxa"/>
            <w:noWrap/>
            <w:hideMark/>
          </w:tcPr>
          <w:p w:rsidR="00FD33B9" w:rsidRPr="0047288E" w:rsidRDefault="00FD33B9" w:rsidP="0047288E">
            <w:pPr>
              <w:pStyle w:val="TableTextNoSpace"/>
              <w:jc w:val="right"/>
            </w:pPr>
            <w:r w:rsidRPr="0047288E">
              <w:t>5</w:t>
            </w:r>
            <w:r>
              <w:t>.</w:t>
            </w:r>
            <w:r w:rsidRPr="0047288E">
              <w:t>562</w:t>
            </w:r>
          </w:p>
        </w:tc>
        <w:tc>
          <w:tcPr>
            <w:tcW w:w="1312" w:type="dxa"/>
            <w:noWrap/>
            <w:hideMark/>
          </w:tcPr>
          <w:p w:rsidR="00FD33B9" w:rsidRPr="0047288E" w:rsidRDefault="00FD33B9" w:rsidP="0047288E">
            <w:pPr>
              <w:pStyle w:val="TableTextNoSpace"/>
              <w:jc w:val="right"/>
            </w:pPr>
            <w:r w:rsidRPr="0047288E">
              <w:t>103</w:t>
            </w:r>
            <w:r>
              <w:t>,</w:t>
            </w:r>
            <w:r w:rsidRPr="0047288E">
              <w:t>0</w:t>
            </w:r>
          </w:p>
        </w:tc>
        <w:tc>
          <w:tcPr>
            <w:tcW w:w="1312" w:type="dxa"/>
          </w:tcPr>
          <w:p w:rsidR="00FD33B9" w:rsidRPr="0047288E" w:rsidRDefault="00FD33B9" w:rsidP="0047288E">
            <w:pPr>
              <w:pStyle w:val="TableTextNoSpace"/>
              <w:jc w:val="right"/>
            </w:pPr>
            <w:r>
              <w:t>1,030</w:t>
            </w:r>
          </w:p>
        </w:tc>
      </w:tr>
      <w:tr w:rsidR="00FD33B9" w:rsidRPr="0047288E" w:rsidTr="00FD33B9">
        <w:trPr>
          <w:trHeight w:val="300"/>
        </w:trPr>
        <w:tc>
          <w:tcPr>
            <w:tcW w:w="2977" w:type="dxa"/>
            <w:noWrap/>
            <w:hideMark/>
          </w:tcPr>
          <w:p w:rsidR="00FD33B9" w:rsidRPr="0047288E" w:rsidRDefault="00FD33B9" w:rsidP="0047288E">
            <w:pPr>
              <w:pStyle w:val="TableTextNoSpace"/>
            </w:pPr>
            <w:r>
              <w:t>P</w:t>
            </w:r>
            <w:r w:rsidRPr="0047288E">
              <w:t>eriodemaks</w:t>
            </w:r>
            <w:r>
              <w:t>imum s</w:t>
            </w:r>
            <w:r w:rsidRPr="0047288E">
              <w:t>ommer</w:t>
            </w:r>
          </w:p>
        </w:tc>
        <w:tc>
          <w:tcPr>
            <w:tcW w:w="1134" w:type="dxa"/>
            <w:noWrap/>
            <w:hideMark/>
          </w:tcPr>
          <w:p w:rsidR="00FD33B9" w:rsidRPr="0047288E" w:rsidRDefault="00FD33B9" w:rsidP="0047288E">
            <w:pPr>
              <w:pStyle w:val="TableTextNoSpace"/>
              <w:jc w:val="right"/>
            </w:pPr>
            <w:r w:rsidRPr="0047288E">
              <w:t>5</w:t>
            </w:r>
            <w:r>
              <w:t>.</w:t>
            </w:r>
            <w:r w:rsidRPr="0047288E">
              <w:t>315</w:t>
            </w:r>
          </w:p>
        </w:tc>
        <w:tc>
          <w:tcPr>
            <w:tcW w:w="1312" w:type="dxa"/>
            <w:noWrap/>
            <w:hideMark/>
          </w:tcPr>
          <w:p w:rsidR="00FD33B9" w:rsidRPr="0047288E" w:rsidRDefault="00FD33B9" w:rsidP="0047288E">
            <w:pPr>
              <w:pStyle w:val="TableTextNoSpace"/>
              <w:jc w:val="right"/>
            </w:pPr>
            <w:r w:rsidRPr="0047288E">
              <w:t>98</w:t>
            </w:r>
            <w:r>
              <w:t>,</w:t>
            </w:r>
            <w:r w:rsidRPr="0047288E">
              <w:t>4</w:t>
            </w:r>
          </w:p>
        </w:tc>
        <w:tc>
          <w:tcPr>
            <w:tcW w:w="1312" w:type="dxa"/>
          </w:tcPr>
          <w:p w:rsidR="00FD33B9" w:rsidRPr="0047288E" w:rsidRDefault="00FD33B9" w:rsidP="0047288E">
            <w:pPr>
              <w:pStyle w:val="TableTextNoSpace"/>
              <w:jc w:val="right"/>
            </w:pPr>
            <w:r>
              <w:t>0,984</w:t>
            </w:r>
          </w:p>
        </w:tc>
      </w:tr>
      <w:tr w:rsidR="00FD33B9" w:rsidRPr="0047288E" w:rsidTr="00FD33B9">
        <w:trPr>
          <w:trHeight w:val="300"/>
        </w:trPr>
        <w:tc>
          <w:tcPr>
            <w:tcW w:w="2977" w:type="dxa"/>
            <w:noWrap/>
            <w:hideMark/>
          </w:tcPr>
          <w:p w:rsidR="00FD33B9" w:rsidRPr="0047288E" w:rsidRDefault="00FD33B9" w:rsidP="0047288E">
            <w:pPr>
              <w:pStyle w:val="TableTextNoSpace"/>
            </w:pPr>
            <w:r>
              <w:t>P</w:t>
            </w:r>
            <w:r w:rsidRPr="0047288E">
              <w:t>eriodemiddel</w:t>
            </w:r>
          </w:p>
        </w:tc>
        <w:tc>
          <w:tcPr>
            <w:tcW w:w="1134" w:type="dxa"/>
            <w:noWrap/>
            <w:hideMark/>
          </w:tcPr>
          <w:p w:rsidR="00FD33B9" w:rsidRPr="0047288E" w:rsidRDefault="00FD33B9" w:rsidP="0047288E">
            <w:pPr>
              <w:pStyle w:val="TableTextNoSpace"/>
              <w:jc w:val="right"/>
            </w:pPr>
            <w:r w:rsidRPr="0047288E">
              <w:t>42</w:t>
            </w:r>
            <w:r>
              <w:t>6</w:t>
            </w:r>
          </w:p>
        </w:tc>
        <w:tc>
          <w:tcPr>
            <w:tcW w:w="1312" w:type="dxa"/>
            <w:noWrap/>
            <w:hideMark/>
          </w:tcPr>
          <w:p w:rsidR="00FD33B9" w:rsidRPr="0047288E" w:rsidRDefault="00FD33B9" w:rsidP="0047288E">
            <w:pPr>
              <w:pStyle w:val="TableTextNoSpace"/>
              <w:jc w:val="right"/>
            </w:pPr>
            <w:r w:rsidRPr="0047288E">
              <w:t>7</w:t>
            </w:r>
            <w:r>
              <w:t>,</w:t>
            </w:r>
            <w:r w:rsidRPr="0047288E">
              <w:t>9</w:t>
            </w:r>
          </w:p>
        </w:tc>
        <w:tc>
          <w:tcPr>
            <w:tcW w:w="1312" w:type="dxa"/>
          </w:tcPr>
          <w:p w:rsidR="00FD33B9" w:rsidRPr="0047288E" w:rsidRDefault="00FD33B9" w:rsidP="0047288E">
            <w:pPr>
              <w:pStyle w:val="TableTextNoSpace"/>
              <w:jc w:val="right"/>
            </w:pPr>
            <w:r>
              <w:t>0,079</w:t>
            </w:r>
          </w:p>
        </w:tc>
      </w:tr>
      <w:tr w:rsidR="00FD33B9" w:rsidRPr="0047288E" w:rsidTr="00FD33B9">
        <w:trPr>
          <w:trHeight w:val="300"/>
        </w:trPr>
        <w:tc>
          <w:tcPr>
            <w:tcW w:w="2977" w:type="dxa"/>
            <w:noWrap/>
            <w:hideMark/>
          </w:tcPr>
          <w:p w:rsidR="00FD33B9" w:rsidRPr="0047288E" w:rsidRDefault="00FD33B9" w:rsidP="0047288E">
            <w:pPr>
              <w:pStyle w:val="TableTextNoSpace"/>
            </w:pPr>
            <w:r>
              <w:t>Periodemiddel s</w:t>
            </w:r>
            <w:r w:rsidRPr="0047288E">
              <w:t>ommer</w:t>
            </w:r>
          </w:p>
        </w:tc>
        <w:tc>
          <w:tcPr>
            <w:tcW w:w="1134" w:type="dxa"/>
            <w:noWrap/>
            <w:hideMark/>
          </w:tcPr>
          <w:p w:rsidR="00FD33B9" w:rsidRPr="0047288E" w:rsidRDefault="00FD33B9" w:rsidP="0047288E">
            <w:pPr>
              <w:pStyle w:val="TableTextNoSpace"/>
              <w:jc w:val="right"/>
            </w:pPr>
            <w:r w:rsidRPr="0047288E">
              <w:t>171</w:t>
            </w:r>
          </w:p>
        </w:tc>
        <w:tc>
          <w:tcPr>
            <w:tcW w:w="1312" w:type="dxa"/>
            <w:noWrap/>
            <w:hideMark/>
          </w:tcPr>
          <w:p w:rsidR="00FD33B9" w:rsidRPr="0047288E" w:rsidRDefault="00FD33B9" w:rsidP="0047288E">
            <w:pPr>
              <w:pStyle w:val="TableTextNoSpace"/>
              <w:jc w:val="right"/>
            </w:pPr>
            <w:r w:rsidRPr="0047288E">
              <w:t>3</w:t>
            </w:r>
            <w:r>
              <w:t>,</w:t>
            </w:r>
            <w:r w:rsidRPr="0047288E">
              <w:t>2</w:t>
            </w:r>
          </w:p>
        </w:tc>
        <w:tc>
          <w:tcPr>
            <w:tcW w:w="1312" w:type="dxa"/>
          </w:tcPr>
          <w:p w:rsidR="00FD33B9" w:rsidRPr="0047288E" w:rsidRDefault="00FD33B9" w:rsidP="0047288E">
            <w:pPr>
              <w:pStyle w:val="TableTextNoSpace"/>
              <w:jc w:val="right"/>
            </w:pPr>
            <w:r>
              <w:t>0,0032</w:t>
            </w:r>
          </w:p>
        </w:tc>
      </w:tr>
      <w:tr w:rsidR="00FD33B9" w:rsidRPr="0047288E" w:rsidTr="00FD33B9">
        <w:trPr>
          <w:trHeight w:val="300"/>
        </w:trPr>
        <w:tc>
          <w:tcPr>
            <w:tcW w:w="2977" w:type="dxa"/>
            <w:noWrap/>
            <w:hideMark/>
          </w:tcPr>
          <w:p w:rsidR="00FD33B9" w:rsidRPr="0047288E" w:rsidRDefault="00FD33B9" w:rsidP="0047288E">
            <w:pPr>
              <w:pStyle w:val="TableTextNoSpace"/>
            </w:pPr>
            <w:r w:rsidRPr="0047288E">
              <w:t>Periodemiddel</w:t>
            </w:r>
            <w:r>
              <w:t xml:space="preserve"> </w:t>
            </w:r>
            <w:r w:rsidRPr="0047288E">
              <w:t>vinter</w:t>
            </w:r>
          </w:p>
        </w:tc>
        <w:tc>
          <w:tcPr>
            <w:tcW w:w="1134" w:type="dxa"/>
            <w:noWrap/>
            <w:hideMark/>
          </w:tcPr>
          <w:p w:rsidR="00FD33B9" w:rsidRPr="0047288E" w:rsidRDefault="00FD33B9" w:rsidP="0047288E">
            <w:pPr>
              <w:pStyle w:val="TableTextNoSpace"/>
              <w:jc w:val="right"/>
            </w:pPr>
            <w:r w:rsidRPr="0047288E">
              <w:t>609</w:t>
            </w:r>
          </w:p>
        </w:tc>
        <w:tc>
          <w:tcPr>
            <w:tcW w:w="1312" w:type="dxa"/>
            <w:noWrap/>
            <w:hideMark/>
          </w:tcPr>
          <w:p w:rsidR="00FD33B9" w:rsidRPr="0047288E" w:rsidRDefault="00FD33B9" w:rsidP="0047288E">
            <w:pPr>
              <w:pStyle w:val="TableTextNoSpace"/>
              <w:jc w:val="right"/>
            </w:pPr>
            <w:r w:rsidRPr="0047288E">
              <w:t>11</w:t>
            </w:r>
            <w:r>
              <w:t>,</w:t>
            </w:r>
            <w:r w:rsidRPr="0047288E">
              <w:t>3</w:t>
            </w:r>
          </w:p>
        </w:tc>
        <w:tc>
          <w:tcPr>
            <w:tcW w:w="1312" w:type="dxa"/>
          </w:tcPr>
          <w:p w:rsidR="00FD33B9" w:rsidRPr="0047288E" w:rsidRDefault="00FD33B9" w:rsidP="0047288E">
            <w:pPr>
              <w:pStyle w:val="TableTextNoSpace"/>
              <w:jc w:val="right"/>
            </w:pPr>
            <w:r>
              <w:t>0,113</w:t>
            </w:r>
          </w:p>
        </w:tc>
      </w:tr>
      <w:tr w:rsidR="00FD33B9" w:rsidRPr="0047288E" w:rsidTr="00FD33B9">
        <w:trPr>
          <w:trHeight w:val="300"/>
        </w:trPr>
        <w:tc>
          <w:tcPr>
            <w:tcW w:w="2977" w:type="dxa"/>
            <w:noWrap/>
            <w:hideMark/>
          </w:tcPr>
          <w:p w:rsidR="00FD33B9" w:rsidRPr="0047288E" w:rsidRDefault="00FD33B9" w:rsidP="0047288E">
            <w:pPr>
              <w:pStyle w:val="TableTextNoSpace"/>
            </w:pPr>
            <w:r>
              <w:t>M</w:t>
            </w:r>
            <w:r w:rsidRPr="0047288E">
              <w:t>edianmin</w:t>
            </w:r>
            <w:r>
              <w:t>imum</w:t>
            </w:r>
          </w:p>
        </w:tc>
        <w:tc>
          <w:tcPr>
            <w:tcW w:w="1134" w:type="dxa"/>
            <w:noWrap/>
            <w:hideMark/>
          </w:tcPr>
          <w:p w:rsidR="00FD33B9" w:rsidRPr="0047288E" w:rsidRDefault="00FD33B9" w:rsidP="0047288E">
            <w:pPr>
              <w:pStyle w:val="TableTextNoSpace"/>
              <w:jc w:val="right"/>
            </w:pPr>
            <w:r w:rsidRPr="0047288E">
              <w:t>22</w:t>
            </w:r>
          </w:p>
        </w:tc>
        <w:tc>
          <w:tcPr>
            <w:tcW w:w="1312" w:type="dxa"/>
            <w:noWrap/>
            <w:hideMark/>
          </w:tcPr>
          <w:p w:rsidR="00FD33B9" w:rsidRPr="0047288E" w:rsidRDefault="00FD33B9" w:rsidP="0047288E">
            <w:pPr>
              <w:pStyle w:val="TableTextNoSpace"/>
              <w:jc w:val="right"/>
            </w:pPr>
            <w:r w:rsidRPr="0047288E">
              <w:t>0</w:t>
            </w:r>
            <w:r>
              <w:t>,</w:t>
            </w:r>
            <w:r w:rsidRPr="0047288E">
              <w:t>4</w:t>
            </w:r>
          </w:p>
        </w:tc>
        <w:tc>
          <w:tcPr>
            <w:tcW w:w="1312" w:type="dxa"/>
          </w:tcPr>
          <w:p w:rsidR="00FD33B9" w:rsidRPr="0047288E" w:rsidRDefault="00FD33B9" w:rsidP="0047288E">
            <w:pPr>
              <w:pStyle w:val="TableTextNoSpace"/>
              <w:jc w:val="right"/>
            </w:pPr>
            <w:r>
              <w:t>0,004</w:t>
            </w:r>
          </w:p>
        </w:tc>
      </w:tr>
      <w:tr w:rsidR="00FD33B9" w:rsidRPr="0047288E" w:rsidTr="00FD33B9">
        <w:trPr>
          <w:trHeight w:val="300"/>
        </w:trPr>
        <w:tc>
          <w:tcPr>
            <w:tcW w:w="2977" w:type="dxa"/>
            <w:noWrap/>
            <w:hideMark/>
          </w:tcPr>
          <w:p w:rsidR="00FD33B9" w:rsidRPr="0047288E" w:rsidRDefault="00FD33B9" w:rsidP="0047288E">
            <w:pPr>
              <w:pStyle w:val="TableTextNoSpace"/>
            </w:pPr>
            <w:r>
              <w:lastRenderedPageBreak/>
              <w:t>M</w:t>
            </w:r>
            <w:r w:rsidRPr="0047288E">
              <w:t>edianmin</w:t>
            </w:r>
            <w:r>
              <w:t xml:space="preserve">imum </w:t>
            </w:r>
            <w:r w:rsidRPr="0047288E">
              <w:t>vinter</w:t>
            </w:r>
          </w:p>
        </w:tc>
        <w:tc>
          <w:tcPr>
            <w:tcW w:w="1134" w:type="dxa"/>
            <w:noWrap/>
            <w:hideMark/>
          </w:tcPr>
          <w:p w:rsidR="00FD33B9" w:rsidRPr="0047288E" w:rsidRDefault="00FD33B9" w:rsidP="0047288E">
            <w:pPr>
              <w:pStyle w:val="TableTextNoSpace"/>
              <w:jc w:val="right"/>
            </w:pPr>
            <w:r w:rsidRPr="0047288E">
              <w:t>50</w:t>
            </w:r>
          </w:p>
        </w:tc>
        <w:tc>
          <w:tcPr>
            <w:tcW w:w="1312" w:type="dxa"/>
            <w:noWrap/>
            <w:hideMark/>
          </w:tcPr>
          <w:p w:rsidR="00FD33B9" w:rsidRPr="0047288E" w:rsidRDefault="00FD33B9" w:rsidP="0047288E">
            <w:pPr>
              <w:pStyle w:val="TableTextNoSpace"/>
              <w:jc w:val="right"/>
            </w:pPr>
            <w:r w:rsidRPr="0047288E">
              <w:t>0</w:t>
            </w:r>
            <w:r>
              <w:t>,</w:t>
            </w:r>
            <w:r w:rsidRPr="0047288E">
              <w:t>9</w:t>
            </w:r>
          </w:p>
        </w:tc>
        <w:tc>
          <w:tcPr>
            <w:tcW w:w="1312" w:type="dxa"/>
          </w:tcPr>
          <w:p w:rsidR="00FD33B9" w:rsidRPr="0047288E" w:rsidRDefault="00FD33B9" w:rsidP="0047288E">
            <w:pPr>
              <w:pStyle w:val="TableTextNoSpace"/>
              <w:jc w:val="right"/>
            </w:pPr>
            <w:r>
              <w:t>0,009</w:t>
            </w:r>
          </w:p>
        </w:tc>
      </w:tr>
      <w:tr w:rsidR="00FD33B9" w:rsidRPr="0047288E" w:rsidTr="00FD33B9">
        <w:trPr>
          <w:trHeight w:val="300"/>
        </w:trPr>
        <w:tc>
          <w:tcPr>
            <w:tcW w:w="2977" w:type="dxa"/>
            <w:noWrap/>
            <w:hideMark/>
          </w:tcPr>
          <w:p w:rsidR="00FD33B9" w:rsidRPr="0047288E" w:rsidRDefault="00FD33B9" w:rsidP="0047288E">
            <w:pPr>
              <w:pStyle w:val="TableTextNoSpace"/>
            </w:pPr>
            <w:r>
              <w:t>M</w:t>
            </w:r>
            <w:r w:rsidRPr="0047288E">
              <w:t>edianmaks</w:t>
            </w:r>
            <w:r>
              <w:t>imum</w:t>
            </w:r>
          </w:p>
        </w:tc>
        <w:tc>
          <w:tcPr>
            <w:tcW w:w="1134" w:type="dxa"/>
            <w:noWrap/>
            <w:hideMark/>
          </w:tcPr>
          <w:p w:rsidR="00FD33B9" w:rsidRPr="0047288E" w:rsidRDefault="00FD33B9" w:rsidP="0047288E">
            <w:pPr>
              <w:pStyle w:val="TableTextNoSpace"/>
              <w:jc w:val="right"/>
            </w:pPr>
            <w:r w:rsidRPr="0047288E">
              <w:t>3</w:t>
            </w:r>
            <w:r>
              <w:t>.</w:t>
            </w:r>
            <w:r w:rsidRPr="0047288E">
              <w:t>227</w:t>
            </w:r>
          </w:p>
        </w:tc>
        <w:tc>
          <w:tcPr>
            <w:tcW w:w="1312" w:type="dxa"/>
            <w:noWrap/>
            <w:hideMark/>
          </w:tcPr>
          <w:p w:rsidR="00FD33B9" w:rsidRPr="0047288E" w:rsidRDefault="00FD33B9" w:rsidP="0047288E">
            <w:pPr>
              <w:pStyle w:val="TableTextNoSpace"/>
              <w:jc w:val="right"/>
            </w:pPr>
            <w:r w:rsidRPr="0047288E">
              <w:t>59</w:t>
            </w:r>
            <w:r>
              <w:t>,</w:t>
            </w:r>
            <w:r w:rsidRPr="0047288E">
              <w:t>8</w:t>
            </w:r>
          </w:p>
        </w:tc>
        <w:tc>
          <w:tcPr>
            <w:tcW w:w="1312" w:type="dxa"/>
          </w:tcPr>
          <w:p w:rsidR="00FD33B9" w:rsidRPr="0047288E" w:rsidRDefault="00FD33B9" w:rsidP="0047288E">
            <w:pPr>
              <w:pStyle w:val="TableTextNoSpace"/>
              <w:jc w:val="right"/>
            </w:pPr>
            <w:r>
              <w:t>0,598</w:t>
            </w:r>
          </w:p>
        </w:tc>
      </w:tr>
      <w:tr w:rsidR="00FD33B9" w:rsidRPr="0047288E" w:rsidTr="00FD33B9">
        <w:trPr>
          <w:trHeight w:val="300"/>
        </w:trPr>
        <w:tc>
          <w:tcPr>
            <w:tcW w:w="2977" w:type="dxa"/>
            <w:noWrap/>
            <w:hideMark/>
          </w:tcPr>
          <w:p w:rsidR="00FD33B9" w:rsidRPr="0047288E" w:rsidRDefault="00FD33B9" w:rsidP="0047288E">
            <w:pPr>
              <w:pStyle w:val="TableTextNoSpace"/>
            </w:pPr>
            <w:r>
              <w:t>M</w:t>
            </w:r>
            <w:r w:rsidRPr="0047288E">
              <w:t>edianmaks</w:t>
            </w:r>
            <w:r>
              <w:t xml:space="preserve">imum </w:t>
            </w:r>
            <w:r w:rsidRPr="0047288E">
              <w:t>sommer</w:t>
            </w:r>
          </w:p>
        </w:tc>
        <w:tc>
          <w:tcPr>
            <w:tcW w:w="1134" w:type="dxa"/>
            <w:noWrap/>
            <w:hideMark/>
          </w:tcPr>
          <w:p w:rsidR="00FD33B9" w:rsidRPr="0047288E" w:rsidRDefault="00FD33B9" w:rsidP="0047288E">
            <w:pPr>
              <w:pStyle w:val="TableTextNoSpace"/>
              <w:jc w:val="right"/>
            </w:pPr>
            <w:r w:rsidRPr="0047288E">
              <w:t>63</w:t>
            </w:r>
            <w:r>
              <w:t>7</w:t>
            </w:r>
          </w:p>
        </w:tc>
        <w:tc>
          <w:tcPr>
            <w:tcW w:w="1312" w:type="dxa"/>
            <w:noWrap/>
            <w:hideMark/>
          </w:tcPr>
          <w:p w:rsidR="00FD33B9" w:rsidRPr="0047288E" w:rsidRDefault="00FD33B9" w:rsidP="0047288E">
            <w:pPr>
              <w:pStyle w:val="TableTextNoSpace"/>
              <w:jc w:val="right"/>
            </w:pPr>
            <w:r w:rsidRPr="0047288E">
              <w:t>11</w:t>
            </w:r>
            <w:r>
              <w:t>,</w:t>
            </w:r>
            <w:r w:rsidRPr="0047288E">
              <w:t>8</w:t>
            </w:r>
          </w:p>
        </w:tc>
        <w:tc>
          <w:tcPr>
            <w:tcW w:w="1312" w:type="dxa"/>
          </w:tcPr>
          <w:p w:rsidR="00FD33B9" w:rsidRPr="0047288E" w:rsidRDefault="00FD33B9" w:rsidP="0047288E">
            <w:pPr>
              <w:pStyle w:val="TableTextNoSpace"/>
              <w:jc w:val="right"/>
            </w:pPr>
            <w:r>
              <w:t>0,118</w:t>
            </w:r>
          </w:p>
        </w:tc>
      </w:tr>
      <w:tr w:rsidR="00FD33B9" w:rsidRPr="0047288E" w:rsidTr="00FD33B9">
        <w:trPr>
          <w:trHeight w:val="300"/>
        </w:trPr>
        <w:tc>
          <w:tcPr>
            <w:tcW w:w="2977" w:type="dxa"/>
            <w:noWrap/>
            <w:hideMark/>
          </w:tcPr>
          <w:p w:rsidR="00FD33B9" w:rsidRPr="0047288E" w:rsidRDefault="00FD33B9" w:rsidP="0047288E">
            <w:pPr>
              <w:pStyle w:val="TableTextNoSpace"/>
            </w:pPr>
            <w:r>
              <w:t>M</w:t>
            </w:r>
            <w:r w:rsidRPr="0047288E">
              <w:t>edianmaks</w:t>
            </w:r>
            <w:r>
              <w:t xml:space="preserve">imum </w:t>
            </w:r>
            <w:r w:rsidRPr="0047288E">
              <w:t>vinter</w:t>
            </w:r>
          </w:p>
        </w:tc>
        <w:tc>
          <w:tcPr>
            <w:tcW w:w="1134" w:type="dxa"/>
            <w:noWrap/>
            <w:hideMark/>
          </w:tcPr>
          <w:p w:rsidR="00FD33B9" w:rsidRPr="0047288E" w:rsidRDefault="00FD33B9" w:rsidP="0047288E">
            <w:pPr>
              <w:pStyle w:val="TableTextNoSpace"/>
              <w:jc w:val="right"/>
            </w:pPr>
            <w:r w:rsidRPr="0047288E">
              <w:t>3</w:t>
            </w:r>
            <w:r>
              <w:t>.</w:t>
            </w:r>
            <w:r w:rsidRPr="0047288E">
              <w:t>218</w:t>
            </w:r>
          </w:p>
        </w:tc>
        <w:tc>
          <w:tcPr>
            <w:tcW w:w="1312" w:type="dxa"/>
            <w:noWrap/>
            <w:hideMark/>
          </w:tcPr>
          <w:p w:rsidR="00FD33B9" w:rsidRPr="0047288E" w:rsidRDefault="00FD33B9" w:rsidP="0047288E">
            <w:pPr>
              <w:pStyle w:val="TableTextNoSpace"/>
              <w:jc w:val="right"/>
            </w:pPr>
            <w:r w:rsidRPr="0047288E">
              <w:t>59</w:t>
            </w:r>
            <w:r>
              <w:t>,</w:t>
            </w:r>
            <w:r w:rsidRPr="0047288E">
              <w:t>6</w:t>
            </w:r>
          </w:p>
        </w:tc>
        <w:tc>
          <w:tcPr>
            <w:tcW w:w="1312" w:type="dxa"/>
          </w:tcPr>
          <w:p w:rsidR="00FD33B9" w:rsidRPr="0047288E" w:rsidRDefault="00FD33B9" w:rsidP="0047288E">
            <w:pPr>
              <w:pStyle w:val="TableTextNoSpace"/>
              <w:jc w:val="right"/>
            </w:pPr>
            <w:r>
              <w:t>0,596</w:t>
            </w:r>
          </w:p>
        </w:tc>
      </w:tr>
      <w:tr w:rsidR="00FD33B9" w:rsidRPr="0047288E" w:rsidTr="00FD33B9">
        <w:trPr>
          <w:trHeight w:val="300"/>
        </w:trPr>
        <w:tc>
          <w:tcPr>
            <w:tcW w:w="2977" w:type="dxa"/>
            <w:noWrap/>
            <w:hideMark/>
          </w:tcPr>
          <w:p w:rsidR="00FD33B9" w:rsidRPr="0047288E" w:rsidRDefault="00FD33B9" w:rsidP="0047288E">
            <w:pPr>
              <w:pStyle w:val="TableTextNoSpace"/>
            </w:pPr>
            <w:r>
              <w:t>Å</w:t>
            </w:r>
            <w:r w:rsidRPr="0047288E">
              <w:t>rsmedian</w:t>
            </w:r>
          </w:p>
        </w:tc>
        <w:tc>
          <w:tcPr>
            <w:tcW w:w="1134" w:type="dxa"/>
            <w:noWrap/>
            <w:hideMark/>
          </w:tcPr>
          <w:p w:rsidR="00FD33B9" w:rsidRPr="0047288E" w:rsidRDefault="00FD33B9" w:rsidP="0047288E">
            <w:pPr>
              <w:pStyle w:val="TableTextNoSpace"/>
              <w:jc w:val="right"/>
            </w:pPr>
            <w:r w:rsidRPr="0047288E">
              <w:t>220</w:t>
            </w:r>
          </w:p>
        </w:tc>
        <w:tc>
          <w:tcPr>
            <w:tcW w:w="1312" w:type="dxa"/>
            <w:noWrap/>
            <w:hideMark/>
          </w:tcPr>
          <w:p w:rsidR="00FD33B9" w:rsidRPr="0047288E" w:rsidRDefault="00FD33B9" w:rsidP="0047288E">
            <w:pPr>
              <w:pStyle w:val="TableTextNoSpace"/>
              <w:jc w:val="right"/>
            </w:pPr>
            <w:r w:rsidRPr="0047288E">
              <w:t>4</w:t>
            </w:r>
            <w:r>
              <w:t>,</w:t>
            </w:r>
            <w:r w:rsidRPr="0047288E">
              <w:t>1</w:t>
            </w:r>
          </w:p>
        </w:tc>
        <w:tc>
          <w:tcPr>
            <w:tcW w:w="1312" w:type="dxa"/>
          </w:tcPr>
          <w:p w:rsidR="00FD33B9" w:rsidRPr="0047288E" w:rsidRDefault="00FD33B9" w:rsidP="0047288E">
            <w:pPr>
              <w:pStyle w:val="TableTextNoSpace"/>
              <w:jc w:val="right"/>
            </w:pPr>
            <w:r>
              <w:t>0,041</w:t>
            </w:r>
          </w:p>
        </w:tc>
      </w:tr>
      <w:tr w:rsidR="00FD33B9" w:rsidRPr="0047288E" w:rsidTr="00FD33B9">
        <w:trPr>
          <w:trHeight w:val="300"/>
        </w:trPr>
        <w:tc>
          <w:tcPr>
            <w:tcW w:w="2977" w:type="dxa"/>
            <w:noWrap/>
            <w:hideMark/>
          </w:tcPr>
          <w:p w:rsidR="00FD33B9" w:rsidRPr="0047288E" w:rsidRDefault="00FD33B9" w:rsidP="0047288E">
            <w:pPr>
              <w:pStyle w:val="TableTextNoSpace"/>
            </w:pPr>
            <w:r>
              <w:t>S</w:t>
            </w:r>
            <w:r w:rsidRPr="0047288E">
              <w:t>ommermedian</w:t>
            </w:r>
          </w:p>
        </w:tc>
        <w:tc>
          <w:tcPr>
            <w:tcW w:w="1134" w:type="dxa"/>
            <w:noWrap/>
            <w:hideMark/>
          </w:tcPr>
          <w:p w:rsidR="00FD33B9" w:rsidRPr="0047288E" w:rsidRDefault="00FD33B9" w:rsidP="0047288E">
            <w:pPr>
              <w:pStyle w:val="TableTextNoSpace"/>
              <w:jc w:val="right"/>
            </w:pPr>
            <w:r w:rsidRPr="0047288E">
              <w:t>86</w:t>
            </w:r>
          </w:p>
        </w:tc>
        <w:tc>
          <w:tcPr>
            <w:tcW w:w="1312" w:type="dxa"/>
            <w:noWrap/>
            <w:hideMark/>
          </w:tcPr>
          <w:p w:rsidR="00FD33B9" w:rsidRPr="0047288E" w:rsidRDefault="00FD33B9" w:rsidP="0047288E">
            <w:pPr>
              <w:pStyle w:val="TableTextNoSpace"/>
              <w:jc w:val="right"/>
            </w:pPr>
            <w:r w:rsidRPr="0047288E">
              <w:t>1</w:t>
            </w:r>
            <w:r>
              <w:t>,</w:t>
            </w:r>
            <w:r w:rsidRPr="0047288E">
              <w:t>6</w:t>
            </w:r>
          </w:p>
        </w:tc>
        <w:tc>
          <w:tcPr>
            <w:tcW w:w="1312" w:type="dxa"/>
          </w:tcPr>
          <w:p w:rsidR="00FD33B9" w:rsidRPr="0047288E" w:rsidRDefault="00FD33B9" w:rsidP="0047288E">
            <w:pPr>
              <w:pStyle w:val="TableTextNoSpace"/>
              <w:jc w:val="right"/>
            </w:pPr>
            <w:r>
              <w:t>0,016</w:t>
            </w:r>
          </w:p>
        </w:tc>
      </w:tr>
      <w:tr w:rsidR="00FD33B9" w:rsidRPr="0047288E" w:rsidTr="00FD33B9">
        <w:trPr>
          <w:trHeight w:val="315"/>
        </w:trPr>
        <w:tc>
          <w:tcPr>
            <w:tcW w:w="2977" w:type="dxa"/>
            <w:noWrap/>
            <w:hideMark/>
          </w:tcPr>
          <w:p w:rsidR="00FD33B9" w:rsidRPr="0047288E" w:rsidRDefault="00FD33B9" w:rsidP="0047288E">
            <w:pPr>
              <w:pStyle w:val="TableTextNoSpace"/>
            </w:pPr>
            <w:r>
              <w:t>V</w:t>
            </w:r>
            <w:r w:rsidRPr="0047288E">
              <w:t>intermedian</w:t>
            </w:r>
          </w:p>
        </w:tc>
        <w:tc>
          <w:tcPr>
            <w:tcW w:w="1134" w:type="dxa"/>
            <w:noWrap/>
            <w:hideMark/>
          </w:tcPr>
          <w:p w:rsidR="00FD33B9" w:rsidRPr="0047288E" w:rsidRDefault="00FD33B9" w:rsidP="0047288E">
            <w:pPr>
              <w:pStyle w:val="TableTextNoSpace"/>
              <w:jc w:val="right"/>
            </w:pPr>
            <w:r w:rsidRPr="0047288E">
              <w:t>392</w:t>
            </w:r>
          </w:p>
        </w:tc>
        <w:tc>
          <w:tcPr>
            <w:tcW w:w="1312" w:type="dxa"/>
            <w:noWrap/>
            <w:hideMark/>
          </w:tcPr>
          <w:p w:rsidR="00FD33B9" w:rsidRPr="0047288E" w:rsidRDefault="00FD33B9" w:rsidP="00900065">
            <w:pPr>
              <w:pStyle w:val="TableTextNoSpace"/>
              <w:keepNext/>
              <w:jc w:val="right"/>
            </w:pPr>
            <w:r w:rsidRPr="0047288E">
              <w:t>7</w:t>
            </w:r>
            <w:r>
              <w:t>,</w:t>
            </w:r>
            <w:r w:rsidRPr="0047288E">
              <w:t>3</w:t>
            </w:r>
          </w:p>
        </w:tc>
        <w:tc>
          <w:tcPr>
            <w:tcW w:w="1312" w:type="dxa"/>
          </w:tcPr>
          <w:p w:rsidR="00FD33B9" w:rsidRPr="0047288E" w:rsidRDefault="00FD33B9" w:rsidP="00900065">
            <w:pPr>
              <w:pStyle w:val="TableTextNoSpace"/>
              <w:keepNext/>
              <w:jc w:val="right"/>
            </w:pPr>
            <w:r>
              <w:t>0,073</w:t>
            </w:r>
          </w:p>
        </w:tc>
      </w:tr>
    </w:tbl>
    <w:p w:rsidR="0047288E" w:rsidRPr="00433FF2" w:rsidRDefault="0047288E" w:rsidP="00900065">
      <w:pPr>
        <w:pStyle w:val="Billedtekst"/>
      </w:pPr>
    </w:p>
    <w:p w:rsidR="0037594A" w:rsidRPr="00D938C8" w:rsidRDefault="00900065" w:rsidP="00E75C40">
      <w:pPr>
        <w:pStyle w:val="Brdtekst"/>
      </w:pPr>
      <w:r>
        <w:t xml:space="preserve">Tubæk Å er et typisk sjællandsk vandløb med meget ringe vandføring om sommeren og større vandføring om vinteren. Der er store maksima, som </w:t>
      </w:r>
      <w:r w:rsidR="00D938C8">
        <w:t>typisk indtræffer om vinteren. Medianmaksimum er således 59,8 l s</w:t>
      </w:r>
      <w:r w:rsidR="00D938C8" w:rsidRPr="00D938C8">
        <w:rPr>
          <w:vertAlign w:val="superscript"/>
        </w:rPr>
        <w:t>-1</w:t>
      </w:r>
      <w:r w:rsidR="00D938C8">
        <w:t xml:space="preserve"> km</w:t>
      </w:r>
      <w:r w:rsidR="00D938C8" w:rsidRPr="00D938C8">
        <w:rPr>
          <w:vertAlign w:val="superscript"/>
        </w:rPr>
        <w:t>-</w:t>
      </w:r>
      <w:r w:rsidR="00D938C8">
        <w:rPr>
          <w:vertAlign w:val="superscript"/>
        </w:rPr>
        <w:t>2</w:t>
      </w:r>
      <w:r w:rsidR="00D938C8">
        <w:t xml:space="preserve"> </w:t>
      </w:r>
      <w:r w:rsidR="00FD33B9">
        <w:t>(0,598 l s</w:t>
      </w:r>
      <w:r w:rsidR="00FD33B9" w:rsidRPr="00D938C8">
        <w:rPr>
          <w:vertAlign w:val="superscript"/>
        </w:rPr>
        <w:t>-1</w:t>
      </w:r>
      <w:r w:rsidR="00FD33B9">
        <w:t xml:space="preserve"> ha</w:t>
      </w:r>
      <w:r w:rsidR="00FD33B9" w:rsidRPr="00D938C8">
        <w:rPr>
          <w:vertAlign w:val="superscript"/>
        </w:rPr>
        <w:t>-</w:t>
      </w:r>
      <w:r w:rsidR="00FD33B9">
        <w:rPr>
          <w:vertAlign w:val="superscript"/>
        </w:rPr>
        <w:t>1</w:t>
      </w:r>
      <w:r w:rsidR="00FD33B9">
        <w:t xml:space="preserve">) </w:t>
      </w:r>
      <w:r w:rsidR="00D938C8">
        <w:t>men kun 11,8 l s</w:t>
      </w:r>
      <w:r w:rsidR="00D938C8" w:rsidRPr="00D938C8">
        <w:rPr>
          <w:vertAlign w:val="superscript"/>
        </w:rPr>
        <w:t>-1</w:t>
      </w:r>
      <w:r w:rsidR="00D938C8">
        <w:t xml:space="preserve"> km</w:t>
      </w:r>
      <w:r w:rsidR="00D938C8" w:rsidRPr="00D938C8">
        <w:rPr>
          <w:vertAlign w:val="superscript"/>
        </w:rPr>
        <w:t>-</w:t>
      </w:r>
      <w:r w:rsidR="00D938C8">
        <w:rPr>
          <w:vertAlign w:val="superscript"/>
        </w:rPr>
        <w:t xml:space="preserve">2 </w:t>
      </w:r>
      <w:r w:rsidR="00FD33B9">
        <w:t>(0,118 l s</w:t>
      </w:r>
      <w:r w:rsidR="00FD33B9" w:rsidRPr="00D938C8">
        <w:rPr>
          <w:vertAlign w:val="superscript"/>
        </w:rPr>
        <w:t>-1</w:t>
      </w:r>
      <w:r w:rsidR="00FD33B9">
        <w:t xml:space="preserve"> ha</w:t>
      </w:r>
      <w:r w:rsidR="00FD33B9" w:rsidRPr="00D938C8">
        <w:rPr>
          <w:vertAlign w:val="superscript"/>
        </w:rPr>
        <w:t>-</w:t>
      </w:r>
      <w:r w:rsidR="00FD33B9">
        <w:rPr>
          <w:vertAlign w:val="superscript"/>
        </w:rPr>
        <w:t>1</w:t>
      </w:r>
      <w:r w:rsidR="00FD33B9">
        <w:t xml:space="preserve">) </w:t>
      </w:r>
      <w:r w:rsidR="00D938C8">
        <w:t xml:space="preserve">om sommeren. </w:t>
      </w:r>
      <w:r w:rsidR="002009CE">
        <w:t>Store afstrømninger kan dog indtræffe om sommeren</w:t>
      </w:r>
      <w:r w:rsidR="00A20AF7">
        <w:t>, og p</w:t>
      </w:r>
      <w:r w:rsidR="00D938C8">
        <w:t xml:space="preserve">eriodemaksimum </w:t>
      </w:r>
      <w:r w:rsidR="00A20AF7">
        <w:t>er</w:t>
      </w:r>
      <w:r w:rsidR="00D938C8">
        <w:t xml:space="preserve"> næsten lige store sommer og vinter.</w:t>
      </w:r>
    </w:p>
    <w:p w:rsidR="00D938C8" w:rsidRPr="001A1958" w:rsidRDefault="00D938C8" w:rsidP="00E75C40">
      <w:pPr>
        <w:pStyle w:val="Brdtekst"/>
      </w:pPr>
      <w:r>
        <w:t xml:space="preserve">Varighedskurven </w:t>
      </w:r>
      <w:r w:rsidR="008F687A">
        <w:fldChar w:fldCharType="begin"/>
      </w:r>
      <w:r>
        <w:instrText xml:space="preserve"> REF _Ref359054041 \h </w:instrText>
      </w:r>
      <w:r w:rsidR="008F687A">
        <w:fldChar w:fldCharType="separate"/>
      </w:r>
      <w:r w:rsidR="00CF40C5">
        <w:t xml:space="preserve">Figur </w:t>
      </w:r>
      <w:r w:rsidR="00CF40C5">
        <w:rPr>
          <w:noProof/>
        </w:rPr>
        <w:t>2</w:t>
      </w:r>
      <w:r w:rsidR="00CF40C5">
        <w:noBreakHyphen/>
      </w:r>
      <w:r w:rsidR="00CF40C5">
        <w:rPr>
          <w:noProof/>
        </w:rPr>
        <w:t>10</w:t>
      </w:r>
      <w:r w:rsidR="008F687A">
        <w:fldChar w:fldCharType="end"/>
      </w:r>
      <w:r>
        <w:t xml:space="preserve"> viser, at afstrømningen i halvdelen af årets dage er under 4,1 l s</w:t>
      </w:r>
      <w:r w:rsidRPr="00D938C8">
        <w:rPr>
          <w:vertAlign w:val="superscript"/>
        </w:rPr>
        <w:t>-1</w:t>
      </w:r>
      <w:r>
        <w:t xml:space="preserve"> km</w:t>
      </w:r>
      <w:r w:rsidRPr="00D938C8">
        <w:rPr>
          <w:vertAlign w:val="superscript"/>
        </w:rPr>
        <w:t>-2</w:t>
      </w:r>
      <w:r w:rsidR="00A20AF7">
        <w:t xml:space="preserve"> </w:t>
      </w:r>
      <w:r w:rsidR="00FD33B9">
        <w:t>(0,041 l s</w:t>
      </w:r>
      <w:r w:rsidR="00FD33B9" w:rsidRPr="00D938C8">
        <w:rPr>
          <w:vertAlign w:val="superscript"/>
        </w:rPr>
        <w:t>-1</w:t>
      </w:r>
      <w:r w:rsidR="00FD33B9">
        <w:t xml:space="preserve"> ha</w:t>
      </w:r>
      <w:r w:rsidR="00FD33B9" w:rsidRPr="00D938C8">
        <w:rPr>
          <w:vertAlign w:val="superscript"/>
        </w:rPr>
        <w:t>-</w:t>
      </w:r>
      <w:r w:rsidR="00FD33B9">
        <w:rPr>
          <w:vertAlign w:val="superscript"/>
        </w:rPr>
        <w:t>1</w:t>
      </w:r>
      <w:r w:rsidR="00FD33B9">
        <w:t xml:space="preserve">) </w:t>
      </w:r>
      <w:r w:rsidR="00A20AF7">
        <w:t>og 90 % af tiden under 14,</w:t>
      </w:r>
      <w:r w:rsidR="001A1958">
        <w:t>3 l s</w:t>
      </w:r>
      <w:r w:rsidR="001A1958" w:rsidRPr="00D938C8">
        <w:rPr>
          <w:vertAlign w:val="superscript"/>
        </w:rPr>
        <w:t>-1</w:t>
      </w:r>
      <w:r w:rsidR="001A1958">
        <w:t xml:space="preserve"> km</w:t>
      </w:r>
      <w:r w:rsidR="001A1958" w:rsidRPr="00D938C8">
        <w:rPr>
          <w:vertAlign w:val="superscript"/>
        </w:rPr>
        <w:t>-2</w:t>
      </w:r>
      <w:r w:rsidR="00FD33B9">
        <w:t xml:space="preserve">  (0,143 l s</w:t>
      </w:r>
      <w:r w:rsidR="00FD33B9" w:rsidRPr="00D938C8">
        <w:rPr>
          <w:vertAlign w:val="superscript"/>
        </w:rPr>
        <w:t>-1</w:t>
      </w:r>
      <w:r w:rsidR="00FD33B9">
        <w:t xml:space="preserve"> ha</w:t>
      </w:r>
      <w:r w:rsidR="00FD33B9" w:rsidRPr="00D938C8">
        <w:rPr>
          <w:vertAlign w:val="superscript"/>
        </w:rPr>
        <w:t>-</w:t>
      </w:r>
      <w:r w:rsidR="00FD33B9">
        <w:rPr>
          <w:vertAlign w:val="superscript"/>
        </w:rPr>
        <w:t>1</w:t>
      </w:r>
      <w:r w:rsidR="00FD33B9">
        <w:t>).</w:t>
      </w:r>
    </w:p>
    <w:p w:rsidR="00D938C8" w:rsidRDefault="00D938C8" w:rsidP="00D938C8">
      <w:pPr>
        <w:pStyle w:val="Brdtekst"/>
        <w:keepNext/>
      </w:pPr>
      <w:r w:rsidRPr="00D938C8">
        <w:rPr>
          <w:noProof/>
        </w:rPr>
        <w:drawing>
          <wp:inline distT="0" distB="0" distL="0" distR="0">
            <wp:extent cx="4679004" cy="2723744"/>
            <wp:effectExtent l="0" t="0" r="26670" b="19685"/>
            <wp:docPr id="15" name="Chart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rsidR="00900065" w:rsidRDefault="00D938C8" w:rsidP="00D938C8">
      <w:pPr>
        <w:pStyle w:val="Billedtekst"/>
      </w:pPr>
      <w:bookmarkStart w:id="35" w:name="_Ref359054041"/>
      <w:r>
        <w:t xml:space="preserve">Figur </w:t>
      </w:r>
      <w:r w:rsidR="008F687A">
        <w:fldChar w:fldCharType="begin"/>
      </w:r>
      <w:r w:rsidR="00F054CA">
        <w:instrText xml:space="preserve"> STYLEREF 1 \s </w:instrText>
      </w:r>
      <w:r w:rsidR="008F687A">
        <w:fldChar w:fldCharType="separate"/>
      </w:r>
      <w:r w:rsidR="00CF40C5">
        <w:rPr>
          <w:noProof/>
        </w:rPr>
        <w:t>2</w:t>
      </w:r>
      <w:r w:rsidR="008F687A">
        <w:rPr>
          <w:noProof/>
        </w:rPr>
        <w:fldChar w:fldCharType="end"/>
      </w:r>
      <w:r w:rsidR="006752D8">
        <w:noBreakHyphen/>
      </w:r>
      <w:r w:rsidR="008F687A">
        <w:fldChar w:fldCharType="begin"/>
      </w:r>
      <w:r w:rsidR="00F054CA">
        <w:instrText xml:space="preserve"> SEQ Figur \* ARABIC \s 1 </w:instrText>
      </w:r>
      <w:r w:rsidR="008F687A">
        <w:fldChar w:fldCharType="separate"/>
      </w:r>
      <w:r w:rsidR="00CF40C5">
        <w:rPr>
          <w:noProof/>
        </w:rPr>
        <w:t>10</w:t>
      </w:r>
      <w:r w:rsidR="008F687A">
        <w:rPr>
          <w:noProof/>
        </w:rPr>
        <w:fldChar w:fldCharType="end"/>
      </w:r>
      <w:bookmarkEnd w:id="35"/>
      <w:r>
        <w:tab/>
        <w:t>Varighedskurve for Tubæk Å ved Tubæk Mølle, 1980-2012</w:t>
      </w:r>
    </w:p>
    <w:p w:rsidR="00DC7CFD" w:rsidRDefault="00DC7CFD" w:rsidP="00A61C50">
      <w:pPr>
        <w:pStyle w:val="Overskrift4"/>
      </w:pPr>
    </w:p>
    <w:p w:rsidR="00A61C50" w:rsidRDefault="00A61C50" w:rsidP="00A61C50">
      <w:pPr>
        <w:pStyle w:val="Overskrift4"/>
      </w:pPr>
      <w:r>
        <w:t>Ekstrem høj vandføring</w:t>
      </w:r>
    </w:p>
    <w:p w:rsidR="00D4395E" w:rsidRDefault="00D938C8" w:rsidP="00D938C8">
      <w:pPr>
        <w:pStyle w:val="Brdtekst"/>
      </w:pPr>
      <w:r>
        <w:t xml:space="preserve">I forbindelse med oversvømmelser er det de ekstreme værdier, der er mest interessante. </w:t>
      </w:r>
      <w:r w:rsidR="00551CB9">
        <w:t xml:space="preserve">Ud fra måleserien er gentagelseshyppigheden beregnet med Gumbel-fordelingen som vist i </w:t>
      </w:r>
      <w:r w:rsidR="008F687A">
        <w:fldChar w:fldCharType="begin"/>
      </w:r>
      <w:r w:rsidR="00B90562">
        <w:instrText xml:space="preserve"> REF _Ref359055601 \h </w:instrText>
      </w:r>
      <w:r w:rsidR="008F687A">
        <w:fldChar w:fldCharType="separate"/>
      </w:r>
      <w:r w:rsidR="00CF40C5">
        <w:t xml:space="preserve">Tabel </w:t>
      </w:r>
      <w:r w:rsidR="00CF40C5">
        <w:rPr>
          <w:noProof/>
        </w:rPr>
        <w:t>3</w:t>
      </w:r>
      <w:r w:rsidR="008F687A">
        <w:fldChar w:fldCharType="end"/>
      </w:r>
      <w:r w:rsidR="00B90562">
        <w:t xml:space="preserve"> og </w:t>
      </w:r>
      <w:r w:rsidR="008F687A">
        <w:fldChar w:fldCharType="begin"/>
      </w:r>
      <w:r w:rsidR="00B90562">
        <w:instrText xml:space="preserve"> REF _Ref359055620 \h </w:instrText>
      </w:r>
      <w:r w:rsidR="008F687A">
        <w:fldChar w:fldCharType="separate"/>
      </w:r>
      <w:r w:rsidR="00CF40C5">
        <w:t xml:space="preserve">Figur </w:t>
      </w:r>
      <w:r w:rsidR="00CF40C5">
        <w:rPr>
          <w:noProof/>
        </w:rPr>
        <w:t>2</w:t>
      </w:r>
      <w:r w:rsidR="00CF40C5">
        <w:noBreakHyphen/>
      </w:r>
      <w:r w:rsidR="00CF40C5">
        <w:rPr>
          <w:noProof/>
        </w:rPr>
        <w:t>11</w:t>
      </w:r>
      <w:r w:rsidR="008F687A">
        <w:fldChar w:fldCharType="end"/>
      </w:r>
      <w:r w:rsidR="00B90562">
        <w:t>.</w:t>
      </w:r>
      <w:r w:rsidR="00A20AF7">
        <w:t xml:space="preserve"> </w:t>
      </w:r>
      <w:r w:rsidR="00D4395E">
        <w:t>Det skal understreges, at disse afstrømninger alle er døgnmiddelværdier. Der forekommer således mere ekstreme afstrømninger i korte perioder.</w:t>
      </w:r>
    </w:p>
    <w:p w:rsidR="00551CB9" w:rsidRDefault="00623167" w:rsidP="00551CB9">
      <w:pPr>
        <w:pStyle w:val="Brdtekst"/>
        <w:keepNext/>
      </w:pPr>
      <w:r w:rsidRPr="00623167">
        <w:rPr>
          <w:noProof/>
        </w:rPr>
        <w:lastRenderedPageBreak/>
        <w:drawing>
          <wp:inline distT="0" distB="0" distL="0" distR="0">
            <wp:extent cx="4393975" cy="2543283"/>
            <wp:effectExtent l="0" t="0" r="698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cstate="print">
                      <a:extLst>
                        <a:ext uri="{28A0092B-C50C-407E-A947-70E740481C1C}">
                          <a14:useLocalDpi xmlns:a14="http://schemas.microsoft.com/office/drawing/2010/main"/>
                        </a:ext>
                      </a:extLst>
                    </a:blip>
                    <a:srcRect/>
                    <a:stretch>
                      <a:fillRect/>
                    </a:stretch>
                  </pic:blipFill>
                  <pic:spPr bwMode="auto">
                    <a:xfrm>
                      <a:off x="0" y="0"/>
                      <a:ext cx="4394022" cy="2543310"/>
                    </a:xfrm>
                    <a:prstGeom prst="rect">
                      <a:avLst/>
                    </a:prstGeom>
                    <a:noFill/>
                    <a:ln>
                      <a:noFill/>
                    </a:ln>
                  </pic:spPr>
                </pic:pic>
              </a:graphicData>
            </a:graphic>
          </wp:inline>
        </w:drawing>
      </w:r>
    </w:p>
    <w:p w:rsidR="00D938C8" w:rsidRDefault="00551CB9" w:rsidP="00551CB9">
      <w:pPr>
        <w:pStyle w:val="Billedtekst"/>
      </w:pPr>
      <w:bookmarkStart w:id="36" w:name="_Ref359055620"/>
      <w:r>
        <w:t xml:space="preserve">Figur </w:t>
      </w:r>
      <w:r w:rsidR="008F687A">
        <w:fldChar w:fldCharType="begin"/>
      </w:r>
      <w:r w:rsidR="00F054CA">
        <w:instrText xml:space="preserve"> STYLEREF 1 \s </w:instrText>
      </w:r>
      <w:r w:rsidR="008F687A">
        <w:fldChar w:fldCharType="separate"/>
      </w:r>
      <w:r w:rsidR="00CF40C5">
        <w:rPr>
          <w:noProof/>
        </w:rPr>
        <w:t>2</w:t>
      </w:r>
      <w:r w:rsidR="008F687A">
        <w:rPr>
          <w:noProof/>
        </w:rPr>
        <w:fldChar w:fldCharType="end"/>
      </w:r>
      <w:r w:rsidR="006752D8">
        <w:noBreakHyphen/>
      </w:r>
      <w:r w:rsidR="008F687A">
        <w:fldChar w:fldCharType="begin"/>
      </w:r>
      <w:r w:rsidR="00F054CA">
        <w:instrText xml:space="preserve"> SEQ Figur \* ARABIC \s 1 </w:instrText>
      </w:r>
      <w:r w:rsidR="008F687A">
        <w:fldChar w:fldCharType="separate"/>
      </w:r>
      <w:r w:rsidR="00CF40C5">
        <w:rPr>
          <w:noProof/>
        </w:rPr>
        <w:t>11</w:t>
      </w:r>
      <w:r w:rsidR="008F687A">
        <w:rPr>
          <w:noProof/>
        </w:rPr>
        <w:fldChar w:fldCharType="end"/>
      </w:r>
      <w:bookmarkEnd w:id="36"/>
      <w:r>
        <w:tab/>
        <w:t>Afst</w:t>
      </w:r>
      <w:r w:rsidR="00B90562">
        <w:t>rømning</w:t>
      </w:r>
      <w:r>
        <w:t xml:space="preserve"> ved forskellig g</w:t>
      </w:r>
      <w:r w:rsidR="00B90562">
        <w:t>entagelseshyppighed</w:t>
      </w:r>
      <w:r>
        <w:t>. Den røde linje viser bedste fit med Gum</w:t>
      </w:r>
      <w:r w:rsidR="00B90562">
        <w:t>b</w:t>
      </w:r>
      <w:r>
        <w:t>el-fordelingen.</w:t>
      </w:r>
    </w:p>
    <w:p w:rsidR="00B90562" w:rsidRPr="00B90562" w:rsidRDefault="00B90562" w:rsidP="00B90562">
      <w:pPr>
        <w:pStyle w:val="Brdtekst"/>
      </w:pPr>
      <w:r>
        <w:t xml:space="preserve">Der er naturligvis en betydelig usikkerhed, når man </w:t>
      </w:r>
      <w:r w:rsidR="00D4395E">
        <w:t xml:space="preserve">beregner meget sjældne værdier ud fra en forholdsvis kort måleserie (32 år). </w:t>
      </w:r>
      <w:r>
        <w:t xml:space="preserve"> </w:t>
      </w:r>
      <w:r w:rsidR="00BD4C91">
        <w:t>Hertil kommer, at det er vanskeligt at måle de ekstreme vandføringer</w:t>
      </w:r>
      <w:r w:rsidR="00474D42">
        <w:t>, fordi vandføringen er beregnet ud fra målte vandstande, og denne omregning bygger på sammenhørende vandstands- og vandføringsmålinger udført ved mere normale vandføringer</w:t>
      </w:r>
      <w:r w:rsidR="00BD4C91">
        <w:t>.</w:t>
      </w:r>
    </w:p>
    <w:p w:rsidR="00B90562" w:rsidRDefault="00B90562" w:rsidP="00B90562">
      <w:pPr>
        <w:pStyle w:val="Billedtekst"/>
        <w:keepNext/>
      </w:pPr>
      <w:bookmarkStart w:id="37" w:name="_Ref359055601"/>
      <w:r>
        <w:t xml:space="preserve">Tabel </w:t>
      </w:r>
      <w:r w:rsidR="008F687A">
        <w:fldChar w:fldCharType="begin"/>
      </w:r>
      <w:r w:rsidR="00F054CA">
        <w:instrText xml:space="preserve"> SEQ Tabel \* ARABIC </w:instrText>
      </w:r>
      <w:r w:rsidR="008F687A">
        <w:fldChar w:fldCharType="separate"/>
      </w:r>
      <w:r w:rsidR="00CF40C5">
        <w:rPr>
          <w:noProof/>
        </w:rPr>
        <w:t>3</w:t>
      </w:r>
      <w:r w:rsidR="008F687A">
        <w:rPr>
          <w:noProof/>
        </w:rPr>
        <w:fldChar w:fldCharType="end"/>
      </w:r>
      <w:bookmarkEnd w:id="37"/>
      <w:r>
        <w:tab/>
        <w:t>Gentagelseshyppighed for forskellige afstrømninger beregnet med Gumbel-fordelingen</w:t>
      </w:r>
    </w:p>
    <w:tbl>
      <w:tblPr>
        <w:tblStyle w:val="CowiTableGrid"/>
        <w:tblW w:w="0" w:type="auto"/>
        <w:tblInd w:w="99" w:type="dxa"/>
        <w:tblLayout w:type="fixed"/>
        <w:tblCellMar>
          <w:top w:w="28" w:type="dxa"/>
          <w:left w:w="99" w:type="dxa"/>
          <w:bottom w:w="0" w:type="dxa"/>
          <w:right w:w="99" w:type="dxa"/>
        </w:tblCellMar>
        <w:tblLook w:val="0420" w:firstRow="1" w:lastRow="0" w:firstColumn="0" w:lastColumn="0" w:noHBand="0" w:noVBand="1"/>
      </w:tblPr>
      <w:tblGrid>
        <w:gridCol w:w="2491"/>
        <w:gridCol w:w="2489"/>
        <w:gridCol w:w="2489"/>
      </w:tblGrid>
      <w:tr w:rsidR="005E047F" w:rsidRPr="00551CB9" w:rsidTr="005E047F">
        <w:trPr>
          <w:cnfStyle w:val="100000000000" w:firstRow="1" w:lastRow="0" w:firstColumn="0" w:lastColumn="0" w:oddVBand="0" w:evenVBand="0" w:oddHBand="0" w:evenHBand="0" w:firstRowFirstColumn="0" w:firstRowLastColumn="0" w:lastRowFirstColumn="0" w:lastRowLastColumn="0"/>
          <w:trHeight w:val="300"/>
        </w:trPr>
        <w:tc>
          <w:tcPr>
            <w:tcW w:w="2491" w:type="dxa"/>
            <w:noWrap/>
          </w:tcPr>
          <w:p w:rsidR="005E047F" w:rsidRDefault="005E047F" w:rsidP="00F92972">
            <w:pPr>
              <w:pStyle w:val="TableText"/>
              <w:jc w:val="center"/>
            </w:pPr>
            <w:r>
              <w:t>Gentagelseshyppighed</w:t>
            </w:r>
          </w:p>
          <w:p w:rsidR="005E047F" w:rsidRPr="00551CB9" w:rsidRDefault="005E047F" w:rsidP="00F92972">
            <w:pPr>
              <w:pStyle w:val="TableText"/>
              <w:jc w:val="center"/>
            </w:pPr>
            <w:r>
              <w:t>år</w:t>
            </w:r>
          </w:p>
        </w:tc>
        <w:tc>
          <w:tcPr>
            <w:tcW w:w="2489" w:type="dxa"/>
            <w:noWrap/>
          </w:tcPr>
          <w:p w:rsidR="005E047F" w:rsidRDefault="005E047F" w:rsidP="00F92972">
            <w:pPr>
              <w:pStyle w:val="TableText"/>
              <w:jc w:val="center"/>
            </w:pPr>
            <w:r>
              <w:t>Afstrømning</w:t>
            </w:r>
          </w:p>
          <w:p w:rsidR="005E047F" w:rsidRPr="00551CB9" w:rsidRDefault="005E047F" w:rsidP="00F92972">
            <w:pPr>
              <w:pStyle w:val="TableText"/>
              <w:jc w:val="center"/>
            </w:pPr>
            <w:r>
              <w:t>l s</w:t>
            </w:r>
            <w:r w:rsidRPr="00551CB9">
              <w:rPr>
                <w:vertAlign w:val="superscript"/>
              </w:rPr>
              <w:t>-1</w:t>
            </w:r>
            <w:r>
              <w:t xml:space="preserve"> km</w:t>
            </w:r>
            <w:r w:rsidRPr="00551CB9">
              <w:rPr>
                <w:vertAlign w:val="superscript"/>
              </w:rPr>
              <w:t>-2</w:t>
            </w:r>
          </w:p>
        </w:tc>
        <w:tc>
          <w:tcPr>
            <w:tcW w:w="2489" w:type="dxa"/>
          </w:tcPr>
          <w:p w:rsidR="005E047F" w:rsidRDefault="005E047F" w:rsidP="005E047F">
            <w:pPr>
              <w:pStyle w:val="TableText"/>
              <w:jc w:val="center"/>
            </w:pPr>
            <w:r>
              <w:t>Afstrømning</w:t>
            </w:r>
          </w:p>
          <w:p w:rsidR="005E047F" w:rsidRDefault="005E047F" w:rsidP="005E047F">
            <w:pPr>
              <w:pStyle w:val="TableText"/>
              <w:jc w:val="center"/>
            </w:pPr>
            <w:r>
              <w:t>l s</w:t>
            </w:r>
            <w:r w:rsidRPr="00551CB9">
              <w:rPr>
                <w:vertAlign w:val="superscript"/>
              </w:rPr>
              <w:t>-1</w:t>
            </w:r>
            <w:r>
              <w:t xml:space="preserve"> ha</w:t>
            </w:r>
            <w:r>
              <w:rPr>
                <w:vertAlign w:val="superscript"/>
              </w:rPr>
              <w:t>-1</w:t>
            </w:r>
          </w:p>
        </w:tc>
      </w:tr>
      <w:tr w:rsidR="005E047F" w:rsidRPr="00551CB9" w:rsidTr="005E047F">
        <w:trPr>
          <w:trHeight w:val="300"/>
        </w:trPr>
        <w:tc>
          <w:tcPr>
            <w:tcW w:w="2491" w:type="dxa"/>
            <w:noWrap/>
          </w:tcPr>
          <w:p w:rsidR="005E047F" w:rsidRPr="00551CB9" w:rsidRDefault="005E047F" w:rsidP="00F92972">
            <w:pPr>
              <w:pStyle w:val="TableText"/>
              <w:jc w:val="center"/>
            </w:pPr>
            <w:r w:rsidRPr="00551CB9">
              <w:t>2</w:t>
            </w:r>
          </w:p>
        </w:tc>
        <w:tc>
          <w:tcPr>
            <w:tcW w:w="2489" w:type="dxa"/>
            <w:noWrap/>
          </w:tcPr>
          <w:p w:rsidR="005E047F" w:rsidRPr="00551CB9" w:rsidRDefault="005E047F" w:rsidP="00F92972">
            <w:pPr>
              <w:pStyle w:val="TableText"/>
              <w:jc w:val="right"/>
            </w:pPr>
            <w:r w:rsidRPr="00551CB9">
              <w:t>5</w:t>
            </w:r>
            <w:r>
              <w:t>6</w:t>
            </w:r>
          </w:p>
        </w:tc>
        <w:tc>
          <w:tcPr>
            <w:tcW w:w="2489" w:type="dxa"/>
          </w:tcPr>
          <w:p w:rsidR="005E047F" w:rsidRPr="00551CB9" w:rsidRDefault="005E047F" w:rsidP="00F92972">
            <w:pPr>
              <w:pStyle w:val="TableText"/>
              <w:jc w:val="right"/>
            </w:pPr>
            <w:r>
              <w:t>0,54</w:t>
            </w:r>
          </w:p>
        </w:tc>
      </w:tr>
      <w:tr w:rsidR="005E047F" w:rsidRPr="00551CB9" w:rsidTr="005E047F">
        <w:trPr>
          <w:trHeight w:val="300"/>
        </w:trPr>
        <w:tc>
          <w:tcPr>
            <w:tcW w:w="2491" w:type="dxa"/>
            <w:noWrap/>
            <w:hideMark/>
          </w:tcPr>
          <w:p w:rsidR="005E047F" w:rsidRPr="00551CB9" w:rsidRDefault="005E047F" w:rsidP="00F92972">
            <w:pPr>
              <w:pStyle w:val="TableText"/>
              <w:jc w:val="center"/>
            </w:pPr>
            <w:r w:rsidRPr="00551CB9">
              <w:t>10</w:t>
            </w:r>
          </w:p>
        </w:tc>
        <w:tc>
          <w:tcPr>
            <w:tcW w:w="2489" w:type="dxa"/>
            <w:noWrap/>
            <w:hideMark/>
          </w:tcPr>
          <w:p w:rsidR="005E047F" w:rsidRPr="00551CB9" w:rsidRDefault="005E047F" w:rsidP="00F92972">
            <w:pPr>
              <w:pStyle w:val="TableText"/>
              <w:jc w:val="right"/>
            </w:pPr>
            <w:r>
              <w:t>91</w:t>
            </w:r>
          </w:p>
        </w:tc>
        <w:tc>
          <w:tcPr>
            <w:tcW w:w="2489" w:type="dxa"/>
          </w:tcPr>
          <w:p w:rsidR="005E047F" w:rsidRDefault="005E047F" w:rsidP="00F92972">
            <w:pPr>
              <w:pStyle w:val="TableText"/>
              <w:jc w:val="right"/>
            </w:pPr>
            <w:r>
              <w:t>0,91</w:t>
            </w:r>
          </w:p>
        </w:tc>
      </w:tr>
      <w:tr w:rsidR="005E047F" w:rsidRPr="00551CB9" w:rsidTr="005E047F">
        <w:trPr>
          <w:trHeight w:val="300"/>
        </w:trPr>
        <w:tc>
          <w:tcPr>
            <w:tcW w:w="2491" w:type="dxa"/>
            <w:noWrap/>
            <w:hideMark/>
          </w:tcPr>
          <w:p w:rsidR="005E047F" w:rsidRPr="00551CB9" w:rsidRDefault="005E047F" w:rsidP="00F92972">
            <w:pPr>
              <w:pStyle w:val="TableText"/>
              <w:jc w:val="center"/>
            </w:pPr>
            <w:r w:rsidRPr="00551CB9">
              <w:t>20</w:t>
            </w:r>
          </w:p>
        </w:tc>
        <w:tc>
          <w:tcPr>
            <w:tcW w:w="2489" w:type="dxa"/>
            <w:noWrap/>
            <w:hideMark/>
          </w:tcPr>
          <w:p w:rsidR="005E047F" w:rsidRPr="00551CB9" w:rsidRDefault="005E047F" w:rsidP="00F92972">
            <w:pPr>
              <w:pStyle w:val="TableText"/>
              <w:jc w:val="right"/>
            </w:pPr>
            <w:r>
              <w:t>104</w:t>
            </w:r>
          </w:p>
        </w:tc>
        <w:tc>
          <w:tcPr>
            <w:tcW w:w="2489" w:type="dxa"/>
          </w:tcPr>
          <w:p w:rsidR="005E047F" w:rsidRDefault="005E047F" w:rsidP="00F92972">
            <w:pPr>
              <w:pStyle w:val="TableText"/>
              <w:jc w:val="right"/>
            </w:pPr>
            <w:r>
              <w:t>1,04</w:t>
            </w:r>
          </w:p>
        </w:tc>
      </w:tr>
      <w:tr w:rsidR="005E047F" w:rsidRPr="00551CB9" w:rsidTr="005E047F">
        <w:trPr>
          <w:trHeight w:val="300"/>
        </w:trPr>
        <w:tc>
          <w:tcPr>
            <w:tcW w:w="2491" w:type="dxa"/>
            <w:noWrap/>
            <w:hideMark/>
          </w:tcPr>
          <w:p w:rsidR="005E047F" w:rsidRPr="00551CB9" w:rsidRDefault="005E047F" w:rsidP="00F92972">
            <w:pPr>
              <w:pStyle w:val="TableText"/>
              <w:jc w:val="center"/>
            </w:pPr>
            <w:r w:rsidRPr="00551CB9">
              <w:t>50</w:t>
            </w:r>
          </w:p>
        </w:tc>
        <w:tc>
          <w:tcPr>
            <w:tcW w:w="2489" w:type="dxa"/>
            <w:noWrap/>
            <w:hideMark/>
          </w:tcPr>
          <w:p w:rsidR="005E047F" w:rsidRPr="00551CB9" w:rsidRDefault="005E047F" w:rsidP="00F92972">
            <w:pPr>
              <w:pStyle w:val="TableText"/>
              <w:jc w:val="right"/>
            </w:pPr>
            <w:r>
              <w:t>122</w:t>
            </w:r>
          </w:p>
        </w:tc>
        <w:tc>
          <w:tcPr>
            <w:tcW w:w="2489" w:type="dxa"/>
          </w:tcPr>
          <w:p w:rsidR="005E047F" w:rsidRDefault="005E047F" w:rsidP="00F92972">
            <w:pPr>
              <w:pStyle w:val="TableText"/>
              <w:jc w:val="right"/>
            </w:pPr>
            <w:r>
              <w:t>1,22</w:t>
            </w:r>
          </w:p>
        </w:tc>
      </w:tr>
      <w:tr w:rsidR="005E047F" w:rsidRPr="00551CB9" w:rsidTr="005E047F">
        <w:trPr>
          <w:trHeight w:val="300"/>
        </w:trPr>
        <w:tc>
          <w:tcPr>
            <w:tcW w:w="2491" w:type="dxa"/>
            <w:noWrap/>
            <w:hideMark/>
          </w:tcPr>
          <w:p w:rsidR="005E047F" w:rsidRPr="00551CB9" w:rsidRDefault="005E047F" w:rsidP="00F92972">
            <w:pPr>
              <w:pStyle w:val="TableText"/>
              <w:jc w:val="center"/>
            </w:pPr>
            <w:r w:rsidRPr="00551CB9">
              <w:t>100</w:t>
            </w:r>
          </w:p>
        </w:tc>
        <w:tc>
          <w:tcPr>
            <w:tcW w:w="2489" w:type="dxa"/>
            <w:noWrap/>
            <w:hideMark/>
          </w:tcPr>
          <w:p w:rsidR="005E047F" w:rsidRPr="00551CB9" w:rsidRDefault="005E047F" w:rsidP="00F92972">
            <w:pPr>
              <w:pStyle w:val="TableText"/>
              <w:jc w:val="right"/>
            </w:pPr>
            <w:r>
              <w:t>135</w:t>
            </w:r>
          </w:p>
        </w:tc>
        <w:tc>
          <w:tcPr>
            <w:tcW w:w="2489" w:type="dxa"/>
          </w:tcPr>
          <w:p w:rsidR="005E047F" w:rsidRDefault="005E047F" w:rsidP="00F92972">
            <w:pPr>
              <w:pStyle w:val="TableText"/>
              <w:jc w:val="right"/>
            </w:pPr>
            <w:r>
              <w:t>1,35</w:t>
            </w:r>
          </w:p>
        </w:tc>
      </w:tr>
      <w:tr w:rsidR="005E047F" w:rsidRPr="00551CB9" w:rsidTr="005E047F">
        <w:trPr>
          <w:trHeight w:val="300"/>
        </w:trPr>
        <w:tc>
          <w:tcPr>
            <w:tcW w:w="2491" w:type="dxa"/>
            <w:noWrap/>
            <w:hideMark/>
          </w:tcPr>
          <w:p w:rsidR="005E047F" w:rsidRPr="00551CB9" w:rsidRDefault="005E047F" w:rsidP="00F92972">
            <w:pPr>
              <w:pStyle w:val="TableText"/>
              <w:jc w:val="center"/>
            </w:pPr>
            <w:r w:rsidRPr="00551CB9">
              <w:t>500</w:t>
            </w:r>
          </w:p>
        </w:tc>
        <w:tc>
          <w:tcPr>
            <w:tcW w:w="2489" w:type="dxa"/>
            <w:noWrap/>
            <w:hideMark/>
          </w:tcPr>
          <w:p w:rsidR="005E047F" w:rsidRPr="00551CB9" w:rsidRDefault="005E047F" w:rsidP="00F92972">
            <w:pPr>
              <w:pStyle w:val="TableText"/>
              <w:jc w:val="right"/>
            </w:pPr>
            <w:r>
              <w:t>165</w:t>
            </w:r>
          </w:p>
        </w:tc>
        <w:tc>
          <w:tcPr>
            <w:tcW w:w="2489" w:type="dxa"/>
          </w:tcPr>
          <w:p w:rsidR="005E047F" w:rsidRDefault="005E047F" w:rsidP="00F92972">
            <w:pPr>
              <w:pStyle w:val="TableText"/>
              <w:jc w:val="right"/>
            </w:pPr>
            <w:r>
              <w:t>1,65</w:t>
            </w:r>
          </w:p>
        </w:tc>
      </w:tr>
      <w:tr w:rsidR="005E047F" w:rsidRPr="00551CB9" w:rsidTr="005E047F">
        <w:trPr>
          <w:trHeight w:val="300"/>
        </w:trPr>
        <w:tc>
          <w:tcPr>
            <w:tcW w:w="2491" w:type="dxa"/>
            <w:noWrap/>
            <w:hideMark/>
          </w:tcPr>
          <w:p w:rsidR="005E047F" w:rsidRPr="00551CB9" w:rsidRDefault="005E047F" w:rsidP="00F92972">
            <w:pPr>
              <w:pStyle w:val="TableText"/>
              <w:jc w:val="center"/>
            </w:pPr>
            <w:r w:rsidRPr="00551CB9">
              <w:t>1000</w:t>
            </w:r>
          </w:p>
        </w:tc>
        <w:tc>
          <w:tcPr>
            <w:tcW w:w="2489" w:type="dxa"/>
            <w:noWrap/>
            <w:hideMark/>
          </w:tcPr>
          <w:p w:rsidR="005E047F" w:rsidRPr="00551CB9" w:rsidRDefault="005E047F" w:rsidP="00F92972">
            <w:pPr>
              <w:pStyle w:val="TableText"/>
              <w:jc w:val="right"/>
            </w:pPr>
            <w:r w:rsidRPr="00551CB9">
              <w:t>178</w:t>
            </w:r>
          </w:p>
        </w:tc>
        <w:tc>
          <w:tcPr>
            <w:tcW w:w="2489" w:type="dxa"/>
          </w:tcPr>
          <w:p w:rsidR="005E047F" w:rsidRPr="00551CB9" w:rsidRDefault="005E047F" w:rsidP="00F92972">
            <w:pPr>
              <w:pStyle w:val="TableText"/>
              <w:jc w:val="right"/>
            </w:pPr>
            <w:r>
              <w:t>1,78</w:t>
            </w:r>
          </w:p>
        </w:tc>
      </w:tr>
    </w:tbl>
    <w:p w:rsidR="00B90562" w:rsidRDefault="00B90562" w:rsidP="00623167">
      <w:pPr>
        <w:pStyle w:val="BodyTextNoSpace"/>
      </w:pPr>
    </w:p>
    <w:p w:rsidR="00D4395E" w:rsidRDefault="007F11FD" w:rsidP="00B90562">
      <w:pPr>
        <w:pStyle w:val="Brdtekst"/>
      </w:pPr>
      <w:r>
        <w:t>K</w:t>
      </w:r>
      <w:r w:rsidR="00D4395E">
        <w:t xml:space="preserve">limaforandringerne forventes at give hyppigere </w:t>
      </w:r>
      <w:r>
        <w:t>forekomst af ekstreme hændelser.</w:t>
      </w:r>
    </w:p>
    <w:p w:rsidR="00E74193" w:rsidRDefault="00E74193" w:rsidP="00B90562">
      <w:pPr>
        <w:pStyle w:val="Brdtekst"/>
      </w:pPr>
    </w:p>
    <w:p w:rsidR="00E063E8" w:rsidRDefault="00E063E8" w:rsidP="00E328FB">
      <w:pPr>
        <w:pStyle w:val="Brdtekst"/>
      </w:pPr>
    </w:p>
    <w:p w:rsidR="00E328FB" w:rsidRPr="00E328FB" w:rsidRDefault="00E328FB" w:rsidP="00E328FB">
      <w:pPr>
        <w:pStyle w:val="Brdtekst"/>
      </w:pPr>
    </w:p>
    <w:p w:rsidR="00863E1D" w:rsidRDefault="003E7766" w:rsidP="00863E1D">
      <w:pPr>
        <w:pStyle w:val="Overskrift1"/>
      </w:pPr>
      <w:bookmarkStart w:id="38" w:name="_Toc373746237"/>
      <w:r>
        <w:lastRenderedPageBreak/>
        <w:t>U</w:t>
      </w:r>
      <w:r w:rsidR="00F41033">
        <w:t>dfordringer</w:t>
      </w:r>
      <w:r w:rsidR="00E367D9">
        <w:t xml:space="preserve"> og løsning</w:t>
      </w:r>
      <w:r>
        <w:t>sm</w:t>
      </w:r>
      <w:r w:rsidR="00D770D3">
        <w:t>etoder</w:t>
      </w:r>
      <w:bookmarkEnd w:id="38"/>
    </w:p>
    <w:p w:rsidR="00863E1D" w:rsidRDefault="00E367D9" w:rsidP="00E367D9">
      <w:pPr>
        <w:pStyle w:val="Overskrift2"/>
      </w:pPr>
      <w:bookmarkStart w:id="39" w:name="_Toc373746238"/>
      <w:r>
        <w:t>Klima og vand</w:t>
      </w:r>
      <w:bookmarkEnd w:id="39"/>
    </w:p>
    <w:p w:rsidR="00F41033" w:rsidRDefault="00F41033" w:rsidP="00F41033">
      <w:pPr>
        <w:pStyle w:val="Overskrift3"/>
      </w:pPr>
      <w:r>
        <w:t>Udfordringer</w:t>
      </w:r>
    </w:p>
    <w:p w:rsidR="00F41033" w:rsidRDefault="00D770D3" w:rsidP="00F41033">
      <w:pPr>
        <w:pStyle w:val="Brdtekst"/>
      </w:pPr>
      <w:r>
        <w:t>Præstø er truet af oversvømmelser, når der er højvande i fjorden og højvandslukket lukker samtidig med</w:t>
      </w:r>
      <w:r w:rsidR="00D6603B">
        <w:t>,</w:t>
      </w:r>
      <w:r>
        <w:t xml:space="preserve"> at der er stor afstrømning fra oplandet. Med det ændrede klima bliver disse situationer hyppigere.</w:t>
      </w:r>
    </w:p>
    <w:p w:rsidR="00D770D3" w:rsidRDefault="00D770D3" w:rsidP="00F41033">
      <w:pPr>
        <w:pStyle w:val="Brdtekst"/>
      </w:pPr>
      <w:r>
        <w:t xml:space="preserve">Oversvømmelser kan også være et problem andre steder, men det skyldes mere lokale afvandingsforhold og skal løses lokalt. </w:t>
      </w:r>
    </w:p>
    <w:p w:rsidR="00F41033" w:rsidRDefault="00F41033" w:rsidP="00F41033">
      <w:pPr>
        <w:pStyle w:val="Overskrift3"/>
      </w:pPr>
      <w:bookmarkStart w:id="40" w:name="_Ref362419723"/>
      <w:r>
        <w:t>Løsning</w:t>
      </w:r>
      <w:r w:rsidR="00D770D3">
        <w:t>smetoder</w:t>
      </w:r>
      <w:bookmarkEnd w:id="40"/>
    </w:p>
    <w:p w:rsidR="001F24A8" w:rsidRPr="001F24A8" w:rsidRDefault="001F24A8" w:rsidP="001F24A8">
      <w:pPr>
        <w:pStyle w:val="Overskrift4"/>
      </w:pPr>
      <w:r>
        <w:t>Passiv tilbageholdelse</w:t>
      </w:r>
    </w:p>
    <w:p w:rsidR="00F92972" w:rsidRDefault="00F92972" w:rsidP="00F92972">
      <w:pPr>
        <w:pStyle w:val="Brdtekst"/>
      </w:pPr>
      <w:r>
        <w:t>Tilbageholdelse af vand i oplandet vil udjævne vandføringen, således at højeste vandføring bliver mindre og vandspejlet derfor også mindre. Hvis man kan tilbageholde en del af afstrømningen på et naturareal eller et landbrugsareal</w:t>
      </w:r>
      <w:r w:rsidR="00973C98">
        <w:t>,</w:t>
      </w:r>
      <w:r>
        <w:t xml:space="preserve"> kan man </w:t>
      </w:r>
      <w:r w:rsidR="00D6603B">
        <w:t xml:space="preserve">derfor </w:t>
      </w:r>
      <w:r>
        <w:t xml:space="preserve">mindske omfanget af oversvømmelser i Præstø. Faren for oversvømmelser i Præstø </w:t>
      </w:r>
      <w:r w:rsidR="00D6603B">
        <w:t>indtræffer</w:t>
      </w:r>
      <w:r>
        <w:t xml:space="preserve">, når højvandslukket ved udløbet er lukket på grund af højvande i fjorden samtidig med stor afstrømning i oplandet. </w:t>
      </w:r>
    </w:p>
    <w:p w:rsidR="00836067" w:rsidRDefault="00F92972" w:rsidP="00F92972">
      <w:pPr>
        <w:pStyle w:val="Brdtekst"/>
      </w:pPr>
      <w:r>
        <w:t>Tilbageholdelse i oplandet kan lettest ske ved at indsnævre vejunderfør</w:t>
      </w:r>
      <w:r w:rsidR="00D770D3">
        <w:t>inger</w:t>
      </w:r>
      <w:r>
        <w:t xml:space="preserve">, således at man udnytter vejen som dæmning. Man kan f.eks. dimensionere rørunderførelsen således, at den </w:t>
      </w:r>
      <w:r w:rsidR="00836067">
        <w:t xml:space="preserve">netop </w:t>
      </w:r>
      <w:r>
        <w:t xml:space="preserve">kan klare </w:t>
      </w:r>
      <w:r w:rsidR="00836067">
        <w:t>vandføringen ved medianmaksimum. Medianmaksimum indtræffer i gennemsnit hvert andet år. Bliver vandføringen større end det, opstuves det overskydende vand opstrøms vejen.</w:t>
      </w:r>
    </w:p>
    <w:p w:rsidR="007C6204" w:rsidRDefault="007C6204" w:rsidP="00F92972">
      <w:pPr>
        <w:pStyle w:val="Brdtekst"/>
      </w:pPr>
      <w:r>
        <w:t>Hvis vejen går over en bro med meget stor vandføringskapacitet, kan man lave en dæmning</w:t>
      </w:r>
      <w:r w:rsidR="00D6603B">
        <w:t xml:space="preserve"> foran broen</w:t>
      </w:r>
      <w:r>
        <w:t>, således at en rørunderføring i dæmningen begrænser vandføringsevnen. Dæmningen kan sluttes til vejen</w:t>
      </w:r>
      <w:r w:rsidR="005C6F04">
        <w:t xml:space="preserve"> som en kort bue foran broen</w:t>
      </w:r>
      <w:r>
        <w:t xml:space="preserve">, således at den eksisterende vejdæmning udnyttes. </w:t>
      </w:r>
    </w:p>
    <w:p w:rsidR="00F92972" w:rsidRDefault="007C6204" w:rsidP="00315D3C">
      <w:pPr>
        <w:pStyle w:val="Brdtekst"/>
      </w:pPr>
      <w:r>
        <w:lastRenderedPageBreak/>
        <w:t xml:space="preserve">Samme konstruktion kan benyttes, hvis der er risiko for </w:t>
      </w:r>
      <w:r w:rsidR="00836067">
        <w:t>at vejen eller ejendomme eller vigtige installationer oversvømmes</w:t>
      </w:r>
      <w:r>
        <w:t xml:space="preserve"> ved ekstrem vandføring. Man kan så </w:t>
      </w:r>
      <w:r w:rsidR="00836067">
        <w:t xml:space="preserve">beholde vejunderføringen uændret og etablere et overløb </w:t>
      </w:r>
      <w:r w:rsidR="005C6F04">
        <w:t xml:space="preserve">på dæmningen </w:t>
      </w:r>
      <w:r w:rsidR="00836067">
        <w:t>i den ønskede kote.</w:t>
      </w:r>
    </w:p>
    <w:p w:rsidR="00CE3B40" w:rsidRDefault="00CE3B40" w:rsidP="00CE3B40">
      <w:pPr>
        <w:pStyle w:val="Brdtekst"/>
        <w:keepNext/>
      </w:pPr>
      <w:r>
        <w:rPr>
          <w:noProof/>
        </w:rPr>
        <w:drawing>
          <wp:inline distT="0" distB="0" distL="0" distR="0">
            <wp:extent cx="4680000" cy="1171494"/>
            <wp:effectExtent l="0" t="0" r="6350" b="0"/>
            <wp:docPr id="38" name="Picture 38" descr="C:\Users\BOC\AppData\Local\Microsoft\Windows\Temporary Internet Files\Content.Word\Boc_vej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OC\AppData\Local\Microsoft\Windows\Temporary Internet Files\Content.Word\Boc_vej2.jpg"/>
                    <pic:cNvPicPr>
                      <a:picLocks noChangeAspect="1" noChangeArrowheads="1"/>
                    </pic:cNvPicPr>
                  </pic:nvPicPr>
                  <pic:blipFill>
                    <a:blip r:embed="rId39" cstate="print">
                      <a:extLst>
                        <a:ext uri="{28A0092B-C50C-407E-A947-70E740481C1C}">
                          <a14:useLocalDpi xmlns:a14="http://schemas.microsoft.com/office/drawing/2010/main"/>
                        </a:ext>
                      </a:extLst>
                    </a:blip>
                    <a:srcRect/>
                    <a:stretch>
                      <a:fillRect/>
                    </a:stretch>
                  </pic:blipFill>
                  <pic:spPr bwMode="auto">
                    <a:xfrm>
                      <a:off x="0" y="0"/>
                      <a:ext cx="4680000" cy="1171494"/>
                    </a:xfrm>
                    <a:prstGeom prst="rect">
                      <a:avLst/>
                    </a:prstGeom>
                    <a:noFill/>
                    <a:ln>
                      <a:noFill/>
                    </a:ln>
                  </pic:spPr>
                </pic:pic>
              </a:graphicData>
            </a:graphic>
          </wp:inline>
        </w:drawing>
      </w:r>
    </w:p>
    <w:p w:rsidR="00CE3B40" w:rsidRDefault="00CE3B40" w:rsidP="00CE3B40">
      <w:pPr>
        <w:pStyle w:val="Billedtekst"/>
      </w:pPr>
      <w:r>
        <w:t xml:space="preserve">Figur </w:t>
      </w:r>
      <w:r w:rsidR="008F687A">
        <w:fldChar w:fldCharType="begin"/>
      </w:r>
      <w:r w:rsidR="00F054CA">
        <w:instrText xml:space="preserve"> STYLEREF 1 \s </w:instrText>
      </w:r>
      <w:r w:rsidR="008F687A">
        <w:fldChar w:fldCharType="separate"/>
      </w:r>
      <w:r w:rsidR="00CF40C5">
        <w:rPr>
          <w:noProof/>
        </w:rPr>
        <w:t>3</w:t>
      </w:r>
      <w:r w:rsidR="008F687A">
        <w:rPr>
          <w:noProof/>
        </w:rPr>
        <w:fldChar w:fldCharType="end"/>
      </w:r>
      <w:r w:rsidR="006752D8">
        <w:noBreakHyphen/>
      </w:r>
      <w:r w:rsidR="008F687A">
        <w:fldChar w:fldCharType="begin"/>
      </w:r>
      <w:r w:rsidR="00F054CA">
        <w:instrText xml:space="preserve"> SEQ Figur \* ARABIC \s 1 </w:instrText>
      </w:r>
      <w:r w:rsidR="008F687A">
        <w:fldChar w:fldCharType="separate"/>
      </w:r>
      <w:r w:rsidR="00CF40C5">
        <w:rPr>
          <w:noProof/>
        </w:rPr>
        <w:t>1</w:t>
      </w:r>
      <w:r w:rsidR="008F687A">
        <w:rPr>
          <w:noProof/>
        </w:rPr>
        <w:fldChar w:fldCharType="end"/>
      </w:r>
      <w:r>
        <w:tab/>
      </w:r>
      <w:r w:rsidR="007C6204">
        <w:t>P</w:t>
      </w:r>
      <w:r>
        <w:t xml:space="preserve">assiv opstuvning </w:t>
      </w:r>
      <w:r w:rsidR="007C6204">
        <w:t xml:space="preserve">med kort dæmning </w:t>
      </w:r>
      <w:r>
        <w:t xml:space="preserve">opstrøms en vej. Dæmningen kan anvendes hvis vejunderføringen </w:t>
      </w:r>
      <w:r w:rsidR="007C6204">
        <w:t>har meget</w:t>
      </w:r>
      <w:r w:rsidR="00D770D3">
        <w:t xml:space="preserve"> stor kapacitet</w:t>
      </w:r>
      <w:r>
        <w:t>, eller hvis det er nødvendigt at sikre et overløb, så vejen ikke oversvømmes ved ekstremt store vandfø</w:t>
      </w:r>
      <w:r w:rsidR="007C6204">
        <w:t xml:space="preserve">ringer. </w:t>
      </w:r>
    </w:p>
    <w:p w:rsidR="00836067" w:rsidRDefault="00836067" w:rsidP="00F92972">
      <w:pPr>
        <w:pStyle w:val="Brdtekst"/>
      </w:pPr>
      <w:r>
        <w:t xml:space="preserve">Denne form for opstuvning er passiv. Der vil ske en </w:t>
      </w:r>
      <w:r w:rsidR="005C6F04">
        <w:t>lille</w:t>
      </w:r>
      <w:r>
        <w:t xml:space="preserve"> opstuvning </w:t>
      </w:r>
      <w:r w:rsidR="00315D3C">
        <w:t xml:space="preserve">hvert eller </w:t>
      </w:r>
      <w:r>
        <w:t>hvert andet år, men større opstuvninger vil være sjældne</w:t>
      </w:r>
      <w:r w:rsidR="005C6F04">
        <w:t>.</w:t>
      </w:r>
      <w:r w:rsidR="00315D3C">
        <w:t xml:space="preserve"> </w:t>
      </w:r>
    </w:p>
    <w:p w:rsidR="00D6603B" w:rsidRDefault="00315D3C" w:rsidP="00F92972">
      <w:pPr>
        <w:pStyle w:val="Brdtekst"/>
      </w:pPr>
      <w:r>
        <w:t xml:space="preserve">Hvis anlægget udføres som vist, vil det blive dimensioneret, så vandføringen ved maksimalt vandspejl bliver netop lig afstrømningen ved medianmaksimum. </w:t>
      </w:r>
      <w:r w:rsidR="00D6603B">
        <w:t>Det betyder, at der også vil ske en vis opstuvning v</w:t>
      </w:r>
      <w:r w:rsidR="000146A0">
        <w:t>ed lavere afstrømning end medianmaksimum, fordi røret dimensioneres efter vandføringen ved fuldt reservoir</w:t>
      </w:r>
      <w:r w:rsidR="00AE522D">
        <w:t>, og der vil løbe mindre vand igennem ved lavere vandstand</w:t>
      </w:r>
      <w:r w:rsidR="000146A0">
        <w:t xml:space="preserve">. </w:t>
      </w:r>
    </w:p>
    <w:p w:rsidR="00315D3C" w:rsidRDefault="000146A0" w:rsidP="00F92972">
      <w:pPr>
        <w:pStyle w:val="Brdtekst"/>
      </w:pPr>
      <w:r>
        <w:t xml:space="preserve">Vandhastigheden </w:t>
      </w:r>
      <w:r w:rsidR="00AE522D">
        <w:t xml:space="preserve">ved udløbet af røret </w:t>
      </w:r>
      <w:r>
        <w:t>kan blive stor, og det vil være nødvendigt at udføre erosionssikring ved udløbet af røret.</w:t>
      </w:r>
    </w:p>
    <w:p w:rsidR="001F24A8" w:rsidRDefault="001F24A8" w:rsidP="001F24A8">
      <w:pPr>
        <w:pStyle w:val="Overskrift4"/>
      </w:pPr>
      <w:r>
        <w:t>Aktiv tilbageholdelse</w:t>
      </w:r>
    </w:p>
    <w:p w:rsidR="00AE522D" w:rsidRDefault="001F24A8" w:rsidP="00F92972">
      <w:pPr>
        <w:pStyle w:val="Brdtekst"/>
      </w:pPr>
      <w:r>
        <w:t>I stedet for denne passive konstruktion kan man etablere en aktiv konstruktion, hvor man kan nøjes med at stuve op i de situationer, hvor det er nødvendig på grund af en konkret trussel. Hvis der risiko for at højvande indtræffer samtidig</w:t>
      </w:r>
      <w:r w:rsidR="00552085">
        <w:t>t</w:t>
      </w:r>
      <w:r>
        <w:t xml:space="preserve"> med stor afstrømning, kan man lukke røret næste</w:t>
      </w:r>
      <w:r w:rsidR="005C6F04">
        <w:t>n</w:t>
      </w:r>
      <w:r>
        <w:t xml:space="preserve"> helt (men bevare en lille vandføring i vandløbet, så det ikke tørrer ud). </w:t>
      </w:r>
    </w:p>
    <w:p w:rsidR="00DE5352" w:rsidRDefault="001F24A8" w:rsidP="00F92972">
      <w:pPr>
        <w:pStyle w:val="Brdtekst"/>
      </w:pPr>
      <w:r>
        <w:t>En sådan konstruktion er dyrere</w:t>
      </w:r>
      <w:r w:rsidR="00315D3C">
        <w:t xml:space="preserve"> og kræver et beredskab til lukning</w:t>
      </w:r>
      <w:r>
        <w:t xml:space="preserve">, men man undgår </w:t>
      </w:r>
      <w:r w:rsidR="00552085">
        <w:t xml:space="preserve">at skabe unødige </w:t>
      </w:r>
      <w:r>
        <w:t xml:space="preserve">oversvømmelser </w:t>
      </w:r>
      <w:r w:rsidR="005C6F04">
        <w:t xml:space="preserve">ovenfor dæmningen </w:t>
      </w:r>
      <w:r>
        <w:t>ved stor vandføring, som indtræffer</w:t>
      </w:r>
      <w:r w:rsidR="005C6F04">
        <w:t>,</w:t>
      </w:r>
      <w:r>
        <w:t xml:space="preserve"> når der ikke er højvand</w:t>
      </w:r>
      <w:r w:rsidR="005C6F04">
        <w:t>e</w:t>
      </w:r>
      <w:r>
        <w:t xml:space="preserve"> i fjorden</w:t>
      </w:r>
      <w:r w:rsidR="005C6F04">
        <w:t>, og der derfor ikke er en risiko for Præstø</w:t>
      </w:r>
      <w:r>
        <w:t>.</w:t>
      </w:r>
      <w:r w:rsidR="005C6F04">
        <w:t xml:space="preserve"> </w:t>
      </w:r>
      <w:r w:rsidR="00AE522D">
        <w:t>Herved undgår man også at skulle betale erstatning i situationer, hvor der ikke er højvande i fjorden og det derfor ikke er nødvendigt at tilbageholde vand.</w:t>
      </w:r>
    </w:p>
    <w:p w:rsidR="00836067" w:rsidRDefault="005C6F04" w:rsidP="00F92972">
      <w:pPr>
        <w:pStyle w:val="Brdtekst"/>
      </w:pPr>
      <w:r>
        <w:t>Samtidig vil en aktiv konstruktion kunne tilbageholde mere vand, idet vandføringen kan reduceres betydeligt i forhold til medianmaksimum.</w:t>
      </w:r>
      <w:r w:rsidR="00315D3C">
        <w:t xml:space="preserve"> Endelig kan en aktiv konstruktion udformes</w:t>
      </w:r>
      <w:r w:rsidR="00AE522D">
        <w:t xml:space="preserve"> med en stor åbning</w:t>
      </w:r>
      <w:r w:rsidR="00DE5352">
        <w:t>,</w:t>
      </w:r>
      <w:r w:rsidR="00315D3C">
        <w:t xml:space="preserve"> så der sikres fuld faunapassage</w:t>
      </w:r>
      <w:r w:rsidR="00AE522D">
        <w:t>,</w:t>
      </w:r>
      <w:r w:rsidR="00315D3C">
        <w:t xml:space="preserve"> </w:t>
      </w:r>
      <w:r w:rsidR="00DE5352">
        <w:t>så snart reservoiret ikke er i brug.</w:t>
      </w:r>
    </w:p>
    <w:p w:rsidR="005C6F04" w:rsidRDefault="005C6F04" w:rsidP="00F92972">
      <w:pPr>
        <w:pStyle w:val="Brdtekst"/>
      </w:pPr>
      <w:r>
        <w:t xml:space="preserve">Aktive konstruktioner kan være mere eller mindre avancerede. Det enkleste er en mekanisk konstruktion, som tages i brug manuelt, når der er varsel om højvande </w:t>
      </w:r>
      <w:r w:rsidR="00552085">
        <w:t>og</w:t>
      </w:r>
      <w:r>
        <w:t xml:space="preserve"> truende nedbør.</w:t>
      </w:r>
    </w:p>
    <w:p w:rsidR="00F92972" w:rsidRDefault="00F92972" w:rsidP="00F92972">
      <w:pPr>
        <w:pStyle w:val="Overskrift4"/>
      </w:pPr>
      <w:r>
        <w:lastRenderedPageBreak/>
        <w:t>Pumpe</w:t>
      </w:r>
    </w:p>
    <w:p w:rsidR="001F24A8" w:rsidRDefault="00D770D3" w:rsidP="001F24A8">
      <w:pPr>
        <w:pStyle w:val="Brdtekst"/>
      </w:pPr>
      <w:r>
        <w:t>Den enkleste løsning er at bygge en pumpestation</w:t>
      </w:r>
      <w:r w:rsidR="00AE522D">
        <w:t xml:space="preserve"> i Præstø</w:t>
      </w:r>
      <w:r>
        <w:t xml:space="preserve"> med tilstrækkelig kapacitet nær højvandslukket. Dette kan være nødvendigt under alle omstændigheder, men tilbageholdelse i oplandet kan reducere den vandmængde, der skal pumpes. </w:t>
      </w:r>
    </w:p>
    <w:p w:rsidR="00A61C50" w:rsidRDefault="00A61C50" w:rsidP="00A61C50">
      <w:pPr>
        <w:pStyle w:val="Overskrift4"/>
      </w:pPr>
      <w:r>
        <w:t>Dimensionering af tilbageholdelse</w:t>
      </w:r>
    </w:p>
    <w:p w:rsidR="00A61C50" w:rsidRDefault="00A61C50" w:rsidP="00A61C50">
      <w:pPr>
        <w:pStyle w:val="Brdtekst"/>
      </w:pPr>
      <w:r>
        <w:t>For at kunne sammenligne og prioritere forskellige mulige tiltag til at mindske omfanget af oversvømmelser har vi valgt en "dimensionsgivende klimaafstrømning" som:</w:t>
      </w:r>
    </w:p>
    <w:p w:rsidR="00A61C50" w:rsidRDefault="00A61C50" w:rsidP="00A61C50">
      <w:pPr>
        <w:pStyle w:val="Brdtekst"/>
        <w:jc w:val="center"/>
      </w:pPr>
      <w:r w:rsidRPr="00E328FB">
        <w:rPr>
          <w:i/>
        </w:rPr>
        <w:t>100-års døgnmaks. + 20 % klimatillæg = 162 l s</w:t>
      </w:r>
      <w:r w:rsidRPr="00E328FB">
        <w:rPr>
          <w:i/>
          <w:vertAlign w:val="superscript"/>
        </w:rPr>
        <w:t>-1</w:t>
      </w:r>
      <w:r w:rsidRPr="00E328FB">
        <w:rPr>
          <w:i/>
        </w:rPr>
        <w:t xml:space="preserve"> km</w:t>
      </w:r>
      <w:r w:rsidRPr="00E328FB">
        <w:rPr>
          <w:i/>
          <w:vertAlign w:val="superscript"/>
        </w:rPr>
        <w:t>-2</w:t>
      </w:r>
      <w:r w:rsidRPr="00E328FB">
        <w:rPr>
          <w:i/>
        </w:rPr>
        <w:t xml:space="preserve"> = 14.000 m</w:t>
      </w:r>
      <w:r w:rsidRPr="00E328FB">
        <w:rPr>
          <w:i/>
          <w:vertAlign w:val="superscript"/>
        </w:rPr>
        <w:t xml:space="preserve">3 </w:t>
      </w:r>
      <w:r w:rsidRPr="00E328FB">
        <w:rPr>
          <w:i/>
        </w:rPr>
        <w:t>døgn</w:t>
      </w:r>
      <w:r w:rsidRPr="00E328FB">
        <w:rPr>
          <w:i/>
          <w:vertAlign w:val="superscript"/>
        </w:rPr>
        <w:t>-1</w:t>
      </w:r>
      <w:r w:rsidRPr="00E328FB">
        <w:rPr>
          <w:i/>
        </w:rPr>
        <w:t xml:space="preserve"> km</w:t>
      </w:r>
      <w:r w:rsidRPr="00E328FB">
        <w:rPr>
          <w:i/>
          <w:vertAlign w:val="superscript"/>
        </w:rPr>
        <w:t>-2</w:t>
      </w:r>
      <w:r>
        <w:t>.</w:t>
      </w:r>
    </w:p>
    <w:p w:rsidR="00A61C50" w:rsidRDefault="00A61C50" w:rsidP="00A61C50">
      <w:pPr>
        <w:pStyle w:val="Brdtekst"/>
      </w:pPr>
      <w:r>
        <w:t>Hvis vi antager, at vandløbet nu er "dimensioneret" til at klare medianmaksimum, skal man således tilbageholde:</w:t>
      </w:r>
    </w:p>
    <w:p w:rsidR="00A61C50" w:rsidRPr="00CA3666" w:rsidRDefault="00A61C50" w:rsidP="00A61C50">
      <w:pPr>
        <w:pStyle w:val="Brdtekst"/>
        <w:jc w:val="center"/>
        <w:rPr>
          <w:i/>
          <w:lang w:val="en-US"/>
        </w:rPr>
      </w:pPr>
      <w:r w:rsidRPr="00CA3666">
        <w:rPr>
          <w:i/>
          <w:lang w:val="en-US"/>
        </w:rPr>
        <w:t>162 – 56 = 106 l s</w:t>
      </w:r>
      <w:r w:rsidRPr="00CA3666">
        <w:rPr>
          <w:i/>
          <w:vertAlign w:val="superscript"/>
          <w:lang w:val="en-US"/>
        </w:rPr>
        <w:t>-1</w:t>
      </w:r>
      <w:r w:rsidRPr="00CA3666">
        <w:rPr>
          <w:i/>
          <w:lang w:val="en-US"/>
        </w:rPr>
        <w:t xml:space="preserve"> km</w:t>
      </w:r>
      <w:r w:rsidRPr="00CA3666">
        <w:rPr>
          <w:i/>
          <w:vertAlign w:val="superscript"/>
          <w:lang w:val="en-US"/>
        </w:rPr>
        <w:t>-2</w:t>
      </w:r>
      <w:r w:rsidRPr="00CA3666">
        <w:rPr>
          <w:i/>
          <w:lang w:val="en-US"/>
        </w:rPr>
        <w:t xml:space="preserve"> = 9.160 m</w:t>
      </w:r>
      <w:r w:rsidRPr="00CA3666">
        <w:rPr>
          <w:i/>
          <w:vertAlign w:val="superscript"/>
          <w:lang w:val="en-US"/>
        </w:rPr>
        <w:t xml:space="preserve">3 </w:t>
      </w:r>
      <w:r w:rsidRPr="00CA3666">
        <w:rPr>
          <w:i/>
          <w:lang w:val="en-US"/>
        </w:rPr>
        <w:t>døgn</w:t>
      </w:r>
      <w:r w:rsidRPr="00CA3666">
        <w:rPr>
          <w:i/>
          <w:vertAlign w:val="superscript"/>
          <w:lang w:val="en-US"/>
        </w:rPr>
        <w:t>-1</w:t>
      </w:r>
      <w:r w:rsidRPr="00CA3666">
        <w:rPr>
          <w:i/>
          <w:lang w:val="en-US"/>
        </w:rPr>
        <w:t xml:space="preserve"> km</w:t>
      </w:r>
      <w:r w:rsidRPr="00CA3666">
        <w:rPr>
          <w:i/>
          <w:vertAlign w:val="superscript"/>
          <w:lang w:val="en-US"/>
        </w:rPr>
        <w:t>-2</w:t>
      </w:r>
      <w:r w:rsidRPr="00CA3666">
        <w:rPr>
          <w:i/>
          <w:lang w:val="en-US"/>
        </w:rPr>
        <w:t>.</w:t>
      </w:r>
    </w:p>
    <w:p w:rsidR="00A61C50" w:rsidRDefault="00A61C50" w:rsidP="00A61C50">
      <w:pPr>
        <w:pStyle w:val="Brdtekst"/>
      </w:pPr>
      <w:r>
        <w:t xml:space="preserve">Det er ca. 2 gange medianmaksimum i et døgn. </w:t>
      </w:r>
    </w:p>
    <w:p w:rsidR="00A61C50" w:rsidRPr="001A1958" w:rsidRDefault="00A61C50" w:rsidP="00A61C50">
      <w:pPr>
        <w:pStyle w:val="Brdtekst"/>
      </w:pPr>
      <w:r>
        <w:t>Ved Tubæk Mølle passerer 261.000 m</w:t>
      </w:r>
      <w:r w:rsidRPr="001A1958">
        <w:rPr>
          <w:vertAlign w:val="superscript"/>
        </w:rPr>
        <w:t>3</w:t>
      </w:r>
      <w:r>
        <w:t xml:space="preserve"> på et døgn ved medianmaksimum og hele 756.000 m</w:t>
      </w:r>
      <w:r w:rsidRPr="001A1958">
        <w:rPr>
          <w:vertAlign w:val="superscript"/>
        </w:rPr>
        <w:t>3</w:t>
      </w:r>
      <w:r>
        <w:t xml:space="preserve"> under den "dimensionsgivende klimaafstrømning" så behovet for opmagasinering er i størrelsesordenen 500.000 m</w:t>
      </w:r>
      <w:r w:rsidRPr="00B7382A">
        <w:rPr>
          <w:vertAlign w:val="superscript"/>
        </w:rPr>
        <w:t>3</w:t>
      </w:r>
      <w:r>
        <w:t>.</w:t>
      </w:r>
    </w:p>
    <w:p w:rsidR="00A61C50" w:rsidRDefault="00A61C50" w:rsidP="00A61C50">
      <w:pPr>
        <w:pStyle w:val="Brdtekst"/>
      </w:pPr>
      <w:r>
        <w:t>Det skal understreges, at disse værdier udelukkende bruges til at sammenligne og prioritere forskellige tiltag. Selv en tilbageholdelseskapacitet på 500.000 m</w:t>
      </w:r>
      <w:r w:rsidRPr="00B7382A">
        <w:rPr>
          <w:vertAlign w:val="superscript"/>
        </w:rPr>
        <w:t>3</w:t>
      </w:r>
      <w:r>
        <w:t xml:space="preserve"> giver ikke sikkerhed mod oversvømmelse.</w:t>
      </w:r>
    </w:p>
    <w:p w:rsidR="00A61C50" w:rsidRDefault="00A61C50" w:rsidP="00A61C50">
      <w:pPr>
        <w:pStyle w:val="Brdtekst"/>
      </w:pPr>
      <w:r>
        <w:t>I en ekstrem afstrømningshændelse falder nedbøren ikke ensartet over hele oplandet. Specielt tordenbyger falder meget ujævnt. Det betyder, at opstuvning i den nedre del af vandløbssystemet giver større sikkerhed end tilbageholdelse i den øvre del.</w:t>
      </w:r>
      <w:r w:rsidRPr="00B7382A">
        <w:t xml:space="preserve"> </w:t>
      </w:r>
    </w:p>
    <w:p w:rsidR="00A61C50" w:rsidRDefault="00A61C50" w:rsidP="00A61C50">
      <w:pPr>
        <w:pStyle w:val="Brdtekst"/>
      </w:pPr>
      <w:r>
        <w:t xml:space="preserve">For at kunne vurdere effekten af de forskellige tiltag </w:t>
      </w:r>
      <w:r w:rsidR="00AE522D">
        <w:t>konkret</w:t>
      </w:r>
      <w:r>
        <w:t xml:space="preserve"> kræves en dynamisk model, som kan beregne</w:t>
      </w:r>
      <w:r w:rsidR="007F11FD">
        <w:t>,</w:t>
      </w:r>
      <w:r>
        <w:t xml:space="preserve"> hvordan </w:t>
      </w:r>
      <w:r w:rsidR="00AE522D">
        <w:t>de mulige</w:t>
      </w:r>
      <w:r>
        <w:t xml:space="preserve"> tiltag vil påvirke afstrømning og vandstand i udvalgte scenarier. Dette beskrives i </w:t>
      </w:r>
      <w:r w:rsidR="00426221">
        <w:t>afsnit</w:t>
      </w:r>
      <w:r w:rsidR="00C949BE">
        <w:t xml:space="preserve"> </w:t>
      </w:r>
      <w:r w:rsidR="008F687A">
        <w:fldChar w:fldCharType="begin"/>
      </w:r>
      <w:r w:rsidR="00426221">
        <w:instrText xml:space="preserve"> REF _Ref365384315 \r \h </w:instrText>
      </w:r>
      <w:r w:rsidR="008F687A">
        <w:fldChar w:fldCharType="separate"/>
      </w:r>
      <w:r w:rsidR="00CF40C5">
        <w:t>5.2</w:t>
      </w:r>
      <w:r w:rsidR="008F687A">
        <w:fldChar w:fldCharType="end"/>
      </w:r>
      <w:r w:rsidR="00426221">
        <w:t>.</w:t>
      </w:r>
    </w:p>
    <w:p w:rsidR="00E367D9" w:rsidRDefault="00E367D9" w:rsidP="00E367D9">
      <w:pPr>
        <w:pStyle w:val="Overskrift2"/>
      </w:pPr>
      <w:bookmarkStart w:id="41" w:name="_Toc373746239"/>
      <w:r>
        <w:t>Natur og vand</w:t>
      </w:r>
      <w:bookmarkEnd w:id="41"/>
    </w:p>
    <w:p w:rsidR="00F41033" w:rsidRDefault="00F41033" w:rsidP="00F41033">
      <w:pPr>
        <w:pStyle w:val="Overskrift3"/>
      </w:pPr>
      <w:r>
        <w:t>Udfordringer</w:t>
      </w:r>
    </w:p>
    <w:p w:rsidR="00F41033" w:rsidRDefault="00426221" w:rsidP="00F41033">
      <w:pPr>
        <w:pStyle w:val="Brdtekst"/>
      </w:pPr>
      <w:r>
        <w:t>Det er værdifulde vandløbsstrækninger i oplandet, men en række vandløb er rørlagte og mange åbne strækninger er regulerede og har ringe fysisk variation. Kommunen har i de senere år gjort en stor indsats for at restaurere vandløb med genslyngning, udlægning af grus og sten, skyggegivende beplantning og mere skånsom ved</w:t>
      </w:r>
      <w:r w:rsidR="00E74193">
        <w:t>ligeholdelse.</w:t>
      </w:r>
    </w:p>
    <w:p w:rsidR="00555830" w:rsidRDefault="00555830" w:rsidP="00555830">
      <w:pPr>
        <w:pStyle w:val="Overskrift4"/>
      </w:pPr>
      <w:r>
        <w:lastRenderedPageBreak/>
        <w:t>Vandplanen</w:t>
      </w:r>
    </w:p>
    <w:p w:rsidR="00E74193" w:rsidRDefault="00E74193" w:rsidP="00F41033">
      <w:pPr>
        <w:pStyle w:val="Brdtekst"/>
      </w:pPr>
      <w:r>
        <w:t>Statens forslag til vandplan for hovedopland 2.6 Østersøen, som blev sendt i offentlig høring i juni 2013, stiller krav om</w:t>
      </w:r>
      <w:r w:rsidR="00187191">
        <w:t>,</w:t>
      </w:r>
      <w:r>
        <w:t xml:space="preserve"> at alle målsatte vandløb i Tubæk Å systemet skal have god økologisk tilstand</w:t>
      </w:r>
      <w:r w:rsidR="00555830">
        <w:t xml:space="preserve">, dog </w:t>
      </w:r>
      <w:r>
        <w:t>godt økologisk potentiale for den rørlagte strækning af Sølodsgrøften</w:t>
      </w:r>
      <w:r w:rsidR="00555830">
        <w:t>, en del af det nordlige tilløb til Sølodsgrøften</w:t>
      </w:r>
      <w:r>
        <w:t xml:space="preserve"> og strækningen af Tubæk Å gennem Præstø by. </w:t>
      </w:r>
      <w:r w:rsidR="009F36E2">
        <w:t>Godt økologisk potentiale er kravet</w:t>
      </w:r>
      <w:r w:rsidR="007C0D2E">
        <w:t>,</w:t>
      </w:r>
      <w:r w:rsidR="009F36E2">
        <w:t xml:space="preserve"> hvor </w:t>
      </w:r>
      <w:r w:rsidR="00187191">
        <w:t xml:space="preserve">det ikke er muligt at forbedre </w:t>
      </w:r>
      <w:r w:rsidR="009F36E2">
        <w:t xml:space="preserve">de fysiske forhold i vandløbet </w:t>
      </w:r>
      <w:r w:rsidR="00187191">
        <w:t>tilstrækkeligt</w:t>
      </w:r>
      <w:r w:rsidR="009F36E2">
        <w:t>.</w:t>
      </w:r>
    </w:p>
    <w:p w:rsidR="00E83012" w:rsidRDefault="00E83012" w:rsidP="00E83012">
      <w:pPr>
        <w:pStyle w:val="Brdtekst"/>
        <w:keepNext/>
      </w:pPr>
      <w:r>
        <w:rPr>
          <w:noProof/>
        </w:rPr>
        <w:drawing>
          <wp:inline distT="0" distB="0" distL="0" distR="0">
            <wp:extent cx="4679950" cy="3390289"/>
            <wp:effectExtent l="19050" t="19050" r="25400" b="1968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cstate="print"/>
                    <a:stretch>
                      <a:fillRect/>
                    </a:stretch>
                  </pic:blipFill>
                  <pic:spPr>
                    <a:xfrm>
                      <a:off x="0" y="0"/>
                      <a:ext cx="4679950" cy="3390289"/>
                    </a:xfrm>
                    <a:prstGeom prst="rect">
                      <a:avLst/>
                    </a:prstGeom>
                    <a:ln>
                      <a:solidFill>
                        <a:schemeClr val="tx1"/>
                      </a:solidFill>
                    </a:ln>
                  </pic:spPr>
                </pic:pic>
              </a:graphicData>
            </a:graphic>
          </wp:inline>
        </w:drawing>
      </w:r>
    </w:p>
    <w:p w:rsidR="00E83012" w:rsidRDefault="00E83012" w:rsidP="00E83012">
      <w:pPr>
        <w:pStyle w:val="Billedtekst"/>
      </w:pPr>
      <w:r>
        <w:t xml:space="preserve">Figur </w:t>
      </w:r>
      <w:r w:rsidR="008F687A">
        <w:fldChar w:fldCharType="begin"/>
      </w:r>
      <w:r w:rsidR="00F054CA">
        <w:instrText xml:space="preserve"> STYLEREF 1 \s </w:instrText>
      </w:r>
      <w:r w:rsidR="008F687A">
        <w:fldChar w:fldCharType="separate"/>
      </w:r>
      <w:r w:rsidR="00CF40C5">
        <w:rPr>
          <w:noProof/>
        </w:rPr>
        <w:t>3</w:t>
      </w:r>
      <w:r w:rsidR="008F687A">
        <w:rPr>
          <w:noProof/>
        </w:rPr>
        <w:fldChar w:fldCharType="end"/>
      </w:r>
      <w:r w:rsidR="006752D8">
        <w:noBreakHyphen/>
      </w:r>
      <w:r w:rsidR="008F687A">
        <w:fldChar w:fldCharType="begin"/>
      </w:r>
      <w:r w:rsidR="00F054CA">
        <w:instrText xml:space="preserve"> SEQ Figur \* ARABIC \s 1 </w:instrText>
      </w:r>
      <w:r w:rsidR="008F687A">
        <w:fldChar w:fldCharType="separate"/>
      </w:r>
      <w:r w:rsidR="00CF40C5">
        <w:rPr>
          <w:noProof/>
        </w:rPr>
        <w:t>2</w:t>
      </w:r>
      <w:r w:rsidR="008F687A">
        <w:rPr>
          <w:noProof/>
        </w:rPr>
        <w:fldChar w:fldCharType="end"/>
      </w:r>
      <w:r>
        <w:tab/>
        <w:t>Vandløbenes økologiske tilstand (forslag til vandplan, juni 2013). De fleste strækninger er klassificeret som moderat økologisk tilstand, men den nedre del af Tubæk Å er i ringe økologisk tilstand og Hastrup Bæk i dårlig tilstand.</w:t>
      </w:r>
    </w:p>
    <w:p w:rsidR="00187191" w:rsidRDefault="000D061A" w:rsidP="00F41033">
      <w:pPr>
        <w:pStyle w:val="Brdtekst"/>
      </w:pPr>
      <w:r w:rsidRPr="00EE4380">
        <w:t>I første planperiode er der ikke krav til åbning af rørlagte strækninger.</w:t>
      </w:r>
      <w:r>
        <w:t xml:space="preserve"> </w:t>
      </w:r>
      <w:r w:rsidR="00EE4380" w:rsidRPr="00EE4380">
        <w:t>Forslaget til v</w:t>
      </w:r>
      <w:r w:rsidR="00187191" w:rsidRPr="00EE4380">
        <w:t xml:space="preserve">andplan </w:t>
      </w:r>
      <w:r w:rsidR="00EE4380" w:rsidRPr="00EE4380">
        <w:t>omtaler</w:t>
      </w:r>
      <w:r w:rsidR="00187191" w:rsidRPr="00EE4380">
        <w:t xml:space="preserve"> en spærring i Risby Å ved Lundbyvej</w:t>
      </w:r>
      <w:r w:rsidR="00EE4380" w:rsidRPr="00EE4380">
        <w:t>, men den er</w:t>
      </w:r>
      <w:r w:rsidR="00187191" w:rsidRPr="00EE4380">
        <w:t xml:space="preserve"> fjer</w:t>
      </w:r>
      <w:r w:rsidR="00EE4380" w:rsidRPr="00EE4380">
        <w:t>net</w:t>
      </w:r>
      <w:r w:rsidR="00187191" w:rsidRPr="00EE4380">
        <w:t xml:space="preserve">. </w:t>
      </w:r>
    </w:p>
    <w:p w:rsidR="00770875" w:rsidRDefault="00770875" w:rsidP="00770875">
      <w:pPr>
        <w:pStyle w:val="Overskrift4"/>
      </w:pPr>
      <w:r>
        <w:t>Udsætningsplanen</w:t>
      </w:r>
    </w:p>
    <w:p w:rsidR="00770875" w:rsidRDefault="00770875" w:rsidP="00770875">
      <w:pPr>
        <w:pStyle w:val="Brdtekst"/>
      </w:pPr>
      <w:r>
        <w:t xml:space="preserve">Udsætningsplanen for sydøstsjællandske vandløb 2010 nævner, at </w:t>
      </w:r>
      <w:r w:rsidR="00244591">
        <w:t xml:space="preserve">det meste af Tubæk Ås hovedløb ikke </w:t>
      </w:r>
      <w:r w:rsidR="00421990">
        <w:t xml:space="preserve">har </w:t>
      </w:r>
      <w:r w:rsidR="00244591">
        <w:t>gode forhold for ørred, men der er gode bestande de egnede steder og ikke behov for udsætning. Den 200 m lange strækning ved Tubæk Mølle nævnes for de fine forhold for ørred, mens strækningerne ovenfor og nedenfor er kedelige. D</w:t>
      </w:r>
      <w:r>
        <w:t>ele af Risby Å (nær Risby og nær Beldringe) er meget tilgroede, og planen foreslår plantning af skyggegivende vegetation. Der blev fundet en god ørredbestand ved Risby.</w:t>
      </w:r>
    </w:p>
    <w:p w:rsidR="00770875" w:rsidRDefault="00770875" w:rsidP="00770875">
      <w:pPr>
        <w:pStyle w:val="Brdtekst"/>
      </w:pPr>
      <w:r>
        <w:t xml:space="preserve">Den nedre del af Skvatten </w:t>
      </w:r>
      <w:r w:rsidR="00244591">
        <w:t>beskrives som</w:t>
      </w:r>
      <w:r>
        <w:t xml:space="preserve"> et fint ørredvand</w:t>
      </w:r>
      <w:r w:rsidR="00244591">
        <w:t xml:space="preserve"> med megen yngel.</w:t>
      </w:r>
    </w:p>
    <w:p w:rsidR="00F41033" w:rsidRDefault="00ED7049" w:rsidP="00ED7049">
      <w:pPr>
        <w:pStyle w:val="Overskrift3"/>
      </w:pPr>
      <w:r>
        <w:lastRenderedPageBreak/>
        <w:t>Løsning</w:t>
      </w:r>
      <w:r w:rsidR="00E74193">
        <w:t>smetode</w:t>
      </w:r>
      <w:r>
        <w:t>r</w:t>
      </w:r>
    </w:p>
    <w:p w:rsidR="00ED7049" w:rsidRDefault="00426221" w:rsidP="00ED7049">
      <w:pPr>
        <w:pStyle w:val="Brdtekst"/>
      </w:pPr>
      <w:r>
        <w:t>Kommunen har i de senere år gjort en stor indsats for at restaurere vandløb med genslyngning, udlægning af grus og sten, skyggegivende beplantning, mere skånsom vedligeholdelse og fjernelse af spærringer. Der er behov for at fortsætte dette arbejde.</w:t>
      </w:r>
    </w:p>
    <w:p w:rsidR="00E367D9" w:rsidRDefault="00F41033" w:rsidP="00F41033">
      <w:pPr>
        <w:pStyle w:val="Overskrift2"/>
      </w:pPr>
      <w:bookmarkStart w:id="42" w:name="_Toc373746240"/>
      <w:r>
        <w:t>Vand og miljø</w:t>
      </w:r>
      <w:bookmarkEnd w:id="42"/>
    </w:p>
    <w:p w:rsidR="00ED7049" w:rsidRDefault="00ED7049" w:rsidP="00ED7049">
      <w:pPr>
        <w:pStyle w:val="Overskrift3"/>
      </w:pPr>
      <w:r>
        <w:t>Udfordringer</w:t>
      </w:r>
    </w:p>
    <w:p w:rsidR="00EE4380" w:rsidRPr="00EE4380" w:rsidRDefault="00EE4380" w:rsidP="00EE4380">
      <w:pPr>
        <w:pStyle w:val="Brdtekst"/>
      </w:pPr>
      <w:r>
        <w:t>Præstø Fjord har et vanddækket areal på 21,8 km</w:t>
      </w:r>
      <w:r w:rsidR="003A31F9" w:rsidRPr="003A31F9">
        <w:rPr>
          <w:vertAlign w:val="superscript"/>
        </w:rPr>
        <w:t>2</w:t>
      </w:r>
      <w:r>
        <w:t xml:space="preserve"> og har et opland på 151 km</w:t>
      </w:r>
      <w:r w:rsidRPr="00EE4380">
        <w:rPr>
          <w:vertAlign w:val="superscript"/>
        </w:rPr>
        <w:t>2</w:t>
      </w:r>
      <w:r>
        <w:t>, hvoraf Tubæk Å oplandet udgør</w:t>
      </w:r>
      <w:r w:rsidR="00421990">
        <w:t xml:space="preserve"> </w:t>
      </w:r>
      <w:r w:rsidR="006D2104">
        <w:t>54 km</w:t>
      </w:r>
      <w:r w:rsidR="006D2104" w:rsidRPr="006D2104">
        <w:rPr>
          <w:vertAlign w:val="superscript"/>
        </w:rPr>
        <w:t>2</w:t>
      </w:r>
      <w:r w:rsidR="006D2104">
        <w:t>.</w:t>
      </w:r>
      <w:r>
        <w:t xml:space="preserve"> </w:t>
      </w:r>
    </w:p>
    <w:p w:rsidR="00EE4380" w:rsidRDefault="00EE4380" w:rsidP="00EE4380">
      <w:pPr>
        <w:pStyle w:val="Brdtekst"/>
      </w:pPr>
      <w:r>
        <w:t>Fjordens nordlige del er 4,5 m dyb, mens den sydlige er under 1 m dyb, bortset fra sejlrenden til Præstø. Vandets gennemsnitlige opholdstid er i forslaget til vandplan vurderet til 1-2 måneder.</w:t>
      </w:r>
    </w:p>
    <w:p w:rsidR="00EE4380" w:rsidRDefault="00EE4380" w:rsidP="00EE4380">
      <w:pPr>
        <w:pStyle w:val="Brdtekst"/>
      </w:pPr>
      <w:r>
        <w:t xml:space="preserve">Med jævne mellemrum strømmer vand fra Køge Bugt ind i Præstø Fjord. Undertiden er dette vand så saltholdigt, at det dræber fjordens bestande af ferskvands/brakvandsfisk. </w:t>
      </w:r>
    </w:p>
    <w:p w:rsidR="00ED7049" w:rsidRDefault="00EE4380" w:rsidP="00EE4380">
      <w:pPr>
        <w:pStyle w:val="Brdtekst"/>
      </w:pPr>
      <w:r>
        <w:t>Iltsvind i vandet er registreret enkelte gange</w:t>
      </w:r>
      <w:r w:rsidR="00F30B2F">
        <w:t xml:space="preserve">, dels i forbindelse </w:t>
      </w:r>
      <w:r>
        <w:t>med at vandsøjlen er lagdelt pga. indstrømmende vand med høj saltholdighed, og dels i perioder med høje vandtemperaturer og stille vindforhold. De fleste år forekommer høje sommerkoncentrationer</w:t>
      </w:r>
      <w:r w:rsidR="00F30B2F">
        <w:t xml:space="preserve"> </w:t>
      </w:r>
      <w:r>
        <w:t>af især fosfor men også kvælstof, hvilket indikerer, at iltsvind i bunden er årligt tilbagevendende.</w:t>
      </w:r>
    </w:p>
    <w:p w:rsidR="009D633C" w:rsidRDefault="009D633C" w:rsidP="009D633C">
      <w:pPr>
        <w:pStyle w:val="Brdtekst"/>
      </w:pPr>
      <w:r>
        <w:t>I Præstø Fjord varierer næringsstof- og klorofylniveauerne fra år til år, og der ses ingen udviklingstendenser. Dette kan skyldes ophobede næringsstoffer i bundsedimentet, som frigives til vandfasen i situationer med ringe iltforhold. Koncentrationerne af både kvælstof og fosfor er ca. dobbelt så høje i fjorden som i Østersøen.</w:t>
      </w:r>
    </w:p>
    <w:p w:rsidR="00ED7049" w:rsidRDefault="00ED7049" w:rsidP="00ED7049">
      <w:pPr>
        <w:pStyle w:val="Overskrift3"/>
      </w:pPr>
      <w:r>
        <w:t>Løsning</w:t>
      </w:r>
      <w:r w:rsidR="00E74193">
        <w:t>smetoder</w:t>
      </w:r>
    </w:p>
    <w:p w:rsidR="00ED7049" w:rsidRDefault="00D4201A" w:rsidP="00ED7049">
      <w:pPr>
        <w:pStyle w:val="Brdtekst"/>
      </w:pPr>
      <w:r>
        <w:t>I forslaget til vandplan er den fremskrevne belastning af Præstø Fjord i 2015 med udledninger fra land 244 tons N /år</w:t>
      </w:r>
      <w:r w:rsidR="000D061A">
        <w:t>,</w:t>
      </w:r>
      <w:r>
        <w:t xml:space="preserve"> og den krævede supplerende indsats i første planperiode er en reduktion på 47 tons N /år. </w:t>
      </w:r>
    </w:p>
    <w:p w:rsidR="00D4201A" w:rsidRDefault="00D4201A" w:rsidP="00ED7049">
      <w:pPr>
        <w:pStyle w:val="Brdtekst"/>
      </w:pPr>
      <w:r>
        <w:t xml:space="preserve">For hele </w:t>
      </w:r>
      <w:r w:rsidR="000D061A">
        <w:t>hoved</w:t>
      </w:r>
      <w:r>
        <w:t>vandoplandet</w:t>
      </w:r>
      <w:r w:rsidR="000D061A">
        <w:t xml:space="preserve"> er den supplerende indsats i forslaget til vandplan angivet til 248 tons N /år, hvoraf 193 ha vådområder forventes at bidrage med 22 tons N /år.</w:t>
      </w:r>
    </w:p>
    <w:p w:rsidR="00ED7049" w:rsidRDefault="00E85E0A" w:rsidP="00E85E0A">
      <w:pPr>
        <w:pStyle w:val="Overskrift1"/>
      </w:pPr>
      <w:bookmarkStart w:id="43" w:name="_Toc373746241"/>
      <w:r>
        <w:lastRenderedPageBreak/>
        <w:t xml:space="preserve">Mulige </w:t>
      </w:r>
      <w:r w:rsidR="00A61C50">
        <w:t>projekter</w:t>
      </w:r>
      <w:bookmarkEnd w:id="43"/>
    </w:p>
    <w:p w:rsidR="00A61C50" w:rsidRDefault="00A61C50" w:rsidP="00A61C50">
      <w:pPr>
        <w:pStyle w:val="Overskrift2"/>
      </w:pPr>
      <w:bookmarkStart w:id="44" w:name="_Toc373746242"/>
      <w:r>
        <w:t>Oversigt</w:t>
      </w:r>
      <w:bookmarkEnd w:id="44"/>
    </w:p>
    <w:p w:rsidR="00A61C50" w:rsidRDefault="00A61C50" w:rsidP="00A61C50">
      <w:pPr>
        <w:pStyle w:val="Brdtekst"/>
      </w:pPr>
      <w:r>
        <w:t xml:space="preserve">I dette kapitel beskrives </w:t>
      </w:r>
      <w:r w:rsidR="00426221">
        <w:t>2</w:t>
      </w:r>
      <w:r w:rsidR="00421990">
        <w:t>5</w:t>
      </w:r>
      <w:r>
        <w:t xml:space="preserve"> konkrete projektideer. Nogle af disse forslag supplerer hinanden, mens andre udelukker eller begrænser andre tiltag. Forslagene gennemgås </w:t>
      </w:r>
      <w:r w:rsidR="00087DA3">
        <w:t xml:space="preserve">her </w:t>
      </w:r>
      <w:r>
        <w:t xml:space="preserve">for et delopland af gangen. I det </w:t>
      </w:r>
      <w:r w:rsidR="00426221">
        <w:t>næste</w:t>
      </w:r>
      <w:r>
        <w:t xml:space="preserve"> kapitel </w:t>
      </w:r>
      <w:r w:rsidR="00087DA3">
        <w:t>vurderes den samlede virkning af tiltagene i forhold til planens formål</w:t>
      </w:r>
      <w:r>
        <w:t>.</w:t>
      </w:r>
    </w:p>
    <w:p w:rsidR="00F56BD4" w:rsidRDefault="00913FAD" w:rsidP="00F56BD4">
      <w:pPr>
        <w:pStyle w:val="Brdtekst"/>
        <w:keepNext/>
      </w:pPr>
      <w:r>
        <w:rPr>
          <w:noProof/>
        </w:rPr>
        <w:drawing>
          <wp:inline distT="0" distB="0" distL="0" distR="0">
            <wp:extent cx="4679950" cy="3627755"/>
            <wp:effectExtent l="0" t="0" r="635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jpg"/>
                    <pic:cNvPicPr/>
                  </pic:nvPicPr>
                  <pic:blipFill>
                    <a:blip r:embed="rId41" cstate="print">
                      <a:extLst>
                        <a:ext uri="{28A0092B-C50C-407E-A947-70E740481C1C}">
                          <a14:useLocalDpi xmlns:a14="http://schemas.microsoft.com/office/drawing/2010/main"/>
                        </a:ext>
                      </a:extLst>
                    </a:blip>
                    <a:stretch>
                      <a:fillRect/>
                    </a:stretch>
                  </pic:blipFill>
                  <pic:spPr>
                    <a:xfrm>
                      <a:off x="0" y="0"/>
                      <a:ext cx="4679950" cy="3627755"/>
                    </a:xfrm>
                    <a:prstGeom prst="rect">
                      <a:avLst/>
                    </a:prstGeom>
                  </pic:spPr>
                </pic:pic>
              </a:graphicData>
            </a:graphic>
          </wp:inline>
        </w:drawing>
      </w:r>
    </w:p>
    <w:p w:rsidR="00C949BE" w:rsidRDefault="00F56BD4" w:rsidP="00F56BD4">
      <w:pPr>
        <w:pStyle w:val="Billedtekst"/>
      </w:pPr>
      <w:r>
        <w:t xml:space="preserve">Figur </w:t>
      </w:r>
      <w:r w:rsidR="008F687A">
        <w:fldChar w:fldCharType="begin"/>
      </w:r>
      <w:r w:rsidR="00F054CA">
        <w:instrText xml:space="preserve"> STYLEREF 1 \s </w:instrText>
      </w:r>
      <w:r w:rsidR="008F687A">
        <w:fldChar w:fldCharType="separate"/>
      </w:r>
      <w:r w:rsidR="00CF40C5">
        <w:rPr>
          <w:noProof/>
        </w:rPr>
        <w:t>4</w:t>
      </w:r>
      <w:r w:rsidR="008F687A">
        <w:rPr>
          <w:noProof/>
        </w:rPr>
        <w:fldChar w:fldCharType="end"/>
      </w:r>
      <w:r w:rsidR="006752D8">
        <w:noBreakHyphen/>
      </w:r>
      <w:r w:rsidR="008F687A">
        <w:fldChar w:fldCharType="begin"/>
      </w:r>
      <w:r w:rsidR="00F054CA">
        <w:instrText xml:space="preserve"> SEQ Figur \* ARABIC \s 1 </w:instrText>
      </w:r>
      <w:r w:rsidR="008F687A">
        <w:fldChar w:fldCharType="separate"/>
      </w:r>
      <w:r w:rsidR="00CF40C5">
        <w:rPr>
          <w:noProof/>
        </w:rPr>
        <w:t>1</w:t>
      </w:r>
      <w:r w:rsidR="008F687A">
        <w:rPr>
          <w:noProof/>
        </w:rPr>
        <w:fldChar w:fldCharType="end"/>
      </w:r>
      <w:r>
        <w:tab/>
        <w:t>Oversigt over beskrevne tiltag</w:t>
      </w:r>
    </w:p>
    <w:p w:rsidR="00CC460F" w:rsidRDefault="009A2494" w:rsidP="00426221">
      <w:pPr>
        <w:pStyle w:val="Brdtekst"/>
      </w:pPr>
      <w:r>
        <w:t>Beskrivelserne inkluderer flere forslag, som er undersøgt, men ikke anbefale</w:t>
      </w:r>
      <w:r w:rsidR="00421990">
        <w:t>t</w:t>
      </w:r>
      <w:r>
        <w:t xml:space="preserve">. De er medtaget alligevel for at vise, at de er undersøgt, og hvorfor de er fundet mindre gode. </w:t>
      </w:r>
    </w:p>
    <w:p w:rsidR="00F56BD4" w:rsidRDefault="00F56BD4" w:rsidP="00F56BD4">
      <w:pPr>
        <w:pStyle w:val="Billedtekst"/>
        <w:keepNext/>
      </w:pPr>
      <w:r>
        <w:lastRenderedPageBreak/>
        <w:t xml:space="preserve">Tabel </w:t>
      </w:r>
      <w:r w:rsidR="008F687A">
        <w:fldChar w:fldCharType="begin"/>
      </w:r>
      <w:r w:rsidR="00F054CA">
        <w:instrText xml:space="preserve"> SEQ Tabel \* ARABIC </w:instrText>
      </w:r>
      <w:r w:rsidR="008F687A">
        <w:fldChar w:fldCharType="separate"/>
      </w:r>
      <w:r w:rsidR="00CF40C5">
        <w:rPr>
          <w:noProof/>
        </w:rPr>
        <w:t>4</w:t>
      </w:r>
      <w:r w:rsidR="008F687A">
        <w:rPr>
          <w:noProof/>
        </w:rPr>
        <w:fldChar w:fldCharType="end"/>
      </w:r>
      <w:r>
        <w:tab/>
        <w:t>Oversigt over beskrevne tiltag</w:t>
      </w:r>
    </w:p>
    <w:tbl>
      <w:tblPr>
        <w:tblStyle w:val="CowiTableLines"/>
        <w:tblW w:w="0" w:type="auto"/>
        <w:tblInd w:w="99" w:type="dxa"/>
        <w:tblLayout w:type="fixed"/>
        <w:tblCellMar>
          <w:top w:w="28" w:type="dxa"/>
          <w:bottom w:w="28" w:type="dxa"/>
        </w:tblCellMar>
        <w:tblLook w:val="0420" w:firstRow="1" w:lastRow="0" w:firstColumn="0" w:lastColumn="0" w:noHBand="0" w:noVBand="1"/>
      </w:tblPr>
      <w:tblGrid>
        <w:gridCol w:w="647"/>
        <w:gridCol w:w="6016"/>
      </w:tblGrid>
      <w:tr w:rsidR="00F56BD4" w:rsidRPr="00F56BD4" w:rsidTr="00F56BD4">
        <w:trPr>
          <w:cnfStyle w:val="100000000000" w:firstRow="1" w:lastRow="0" w:firstColumn="0" w:lastColumn="0" w:oddVBand="0" w:evenVBand="0" w:oddHBand="0" w:evenHBand="0" w:firstRowFirstColumn="0" w:firstRowLastColumn="0" w:lastRowFirstColumn="0" w:lastRowLastColumn="0"/>
          <w:trHeight w:val="300"/>
        </w:trPr>
        <w:tc>
          <w:tcPr>
            <w:tcW w:w="647" w:type="dxa"/>
            <w:noWrap/>
            <w:vAlign w:val="center"/>
            <w:hideMark/>
          </w:tcPr>
          <w:p w:rsidR="00F56BD4" w:rsidRPr="00F56BD4" w:rsidRDefault="00F56BD4" w:rsidP="00F56BD4">
            <w:pPr>
              <w:pStyle w:val="TableTextNoSpace"/>
              <w:rPr>
                <w:b/>
              </w:rPr>
            </w:pPr>
            <w:r w:rsidRPr="00F56BD4">
              <w:rPr>
                <w:b/>
              </w:rPr>
              <w:t>ID</w:t>
            </w:r>
          </w:p>
        </w:tc>
        <w:tc>
          <w:tcPr>
            <w:tcW w:w="6016" w:type="dxa"/>
            <w:noWrap/>
            <w:vAlign w:val="center"/>
            <w:hideMark/>
          </w:tcPr>
          <w:p w:rsidR="00F56BD4" w:rsidRPr="00F56BD4" w:rsidRDefault="00F56BD4" w:rsidP="00F56BD4">
            <w:pPr>
              <w:pStyle w:val="TableTextNoSpace"/>
              <w:rPr>
                <w:b/>
              </w:rPr>
            </w:pPr>
            <w:r w:rsidRPr="00F56BD4">
              <w:rPr>
                <w:b/>
              </w:rPr>
              <w:t>Beskrivelse</w:t>
            </w:r>
          </w:p>
        </w:tc>
      </w:tr>
      <w:tr w:rsidR="008E4998" w:rsidRPr="00F56BD4" w:rsidTr="008A291B">
        <w:trPr>
          <w:trHeight w:val="300"/>
        </w:trPr>
        <w:tc>
          <w:tcPr>
            <w:tcW w:w="647" w:type="dxa"/>
            <w:noWrap/>
            <w:hideMark/>
          </w:tcPr>
          <w:p w:rsidR="008E4998" w:rsidRPr="00F56BD4" w:rsidRDefault="008E4998" w:rsidP="00F56BD4">
            <w:pPr>
              <w:pStyle w:val="TableTextNoSpace"/>
            </w:pPr>
            <w:r w:rsidRPr="00B552F6">
              <w:t>A1</w:t>
            </w:r>
          </w:p>
        </w:tc>
        <w:tc>
          <w:tcPr>
            <w:tcW w:w="6016" w:type="dxa"/>
            <w:noWrap/>
            <w:hideMark/>
          </w:tcPr>
          <w:p w:rsidR="008E4998" w:rsidRPr="00F56BD4" w:rsidRDefault="008E4998" w:rsidP="00F56BD4">
            <w:pPr>
              <w:pStyle w:val="TableTextNoSpace"/>
            </w:pPr>
            <w:r w:rsidRPr="00B552F6">
              <w:t>Genskabelse af tidligere kystlinje i Præstø</w:t>
            </w:r>
          </w:p>
        </w:tc>
      </w:tr>
      <w:tr w:rsidR="00315D3C" w:rsidRPr="00F56BD4" w:rsidTr="008A291B">
        <w:trPr>
          <w:trHeight w:val="300"/>
        </w:trPr>
        <w:tc>
          <w:tcPr>
            <w:tcW w:w="647" w:type="dxa"/>
            <w:noWrap/>
          </w:tcPr>
          <w:p w:rsidR="00315D3C" w:rsidRPr="00B552F6" w:rsidRDefault="00315D3C" w:rsidP="00F56BD4">
            <w:pPr>
              <w:pStyle w:val="TableTextNoSpace"/>
            </w:pPr>
            <w:r>
              <w:t>A2</w:t>
            </w:r>
          </w:p>
        </w:tc>
        <w:tc>
          <w:tcPr>
            <w:tcW w:w="6016" w:type="dxa"/>
            <w:noWrap/>
          </w:tcPr>
          <w:p w:rsidR="00315D3C" w:rsidRPr="00B552F6" w:rsidRDefault="00315D3C" w:rsidP="00F56BD4">
            <w:pPr>
              <w:pStyle w:val="TableTextNoSpace"/>
            </w:pPr>
            <w:r>
              <w:t>Diger og pumper i Præstø</w:t>
            </w:r>
          </w:p>
        </w:tc>
      </w:tr>
      <w:tr w:rsidR="00315D3C" w:rsidRPr="00F56BD4" w:rsidTr="008A291B">
        <w:trPr>
          <w:trHeight w:val="300"/>
        </w:trPr>
        <w:tc>
          <w:tcPr>
            <w:tcW w:w="647" w:type="dxa"/>
            <w:noWrap/>
          </w:tcPr>
          <w:p w:rsidR="00315D3C" w:rsidRPr="00B552F6" w:rsidRDefault="00315D3C" w:rsidP="00F56BD4">
            <w:pPr>
              <w:pStyle w:val="TableTextNoSpace"/>
            </w:pPr>
            <w:r>
              <w:t>A3</w:t>
            </w:r>
          </w:p>
        </w:tc>
        <w:tc>
          <w:tcPr>
            <w:tcW w:w="6016" w:type="dxa"/>
            <w:noWrap/>
          </w:tcPr>
          <w:p w:rsidR="00315D3C" w:rsidRPr="00B552F6" w:rsidRDefault="00C474A7" w:rsidP="00F56BD4">
            <w:pPr>
              <w:pStyle w:val="TableTextNoSpace"/>
            </w:pPr>
            <w:r>
              <w:t>Slyngning af Tubæk Å i Præstø</w:t>
            </w:r>
          </w:p>
        </w:tc>
      </w:tr>
      <w:tr w:rsidR="008E4998" w:rsidRPr="00F56BD4" w:rsidTr="008A291B">
        <w:trPr>
          <w:trHeight w:val="300"/>
        </w:trPr>
        <w:tc>
          <w:tcPr>
            <w:tcW w:w="647" w:type="dxa"/>
            <w:noWrap/>
            <w:hideMark/>
          </w:tcPr>
          <w:p w:rsidR="008E4998" w:rsidRPr="00F56BD4" w:rsidRDefault="008E4998" w:rsidP="00F56BD4">
            <w:pPr>
              <w:pStyle w:val="TableTextNoSpace"/>
            </w:pPr>
            <w:r w:rsidRPr="00B552F6">
              <w:t>C1</w:t>
            </w:r>
          </w:p>
        </w:tc>
        <w:tc>
          <w:tcPr>
            <w:tcW w:w="6016" w:type="dxa"/>
            <w:noWrap/>
            <w:hideMark/>
          </w:tcPr>
          <w:p w:rsidR="008E4998" w:rsidRPr="00F56BD4" w:rsidRDefault="008E4998" w:rsidP="00F56BD4">
            <w:pPr>
              <w:pStyle w:val="TableTextNoSpace"/>
            </w:pPr>
            <w:r w:rsidRPr="00B552F6">
              <w:t>Udlægning af gydegrus og ændring af Tubæk Å ved Tubæk Mølle</w:t>
            </w:r>
          </w:p>
        </w:tc>
      </w:tr>
      <w:tr w:rsidR="008E4998" w:rsidRPr="00F56BD4" w:rsidTr="008A291B">
        <w:trPr>
          <w:trHeight w:val="300"/>
        </w:trPr>
        <w:tc>
          <w:tcPr>
            <w:tcW w:w="647" w:type="dxa"/>
            <w:noWrap/>
          </w:tcPr>
          <w:p w:rsidR="008E4998" w:rsidRPr="00F56BD4" w:rsidRDefault="008E4998" w:rsidP="00F56BD4">
            <w:pPr>
              <w:pStyle w:val="TableTextNoSpace"/>
            </w:pPr>
            <w:r w:rsidRPr="00B552F6">
              <w:t>C2</w:t>
            </w:r>
          </w:p>
        </w:tc>
        <w:tc>
          <w:tcPr>
            <w:tcW w:w="6016" w:type="dxa"/>
            <w:noWrap/>
          </w:tcPr>
          <w:p w:rsidR="008E4998" w:rsidRPr="00F56BD4" w:rsidRDefault="008E4998" w:rsidP="00F56BD4">
            <w:pPr>
              <w:pStyle w:val="TableTextNoSpace"/>
            </w:pPr>
            <w:r w:rsidRPr="00B552F6">
              <w:t>Tilbageholdelse af Tubæk Å ved Mønvej</w:t>
            </w:r>
          </w:p>
        </w:tc>
      </w:tr>
      <w:tr w:rsidR="008E4998" w:rsidRPr="00F56BD4" w:rsidTr="008A291B">
        <w:trPr>
          <w:trHeight w:val="300"/>
        </w:trPr>
        <w:tc>
          <w:tcPr>
            <w:tcW w:w="647" w:type="dxa"/>
            <w:noWrap/>
            <w:hideMark/>
          </w:tcPr>
          <w:p w:rsidR="008E4998" w:rsidRPr="00F56BD4" w:rsidRDefault="008E4998" w:rsidP="00F56BD4">
            <w:pPr>
              <w:pStyle w:val="TableTextNoSpace"/>
            </w:pPr>
            <w:r w:rsidRPr="00B552F6">
              <w:t>D1</w:t>
            </w:r>
          </w:p>
        </w:tc>
        <w:tc>
          <w:tcPr>
            <w:tcW w:w="6016" w:type="dxa"/>
            <w:noWrap/>
            <w:hideMark/>
          </w:tcPr>
          <w:p w:rsidR="008E4998" w:rsidRPr="00F56BD4" w:rsidRDefault="008E4998" w:rsidP="00F56BD4">
            <w:pPr>
              <w:pStyle w:val="TableTextNoSpace"/>
            </w:pPr>
            <w:r w:rsidRPr="00B552F6">
              <w:t>Åbning af tilløb fra Ammendrup til Tubæk Å</w:t>
            </w:r>
          </w:p>
        </w:tc>
      </w:tr>
      <w:tr w:rsidR="008E4998" w:rsidRPr="00F56BD4" w:rsidTr="008A291B">
        <w:trPr>
          <w:trHeight w:val="300"/>
        </w:trPr>
        <w:tc>
          <w:tcPr>
            <w:tcW w:w="647" w:type="dxa"/>
            <w:noWrap/>
            <w:hideMark/>
          </w:tcPr>
          <w:p w:rsidR="008E4998" w:rsidRPr="00F56BD4" w:rsidRDefault="008E4998" w:rsidP="00F56BD4">
            <w:pPr>
              <w:pStyle w:val="TableTextNoSpace"/>
            </w:pPr>
            <w:r w:rsidRPr="00B552F6">
              <w:t>D2</w:t>
            </w:r>
          </w:p>
        </w:tc>
        <w:tc>
          <w:tcPr>
            <w:tcW w:w="6016" w:type="dxa"/>
            <w:noWrap/>
            <w:hideMark/>
          </w:tcPr>
          <w:p w:rsidR="008E4998" w:rsidRPr="00F56BD4" w:rsidRDefault="008E4998" w:rsidP="001102B8">
            <w:pPr>
              <w:pStyle w:val="TableTextNoSpace"/>
            </w:pPr>
            <w:r w:rsidRPr="00B552F6">
              <w:t>Vådområde Pilegård</w:t>
            </w:r>
          </w:p>
        </w:tc>
      </w:tr>
      <w:tr w:rsidR="008E4998" w:rsidRPr="00F56BD4" w:rsidTr="008A291B">
        <w:trPr>
          <w:trHeight w:val="300"/>
        </w:trPr>
        <w:tc>
          <w:tcPr>
            <w:tcW w:w="647" w:type="dxa"/>
            <w:noWrap/>
            <w:hideMark/>
          </w:tcPr>
          <w:p w:rsidR="008E4998" w:rsidRPr="00F56BD4" w:rsidRDefault="008E4998" w:rsidP="00F56BD4">
            <w:pPr>
              <w:pStyle w:val="TableTextNoSpace"/>
            </w:pPr>
            <w:r w:rsidRPr="00B552F6">
              <w:t>E1</w:t>
            </w:r>
          </w:p>
        </w:tc>
        <w:tc>
          <w:tcPr>
            <w:tcW w:w="6016" w:type="dxa"/>
            <w:noWrap/>
            <w:hideMark/>
          </w:tcPr>
          <w:p w:rsidR="008E4998" w:rsidRPr="00F56BD4" w:rsidRDefault="008E4998" w:rsidP="00F56BD4">
            <w:pPr>
              <w:pStyle w:val="TableTextNoSpace"/>
            </w:pPr>
            <w:r w:rsidRPr="00B552F6">
              <w:t>Slyngning af Tubæk Å ved Beldringe Kirke</w:t>
            </w:r>
          </w:p>
        </w:tc>
      </w:tr>
      <w:tr w:rsidR="008E4998" w:rsidRPr="00F56BD4" w:rsidTr="008A291B">
        <w:trPr>
          <w:trHeight w:val="300"/>
        </w:trPr>
        <w:tc>
          <w:tcPr>
            <w:tcW w:w="647" w:type="dxa"/>
            <w:noWrap/>
          </w:tcPr>
          <w:p w:rsidR="008E4998" w:rsidRPr="00F56BD4" w:rsidRDefault="008E4998" w:rsidP="00F56BD4">
            <w:pPr>
              <w:pStyle w:val="TableTextNoSpace"/>
            </w:pPr>
            <w:r w:rsidRPr="00B552F6">
              <w:t>E2</w:t>
            </w:r>
          </w:p>
        </w:tc>
        <w:tc>
          <w:tcPr>
            <w:tcW w:w="6016" w:type="dxa"/>
            <w:noWrap/>
          </w:tcPr>
          <w:p w:rsidR="008E4998" w:rsidRPr="00F56BD4" w:rsidRDefault="008E4998" w:rsidP="00F56BD4">
            <w:pPr>
              <w:pStyle w:val="TableTextNoSpace"/>
            </w:pPr>
            <w:r w:rsidRPr="00B552F6">
              <w:t>Genslyngning af øvre del af Tubæk Å</w:t>
            </w:r>
          </w:p>
        </w:tc>
      </w:tr>
      <w:tr w:rsidR="008E4998" w:rsidRPr="00F56BD4" w:rsidTr="008A291B">
        <w:trPr>
          <w:trHeight w:val="300"/>
        </w:trPr>
        <w:tc>
          <w:tcPr>
            <w:tcW w:w="647" w:type="dxa"/>
            <w:noWrap/>
            <w:hideMark/>
          </w:tcPr>
          <w:p w:rsidR="008E4998" w:rsidRPr="00F56BD4" w:rsidRDefault="008E4998" w:rsidP="005C6F04">
            <w:pPr>
              <w:pStyle w:val="TableTextNoSpace"/>
            </w:pPr>
            <w:r w:rsidRPr="00B552F6">
              <w:t>E3</w:t>
            </w:r>
          </w:p>
        </w:tc>
        <w:tc>
          <w:tcPr>
            <w:tcW w:w="6016" w:type="dxa"/>
            <w:noWrap/>
            <w:hideMark/>
          </w:tcPr>
          <w:p w:rsidR="008E4998" w:rsidRPr="00F56BD4" w:rsidRDefault="008E4998" w:rsidP="00F56BD4">
            <w:pPr>
              <w:pStyle w:val="TableTextNoSpace"/>
            </w:pPr>
            <w:r w:rsidRPr="00B552F6">
              <w:t>Tilbageholdelse af Tubæk Å ved Beldringevej</w:t>
            </w:r>
          </w:p>
        </w:tc>
      </w:tr>
      <w:tr w:rsidR="008E4998" w:rsidRPr="00F56BD4" w:rsidTr="008A291B">
        <w:trPr>
          <w:trHeight w:val="300"/>
        </w:trPr>
        <w:tc>
          <w:tcPr>
            <w:tcW w:w="647" w:type="dxa"/>
            <w:noWrap/>
            <w:hideMark/>
          </w:tcPr>
          <w:p w:rsidR="008E4998" w:rsidRPr="00F56BD4" w:rsidRDefault="008E4998" w:rsidP="00F56BD4">
            <w:pPr>
              <w:pStyle w:val="TableTextNoSpace"/>
            </w:pPr>
            <w:r w:rsidRPr="00B552F6">
              <w:t>F1</w:t>
            </w:r>
          </w:p>
        </w:tc>
        <w:tc>
          <w:tcPr>
            <w:tcW w:w="6016" w:type="dxa"/>
            <w:noWrap/>
            <w:hideMark/>
          </w:tcPr>
          <w:p w:rsidR="008E4998" w:rsidRPr="00F56BD4" w:rsidRDefault="008E4998" w:rsidP="00F56BD4">
            <w:pPr>
              <w:pStyle w:val="TableTextNoSpace"/>
            </w:pPr>
            <w:r w:rsidRPr="00B552F6">
              <w:t>Åbning af tilløb fra Bellevue til Tubæk Å</w:t>
            </w:r>
          </w:p>
        </w:tc>
      </w:tr>
      <w:tr w:rsidR="008E4998" w:rsidRPr="00F56BD4" w:rsidTr="008A291B">
        <w:trPr>
          <w:trHeight w:val="300"/>
        </w:trPr>
        <w:tc>
          <w:tcPr>
            <w:tcW w:w="647" w:type="dxa"/>
            <w:noWrap/>
            <w:hideMark/>
          </w:tcPr>
          <w:p w:rsidR="008E4998" w:rsidRPr="00F56BD4" w:rsidRDefault="008E4998" w:rsidP="00F56BD4">
            <w:pPr>
              <w:pStyle w:val="TableTextNoSpace"/>
            </w:pPr>
            <w:r w:rsidRPr="00B552F6">
              <w:t>H1</w:t>
            </w:r>
          </w:p>
        </w:tc>
        <w:tc>
          <w:tcPr>
            <w:tcW w:w="6016" w:type="dxa"/>
            <w:noWrap/>
            <w:hideMark/>
          </w:tcPr>
          <w:p w:rsidR="008E4998" w:rsidRPr="00F56BD4" w:rsidRDefault="008E4998" w:rsidP="001102B8">
            <w:pPr>
              <w:pStyle w:val="TableTextNoSpace"/>
            </w:pPr>
            <w:r w:rsidRPr="00B552F6">
              <w:t xml:space="preserve">Åbning af Hastrup Bæk </w:t>
            </w:r>
            <w:r w:rsidR="001102B8">
              <w:t>og Dyrlev Vest</w:t>
            </w:r>
          </w:p>
        </w:tc>
      </w:tr>
      <w:tr w:rsidR="008E4998" w:rsidRPr="00F56BD4" w:rsidTr="008A291B">
        <w:trPr>
          <w:trHeight w:val="300"/>
        </w:trPr>
        <w:tc>
          <w:tcPr>
            <w:tcW w:w="647" w:type="dxa"/>
            <w:noWrap/>
            <w:hideMark/>
          </w:tcPr>
          <w:p w:rsidR="008E4998" w:rsidRPr="00F56BD4" w:rsidRDefault="008E4998" w:rsidP="00F56BD4">
            <w:pPr>
              <w:pStyle w:val="TableTextNoSpace"/>
            </w:pPr>
            <w:r w:rsidRPr="00B552F6">
              <w:t>J1</w:t>
            </w:r>
          </w:p>
        </w:tc>
        <w:tc>
          <w:tcPr>
            <w:tcW w:w="6016" w:type="dxa"/>
            <w:noWrap/>
            <w:hideMark/>
          </w:tcPr>
          <w:p w:rsidR="008E4998" w:rsidRPr="00F56BD4" w:rsidRDefault="008E4998" w:rsidP="00F56BD4">
            <w:pPr>
              <w:pStyle w:val="TableTextNoSpace"/>
            </w:pPr>
            <w:r w:rsidRPr="00B552F6">
              <w:t>Vådområde Bellevue Enge</w:t>
            </w:r>
          </w:p>
        </w:tc>
      </w:tr>
      <w:tr w:rsidR="00C844B9" w:rsidRPr="00F56BD4" w:rsidTr="008A291B">
        <w:trPr>
          <w:trHeight w:val="300"/>
        </w:trPr>
        <w:tc>
          <w:tcPr>
            <w:tcW w:w="647" w:type="dxa"/>
            <w:noWrap/>
          </w:tcPr>
          <w:p w:rsidR="00C844B9" w:rsidRPr="00B552F6" w:rsidRDefault="00C844B9" w:rsidP="00F56BD4">
            <w:pPr>
              <w:pStyle w:val="TableTextNoSpace"/>
            </w:pPr>
            <w:r>
              <w:t>J2</w:t>
            </w:r>
          </w:p>
        </w:tc>
        <w:tc>
          <w:tcPr>
            <w:tcW w:w="6016" w:type="dxa"/>
            <w:noWrap/>
          </w:tcPr>
          <w:p w:rsidR="00C844B9" w:rsidRPr="00B552F6" w:rsidRDefault="00C844B9" w:rsidP="00F56BD4">
            <w:pPr>
              <w:pStyle w:val="TableTextNoSpace"/>
            </w:pPr>
            <w:r>
              <w:t>Tilbageholdelse</w:t>
            </w:r>
            <w:r w:rsidRPr="00B552F6">
              <w:t xml:space="preserve"> af Skvatten</w:t>
            </w:r>
          </w:p>
        </w:tc>
      </w:tr>
      <w:tr w:rsidR="008E4998" w:rsidRPr="00F56BD4" w:rsidTr="008A291B">
        <w:trPr>
          <w:trHeight w:val="300"/>
        </w:trPr>
        <w:tc>
          <w:tcPr>
            <w:tcW w:w="647" w:type="dxa"/>
            <w:noWrap/>
            <w:hideMark/>
          </w:tcPr>
          <w:p w:rsidR="008E4998" w:rsidRPr="00F56BD4" w:rsidRDefault="008E4998" w:rsidP="00F56BD4">
            <w:pPr>
              <w:pStyle w:val="TableTextNoSpace"/>
            </w:pPr>
            <w:r w:rsidRPr="00B552F6">
              <w:t>K1</w:t>
            </w:r>
          </w:p>
        </w:tc>
        <w:tc>
          <w:tcPr>
            <w:tcW w:w="6016" w:type="dxa"/>
            <w:noWrap/>
            <w:hideMark/>
          </w:tcPr>
          <w:p w:rsidR="008E4998" w:rsidRPr="00F56BD4" w:rsidRDefault="008E4998" w:rsidP="00F56BD4">
            <w:pPr>
              <w:pStyle w:val="TableTextNoSpace"/>
            </w:pPr>
            <w:r w:rsidRPr="00B552F6">
              <w:t>Vådområde Holmegaard</w:t>
            </w:r>
          </w:p>
        </w:tc>
      </w:tr>
      <w:tr w:rsidR="00C844B9" w:rsidRPr="00F56BD4" w:rsidTr="008A291B">
        <w:trPr>
          <w:trHeight w:val="300"/>
        </w:trPr>
        <w:tc>
          <w:tcPr>
            <w:tcW w:w="647" w:type="dxa"/>
            <w:noWrap/>
          </w:tcPr>
          <w:p w:rsidR="00C844B9" w:rsidRPr="00B552F6" w:rsidRDefault="00C844B9" w:rsidP="00F56BD4">
            <w:pPr>
              <w:pStyle w:val="TableTextNoSpace"/>
            </w:pPr>
            <w:r>
              <w:t>K2</w:t>
            </w:r>
          </w:p>
        </w:tc>
        <w:tc>
          <w:tcPr>
            <w:tcW w:w="6016" w:type="dxa"/>
            <w:noWrap/>
          </w:tcPr>
          <w:p w:rsidR="00C844B9" w:rsidRPr="00B552F6" w:rsidRDefault="00C844B9" w:rsidP="00F56BD4">
            <w:pPr>
              <w:pStyle w:val="TableTextNoSpace"/>
            </w:pPr>
            <w:r w:rsidRPr="00B552F6">
              <w:t xml:space="preserve">Åbning af </w:t>
            </w:r>
            <w:r w:rsidR="001102B8">
              <w:t xml:space="preserve">strækning af </w:t>
            </w:r>
            <w:r w:rsidRPr="00B552F6">
              <w:t>Skvatten</w:t>
            </w:r>
          </w:p>
        </w:tc>
      </w:tr>
      <w:tr w:rsidR="008E4998" w:rsidRPr="00F56BD4" w:rsidTr="008A291B">
        <w:trPr>
          <w:trHeight w:val="300"/>
        </w:trPr>
        <w:tc>
          <w:tcPr>
            <w:tcW w:w="647" w:type="dxa"/>
            <w:noWrap/>
            <w:hideMark/>
          </w:tcPr>
          <w:p w:rsidR="008E4998" w:rsidRPr="00F56BD4" w:rsidRDefault="008E4998" w:rsidP="00F56BD4">
            <w:pPr>
              <w:pStyle w:val="TableTextNoSpace"/>
            </w:pPr>
            <w:r w:rsidRPr="00B552F6">
              <w:t>L1</w:t>
            </w:r>
          </w:p>
        </w:tc>
        <w:tc>
          <w:tcPr>
            <w:tcW w:w="6016" w:type="dxa"/>
            <w:noWrap/>
            <w:hideMark/>
          </w:tcPr>
          <w:p w:rsidR="008E4998" w:rsidRPr="00F56BD4" w:rsidRDefault="008E4998" w:rsidP="00F56BD4">
            <w:pPr>
              <w:pStyle w:val="TableTextNoSpace"/>
            </w:pPr>
            <w:r w:rsidRPr="00B552F6">
              <w:t>Tilbageholdelse af Risby Å ved Hovedvejen</w:t>
            </w:r>
          </w:p>
        </w:tc>
      </w:tr>
      <w:tr w:rsidR="008E4998" w:rsidRPr="00F56BD4" w:rsidTr="008A291B">
        <w:trPr>
          <w:trHeight w:val="300"/>
        </w:trPr>
        <w:tc>
          <w:tcPr>
            <w:tcW w:w="647" w:type="dxa"/>
            <w:noWrap/>
            <w:hideMark/>
          </w:tcPr>
          <w:p w:rsidR="008E4998" w:rsidRPr="00F56BD4" w:rsidRDefault="008E4998" w:rsidP="00F56BD4">
            <w:pPr>
              <w:pStyle w:val="TableTextNoSpace"/>
            </w:pPr>
            <w:r w:rsidRPr="00B552F6">
              <w:t>M1</w:t>
            </w:r>
          </w:p>
        </w:tc>
        <w:tc>
          <w:tcPr>
            <w:tcW w:w="6016" w:type="dxa"/>
            <w:noWrap/>
            <w:hideMark/>
          </w:tcPr>
          <w:p w:rsidR="008E4998" w:rsidRPr="00F56BD4" w:rsidRDefault="008E4998" w:rsidP="00F56BD4">
            <w:pPr>
              <w:pStyle w:val="TableTextNoSpace"/>
            </w:pPr>
            <w:r w:rsidRPr="00B552F6">
              <w:t>Tilbageholdelse i vandskisøerne ved Bårse</w:t>
            </w:r>
          </w:p>
        </w:tc>
      </w:tr>
      <w:tr w:rsidR="008E4998" w:rsidRPr="00F56BD4" w:rsidTr="008A291B">
        <w:trPr>
          <w:trHeight w:val="300"/>
        </w:trPr>
        <w:tc>
          <w:tcPr>
            <w:tcW w:w="647" w:type="dxa"/>
            <w:noWrap/>
            <w:hideMark/>
          </w:tcPr>
          <w:p w:rsidR="008E4998" w:rsidRPr="00F56BD4" w:rsidRDefault="008E4998" w:rsidP="00F56BD4">
            <w:pPr>
              <w:pStyle w:val="TableTextNoSpace"/>
            </w:pPr>
            <w:r w:rsidRPr="00B552F6">
              <w:t>M2</w:t>
            </w:r>
          </w:p>
        </w:tc>
        <w:tc>
          <w:tcPr>
            <w:tcW w:w="6016" w:type="dxa"/>
            <w:noWrap/>
            <w:hideMark/>
          </w:tcPr>
          <w:p w:rsidR="008E4998" w:rsidRPr="00F56BD4" w:rsidRDefault="008E4998" w:rsidP="00F56BD4">
            <w:pPr>
              <w:pStyle w:val="TableTextNoSpace"/>
            </w:pPr>
            <w:r w:rsidRPr="00B552F6">
              <w:t>Åbning af Sølodsgrøften gennem Bårse</w:t>
            </w:r>
          </w:p>
        </w:tc>
      </w:tr>
      <w:tr w:rsidR="008E4998" w:rsidRPr="00F56BD4" w:rsidTr="008A291B">
        <w:trPr>
          <w:trHeight w:val="300"/>
        </w:trPr>
        <w:tc>
          <w:tcPr>
            <w:tcW w:w="647" w:type="dxa"/>
            <w:noWrap/>
            <w:hideMark/>
          </w:tcPr>
          <w:p w:rsidR="008E4998" w:rsidRPr="00F56BD4" w:rsidRDefault="008E4998" w:rsidP="00F56BD4">
            <w:pPr>
              <w:pStyle w:val="TableTextNoSpace"/>
            </w:pPr>
            <w:r w:rsidRPr="00B552F6">
              <w:t>M3</w:t>
            </w:r>
          </w:p>
        </w:tc>
        <w:tc>
          <w:tcPr>
            <w:tcW w:w="6016" w:type="dxa"/>
            <w:noWrap/>
            <w:hideMark/>
          </w:tcPr>
          <w:p w:rsidR="008E4998" w:rsidRPr="00F56BD4" w:rsidRDefault="008E4998" w:rsidP="00F56BD4">
            <w:pPr>
              <w:pStyle w:val="TableTextNoSpace"/>
            </w:pPr>
            <w:r w:rsidRPr="00B552F6">
              <w:t>Tilbageholdelse af Sølodsgrøften ved Sneserevej</w:t>
            </w:r>
          </w:p>
        </w:tc>
      </w:tr>
      <w:tr w:rsidR="008E4998" w:rsidRPr="00F56BD4" w:rsidTr="008A291B">
        <w:trPr>
          <w:trHeight w:val="300"/>
        </w:trPr>
        <w:tc>
          <w:tcPr>
            <w:tcW w:w="647" w:type="dxa"/>
            <w:noWrap/>
            <w:hideMark/>
          </w:tcPr>
          <w:p w:rsidR="008E4998" w:rsidRPr="00F56BD4" w:rsidRDefault="008E4998" w:rsidP="00F56BD4">
            <w:pPr>
              <w:pStyle w:val="TableTextNoSpace"/>
            </w:pPr>
            <w:r w:rsidRPr="00B552F6">
              <w:t>M4</w:t>
            </w:r>
          </w:p>
        </w:tc>
        <w:tc>
          <w:tcPr>
            <w:tcW w:w="6016" w:type="dxa"/>
            <w:noWrap/>
            <w:hideMark/>
          </w:tcPr>
          <w:p w:rsidR="008E4998" w:rsidRPr="00F56BD4" w:rsidRDefault="008E4998" w:rsidP="00F56BD4">
            <w:pPr>
              <w:pStyle w:val="TableTextNoSpace"/>
            </w:pPr>
            <w:r w:rsidRPr="00B552F6">
              <w:t>Vådområde Sølodderne</w:t>
            </w:r>
          </w:p>
        </w:tc>
      </w:tr>
      <w:tr w:rsidR="008E4998" w:rsidRPr="00F56BD4" w:rsidTr="008A291B">
        <w:trPr>
          <w:trHeight w:val="300"/>
        </w:trPr>
        <w:tc>
          <w:tcPr>
            <w:tcW w:w="647" w:type="dxa"/>
            <w:noWrap/>
            <w:hideMark/>
          </w:tcPr>
          <w:p w:rsidR="008E4998" w:rsidRPr="00F56BD4" w:rsidRDefault="008E4998" w:rsidP="00F56BD4">
            <w:pPr>
              <w:pStyle w:val="TableTextNoSpace"/>
            </w:pPr>
            <w:r w:rsidRPr="00B552F6">
              <w:t>M5</w:t>
            </w:r>
          </w:p>
        </w:tc>
        <w:tc>
          <w:tcPr>
            <w:tcW w:w="6016" w:type="dxa"/>
            <w:noWrap/>
            <w:hideMark/>
          </w:tcPr>
          <w:p w:rsidR="008E4998" w:rsidRPr="00F56BD4" w:rsidRDefault="008E4998" w:rsidP="00E913B7">
            <w:pPr>
              <w:pStyle w:val="TableTextNoSpace"/>
            </w:pPr>
            <w:r w:rsidRPr="00B552F6">
              <w:t xml:space="preserve">Tilbageholdelse </w:t>
            </w:r>
            <w:r w:rsidR="00E913B7">
              <w:t>af</w:t>
            </w:r>
            <w:r w:rsidR="00E913B7" w:rsidRPr="00B552F6">
              <w:t xml:space="preserve"> </w:t>
            </w:r>
            <w:r w:rsidRPr="00B552F6">
              <w:t>nordligt tilløb til Sølodsgrøften</w:t>
            </w:r>
          </w:p>
        </w:tc>
      </w:tr>
      <w:tr w:rsidR="00A046DB" w:rsidRPr="00F56BD4" w:rsidTr="008A291B">
        <w:trPr>
          <w:trHeight w:val="300"/>
        </w:trPr>
        <w:tc>
          <w:tcPr>
            <w:tcW w:w="647" w:type="dxa"/>
            <w:noWrap/>
          </w:tcPr>
          <w:p w:rsidR="00A046DB" w:rsidRPr="00B552F6" w:rsidRDefault="00A046DB" w:rsidP="00F56BD4">
            <w:pPr>
              <w:pStyle w:val="TableTextNoSpace"/>
            </w:pPr>
            <w:r>
              <w:t>M6</w:t>
            </w:r>
          </w:p>
        </w:tc>
        <w:tc>
          <w:tcPr>
            <w:tcW w:w="6016" w:type="dxa"/>
            <w:noWrap/>
          </w:tcPr>
          <w:p w:rsidR="00A046DB" w:rsidRPr="00B552F6" w:rsidRDefault="00A046DB" w:rsidP="00F56BD4">
            <w:pPr>
              <w:pStyle w:val="TableTextNoSpace"/>
            </w:pPr>
            <w:r>
              <w:t>Vådområde Espegård</w:t>
            </w:r>
          </w:p>
        </w:tc>
      </w:tr>
      <w:tr w:rsidR="008E4998" w:rsidRPr="00F56BD4" w:rsidTr="008A291B">
        <w:trPr>
          <w:trHeight w:val="300"/>
        </w:trPr>
        <w:tc>
          <w:tcPr>
            <w:tcW w:w="647" w:type="dxa"/>
            <w:noWrap/>
            <w:hideMark/>
          </w:tcPr>
          <w:p w:rsidR="008E4998" w:rsidRPr="00F56BD4" w:rsidRDefault="00A046DB" w:rsidP="00F56BD4">
            <w:pPr>
              <w:pStyle w:val="TableTextNoSpace"/>
            </w:pPr>
            <w:r>
              <w:t>M7</w:t>
            </w:r>
          </w:p>
        </w:tc>
        <w:tc>
          <w:tcPr>
            <w:tcW w:w="6016" w:type="dxa"/>
            <w:noWrap/>
            <w:hideMark/>
          </w:tcPr>
          <w:p w:rsidR="008E4998" w:rsidRPr="00F56BD4" w:rsidRDefault="008E4998" w:rsidP="001102B8">
            <w:pPr>
              <w:pStyle w:val="TableTextNoSpace"/>
            </w:pPr>
            <w:r w:rsidRPr="00B552F6">
              <w:t xml:space="preserve">Tilbageholdelse </w:t>
            </w:r>
            <w:r w:rsidR="001102B8">
              <w:t>af</w:t>
            </w:r>
            <w:r w:rsidRPr="00B552F6">
              <w:t xml:space="preserve"> østligt tilløb til Sølodsgrøften</w:t>
            </w:r>
          </w:p>
        </w:tc>
      </w:tr>
      <w:tr w:rsidR="008E4998" w:rsidRPr="00F56BD4" w:rsidTr="008A291B">
        <w:trPr>
          <w:trHeight w:val="300"/>
        </w:trPr>
        <w:tc>
          <w:tcPr>
            <w:tcW w:w="647" w:type="dxa"/>
            <w:noWrap/>
            <w:hideMark/>
          </w:tcPr>
          <w:p w:rsidR="008E4998" w:rsidRPr="00F56BD4" w:rsidRDefault="008E4998" w:rsidP="00F56BD4">
            <w:pPr>
              <w:pStyle w:val="TableTextNoSpace"/>
            </w:pPr>
            <w:r w:rsidRPr="00B552F6">
              <w:t>N1</w:t>
            </w:r>
          </w:p>
        </w:tc>
        <w:tc>
          <w:tcPr>
            <w:tcW w:w="6016" w:type="dxa"/>
            <w:noWrap/>
            <w:hideMark/>
          </w:tcPr>
          <w:p w:rsidR="008E4998" w:rsidRPr="00F56BD4" w:rsidRDefault="008E4998" w:rsidP="00F56BD4">
            <w:pPr>
              <w:pStyle w:val="TableTextNoSpace"/>
            </w:pPr>
            <w:r w:rsidRPr="00B552F6">
              <w:t>Tilbageholdelse af Risby Å ved Motorvejen</w:t>
            </w:r>
          </w:p>
        </w:tc>
      </w:tr>
    </w:tbl>
    <w:p w:rsidR="00F56BD4" w:rsidRDefault="00F56BD4" w:rsidP="00F56BD4">
      <w:pPr>
        <w:pStyle w:val="Brdtekst"/>
      </w:pPr>
    </w:p>
    <w:p w:rsidR="00F40BD2" w:rsidRDefault="00F40BD2" w:rsidP="00F40BD2">
      <w:pPr>
        <w:pStyle w:val="Overskrift2"/>
      </w:pPr>
      <w:bookmarkStart w:id="45" w:name="_Toc373746243"/>
      <w:r>
        <w:t xml:space="preserve">A1 - </w:t>
      </w:r>
      <w:r w:rsidRPr="00F56BD4">
        <w:t>Genskabelse af tidligere kystlinje i Præstø</w:t>
      </w:r>
      <w:bookmarkEnd w:id="45"/>
    </w:p>
    <w:p w:rsidR="00873345" w:rsidRDefault="00873345" w:rsidP="00873345">
      <w:pPr>
        <w:pStyle w:val="Overskrift3"/>
      </w:pPr>
      <w:r>
        <w:t>Formål</w:t>
      </w:r>
    </w:p>
    <w:p w:rsidR="00873345" w:rsidRDefault="00873345" w:rsidP="00873345">
      <w:pPr>
        <w:pStyle w:val="Brdtekst"/>
      </w:pPr>
      <w:r>
        <w:t>Projektets formål er at mindske risikoen for oversvømmelser i Præstø ved at genskabe den tidligere kystlinje og hermed øge det volumen Tubæk Å kan stuve op i, når højvandslukket er lukket på grund af højvande i fjorden. Herved mindskes vandstandsstigningen.</w:t>
      </w:r>
    </w:p>
    <w:p w:rsidR="00873345" w:rsidRDefault="00873345" w:rsidP="00873345">
      <w:pPr>
        <w:pStyle w:val="Brdtekst"/>
      </w:pPr>
      <w:r>
        <w:lastRenderedPageBreak/>
        <w:t>Samtidig genskabes den oprindelige kystlinje, så den gamle del af Præstø fremhæves som en ø (halvø).</w:t>
      </w:r>
    </w:p>
    <w:p w:rsidR="00873345" w:rsidRDefault="00873345" w:rsidP="00873345">
      <w:pPr>
        <w:pStyle w:val="Brdtekst"/>
        <w:keepNext/>
      </w:pPr>
      <w:r>
        <w:rPr>
          <w:noProof/>
        </w:rPr>
        <w:drawing>
          <wp:inline distT="0" distB="0" distL="0" distR="0">
            <wp:extent cx="4679950" cy="3627755"/>
            <wp:effectExtent l="0" t="0" r="635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jpg"/>
                    <pic:cNvPicPr/>
                  </pic:nvPicPr>
                  <pic:blipFill>
                    <a:blip r:embed="rId42" cstate="print">
                      <a:extLst>
                        <a:ext uri="{28A0092B-C50C-407E-A947-70E740481C1C}">
                          <a14:useLocalDpi xmlns:a14="http://schemas.microsoft.com/office/drawing/2010/main"/>
                        </a:ext>
                      </a:extLst>
                    </a:blip>
                    <a:stretch>
                      <a:fillRect/>
                    </a:stretch>
                  </pic:blipFill>
                  <pic:spPr>
                    <a:xfrm>
                      <a:off x="0" y="0"/>
                      <a:ext cx="4679950" cy="3627755"/>
                    </a:xfrm>
                    <a:prstGeom prst="rect">
                      <a:avLst/>
                    </a:prstGeom>
                  </pic:spPr>
                </pic:pic>
              </a:graphicData>
            </a:graphic>
          </wp:inline>
        </w:drawing>
      </w:r>
    </w:p>
    <w:p w:rsidR="00873345" w:rsidRDefault="00873345" w:rsidP="00873345">
      <w:pPr>
        <w:pStyle w:val="Billedtekst"/>
      </w:pPr>
      <w:bookmarkStart w:id="46" w:name="_Ref361900742"/>
      <w:r>
        <w:t xml:space="preserve">Figur </w:t>
      </w:r>
      <w:r w:rsidR="008F687A">
        <w:fldChar w:fldCharType="begin"/>
      </w:r>
      <w:r w:rsidR="00F054CA">
        <w:instrText xml:space="preserve"> STYLEREF 1 \s </w:instrText>
      </w:r>
      <w:r w:rsidR="008F687A">
        <w:fldChar w:fldCharType="separate"/>
      </w:r>
      <w:r w:rsidR="00CF40C5">
        <w:rPr>
          <w:noProof/>
        </w:rPr>
        <w:t>4</w:t>
      </w:r>
      <w:r w:rsidR="008F687A">
        <w:rPr>
          <w:noProof/>
        </w:rPr>
        <w:fldChar w:fldCharType="end"/>
      </w:r>
      <w:r w:rsidR="006752D8">
        <w:noBreakHyphen/>
      </w:r>
      <w:r w:rsidR="008F687A">
        <w:fldChar w:fldCharType="begin"/>
      </w:r>
      <w:r w:rsidR="00F054CA">
        <w:instrText xml:space="preserve"> SEQ Figur \* ARABIC \s 1 </w:instrText>
      </w:r>
      <w:r w:rsidR="008F687A">
        <w:fldChar w:fldCharType="separate"/>
      </w:r>
      <w:r w:rsidR="00CF40C5">
        <w:rPr>
          <w:noProof/>
        </w:rPr>
        <w:t>2</w:t>
      </w:r>
      <w:r w:rsidR="008F687A">
        <w:rPr>
          <w:noProof/>
        </w:rPr>
        <w:fldChar w:fldCharType="end"/>
      </w:r>
      <w:bookmarkEnd w:id="46"/>
      <w:r>
        <w:tab/>
        <w:t>Genskabelse af den tidligere kystlinje i Præstø</w:t>
      </w:r>
    </w:p>
    <w:p w:rsidR="00873345" w:rsidRDefault="002D44A2" w:rsidP="00873345">
      <w:pPr>
        <w:pStyle w:val="Overskrift3"/>
      </w:pPr>
      <w:r>
        <w:t>Projektet</w:t>
      </w:r>
    </w:p>
    <w:p w:rsidR="00873345" w:rsidRDefault="008F687A" w:rsidP="00873345">
      <w:pPr>
        <w:pStyle w:val="Brdtekst"/>
      </w:pPr>
      <w:r>
        <w:fldChar w:fldCharType="begin"/>
      </w:r>
      <w:r w:rsidR="002D44A2">
        <w:instrText xml:space="preserve"> REF _Ref361900742 \h </w:instrText>
      </w:r>
      <w:r>
        <w:fldChar w:fldCharType="separate"/>
      </w:r>
      <w:r w:rsidR="00CF40C5">
        <w:t xml:space="preserve">Figur </w:t>
      </w:r>
      <w:r w:rsidR="00CF40C5">
        <w:rPr>
          <w:noProof/>
        </w:rPr>
        <w:t>4</w:t>
      </w:r>
      <w:r w:rsidR="00CF40C5">
        <w:noBreakHyphen/>
      </w:r>
      <w:r w:rsidR="00CF40C5">
        <w:rPr>
          <w:noProof/>
        </w:rPr>
        <w:t>2</w:t>
      </w:r>
      <w:r>
        <w:fldChar w:fldCharType="end"/>
      </w:r>
      <w:r w:rsidR="002D44A2">
        <w:t xml:space="preserve"> viser den omtrentlige tidligere kystlinje i Præstø, som den kan ses på gamle kort</w:t>
      </w:r>
      <w:r w:rsidR="003A2265">
        <w:t xml:space="preserve">, der er vist som </w:t>
      </w:r>
      <w:r>
        <w:fldChar w:fldCharType="begin"/>
      </w:r>
      <w:r w:rsidR="003A2265">
        <w:instrText xml:space="preserve"> REF _Ref361901397 \h </w:instrText>
      </w:r>
      <w:r>
        <w:fldChar w:fldCharType="separate"/>
      </w:r>
      <w:r w:rsidR="00CF40C5">
        <w:t xml:space="preserve">Figur </w:t>
      </w:r>
      <w:r w:rsidR="00CF40C5">
        <w:rPr>
          <w:noProof/>
        </w:rPr>
        <w:t>4</w:t>
      </w:r>
      <w:r w:rsidR="00CF40C5">
        <w:noBreakHyphen/>
      </w:r>
      <w:r w:rsidR="00CF40C5">
        <w:rPr>
          <w:noProof/>
        </w:rPr>
        <w:t>3</w:t>
      </w:r>
      <w:r>
        <w:fldChar w:fldCharType="end"/>
      </w:r>
      <w:r w:rsidR="003A2265">
        <w:t xml:space="preserve"> og </w:t>
      </w:r>
      <w:r>
        <w:fldChar w:fldCharType="begin"/>
      </w:r>
      <w:r w:rsidR="003A2265">
        <w:instrText xml:space="preserve"> REF _Ref361901403 \h </w:instrText>
      </w:r>
      <w:r>
        <w:fldChar w:fldCharType="separate"/>
      </w:r>
      <w:r w:rsidR="00CF40C5">
        <w:t xml:space="preserve">Figur </w:t>
      </w:r>
      <w:r w:rsidR="00CF40C5">
        <w:rPr>
          <w:noProof/>
        </w:rPr>
        <w:t>4</w:t>
      </w:r>
      <w:r w:rsidR="00CF40C5">
        <w:noBreakHyphen/>
      </w:r>
      <w:r w:rsidR="00CF40C5">
        <w:rPr>
          <w:noProof/>
        </w:rPr>
        <w:t>4</w:t>
      </w:r>
      <w:r>
        <w:fldChar w:fldCharType="end"/>
      </w:r>
      <w:r w:rsidR="002D44A2">
        <w:t xml:space="preserve">. </w:t>
      </w:r>
    </w:p>
    <w:p w:rsidR="003A2265" w:rsidRDefault="00F960C9" w:rsidP="003A2265">
      <w:pPr>
        <w:pStyle w:val="Brdtekst"/>
      </w:pPr>
      <w:r>
        <w:t>Ved d</w:t>
      </w:r>
      <w:r w:rsidR="003A2265">
        <w:t>en skitserede afgravning dannes et vandareal på 2,4 ha, hvilket nog</w:t>
      </w:r>
      <w:r w:rsidR="009C5366">
        <w:t xml:space="preserve">enlunde svarer til den tidlige </w:t>
      </w:r>
      <w:r w:rsidR="003A2265">
        <w:t>munding. Dette kræver afgravning af ca. 30.000 m</w:t>
      </w:r>
      <w:r w:rsidR="003A2265" w:rsidRPr="003A2265">
        <w:rPr>
          <w:vertAlign w:val="superscript"/>
        </w:rPr>
        <w:t>3</w:t>
      </w:r>
      <w:r w:rsidR="003A2265">
        <w:t>, hvis man regner med en gennemsnitlig vanddybde på 0,5 m. Det ekstra volumen, der kan bruges til opstuvning, dvs. det jordvolumen, der ligger over havniveau er 18.500 m</w:t>
      </w:r>
      <w:r w:rsidR="003A2265" w:rsidRPr="003A2265">
        <w:rPr>
          <w:vertAlign w:val="superscript"/>
        </w:rPr>
        <w:t>3</w:t>
      </w:r>
      <w:r w:rsidR="003A2265">
        <w:t>.</w:t>
      </w:r>
    </w:p>
    <w:p w:rsidR="00B94E05" w:rsidRDefault="003A2265" w:rsidP="003A2265">
      <w:pPr>
        <w:pStyle w:val="Brdtekst"/>
      </w:pPr>
      <w:r>
        <w:t>Højvandslukket bevares uændret.</w:t>
      </w:r>
      <w:r w:rsidR="00B94E05">
        <w:t xml:space="preserve"> </w:t>
      </w:r>
    </w:p>
    <w:p w:rsidR="003A2265" w:rsidRDefault="00421990" w:rsidP="003A2265">
      <w:pPr>
        <w:pStyle w:val="Brdtekst"/>
      </w:pPr>
      <w:r>
        <w:t>Afgravningen vil kræve,</w:t>
      </w:r>
      <w:r w:rsidR="003A2265">
        <w:t xml:space="preserve"> at stierne omlægges. De rekreative arealer vil bliver mindsket, og spejderhytten skal flyttes.</w:t>
      </w:r>
      <w:r w:rsidR="00B94E05">
        <w:t xml:space="preserve"> </w:t>
      </w:r>
      <w:r w:rsidR="003A2265">
        <w:t xml:space="preserve">Afgravning og bortkørsel </w:t>
      </w:r>
      <w:r w:rsidR="00BA2886">
        <w:t xml:space="preserve">alene </w:t>
      </w:r>
      <w:r w:rsidR="003A2265">
        <w:t>vil koste ca. 2 mio. kr., hvortil kommer væsentlige udgifter til ændring af stier, spejderhytten osv.</w:t>
      </w:r>
      <w:r w:rsidR="00BA2886">
        <w:t xml:space="preserve"> </w:t>
      </w:r>
      <w:r w:rsidR="00ED4361">
        <w:t xml:space="preserve"> </w:t>
      </w:r>
    </w:p>
    <w:p w:rsidR="003A2265" w:rsidRDefault="00074B75" w:rsidP="00873345">
      <w:pPr>
        <w:pStyle w:val="Brdtekst"/>
      </w:pPr>
      <w:r>
        <w:t>Alternativt er det</w:t>
      </w:r>
      <w:r w:rsidR="00ED4361">
        <w:t xml:space="preserve"> mulig</w:t>
      </w:r>
      <w:r>
        <w:t>t</w:t>
      </w:r>
      <w:r w:rsidR="00ED4361">
        <w:t xml:space="preserve"> at skabe et tilsvarende volumen ved afgravning på "engen" lige vest for det foreslåede område, men det kan blive meget dyrt at bortskaffe det afgravede materiale, fordi området </w:t>
      </w:r>
      <w:r w:rsidR="00B94E05">
        <w:t xml:space="preserve">muligvis delvist er </w:t>
      </w:r>
      <w:r w:rsidR="00ED4361">
        <w:t>opfyldt med affald. Desuden vil det være udenfor den naturlige kystlinje.</w:t>
      </w:r>
    </w:p>
    <w:p w:rsidR="002D44A2" w:rsidRDefault="002D44A2" w:rsidP="002D44A2">
      <w:pPr>
        <w:pStyle w:val="Brdtekst"/>
        <w:keepNext/>
      </w:pPr>
      <w:r>
        <w:rPr>
          <w:noProof/>
        </w:rPr>
        <w:lastRenderedPageBreak/>
        <w:drawing>
          <wp:inline distT="0" distB="0" distL="0" distR="0">
            <wp:extent cx="4676775" cy="323850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jpg"/>
                    <pic:cNvPicPr/>
                  </pic:nvPicPr>
                  <pic:blipFill rotWithShape="1">
                    <a:blip r:embed="rId43" cstate="print">
                      <a:extLst>
                        <a:ext uri="{28A0092B-C50C-407E-A947-70E740481C1C}">
                          <a14:useLocalDpi xmlns:a14="http://schemas.microsoft.com/office/drawing/2010/main"/>
                        </a:ext>
                      </a:extLst>
                    </a:blip>
                    <a:srcRect b="-115"/>
                    <a:stretch/>
                  </pic:blipFill>
                  <pic:spPr bwMode="auto">
                    <a:xfrm>
                      <a:off x="0" y="0"/>
                      <a:ext cx="4679950" cy="3240699"/>
                    </a:xfrm>
                    <a:prstGeom prst="rect">
                      <a:avLst/>
                    </a:prstGeom>
                    <a:ln>
                      <a:noFill/>
                    </a:ln>
                    <a:extLst>
                      <a:ext uri="{53640926-AAD7-44D8-BBD7-CCE9431645EC}">
                        <a14:shadowObscured xmlns:a14="http://schemas.microsoft.com/office/drawing/2010/main"/>
                      </a:ext>
                    </a:extLst>
                  </pic:spPr>
                </pic:pic>
              </a:graphicData>
            </a:graphic>
          </wp:inline>
        </w:drawing>
      </w:r>
    </w:p>
    <w:p w:rsidR="003A2265" w:rsidRDefault="002D44A2" w:rsidP="00087DA3">
      <w:pPr>
        <w:pStyle w:val="Billedtekst"/>
      </w:pPr>
      <w:bookmarkStart w:id="47" w:name="_Ref361901397"/>
      <w:r>
        <w:t xml:space="preserve">Figur </w:t>
      </w:r>
      <w:r w:rsidR="008F687A">
        <w:fldChar w:fldCharType="begin"/>
      </w:r>
      <w:r w:rsidR="00F054CA">
        <w:instrText xml:space="preserve"> STYLEREF 1 \s </w:instrText>
      </w:r>
      <w:r w:rsidR="008F687A">
        <w:fldChar w:fldCharType="separate"/>
      </w:r>
      <w:r w:rsidR="00CF40C5">
        <w:rPr>
          <w:noProof/>
        </w:rPr>
        <w:t>4</w:t>
      </w:r>
      <w:r w:rsidR="008F687A">
        <w:rPr>
          <w:noProof/>
        </w:rPr>
        <w:fldChar w:fldCharType="end"/>
      </w:r>
      <w:r w:rsidR="006752D8">
        <w:noBreakHyphen/>
      </w:r>
      <w:r w:rsidR="008F687A">
        <w:fldChar w:fldCharType="begin"/>
      </w:r>
      <w:r w:rsidR="00F054CA">
        <w:instrText xml:space="preserve"> SEQ Figur \* ARABIC \s 1 </w:instrText>
      </w:r>
      <w:r w:rsidR="008F687A">
        <w:fldChar w:fldCharType="separate"/>
      </w:r>
      <w:r w:rsidR="00CF40C5">
        <w:rPr>
          <w:noProof/>
        </w:rPr>
        <w:t>3</w:t>
      </w:r>
      <w:r w:rsidR="008F687A">
        <w:rPr>
          <w:noProof/>
        </w:rPr>
        <w:fldChar w:fldCharType="end"/>
      </w:r>
      <w:bookmarkEnd w:id="47"/>
      <w:r>
        <w:tab/>
        <w:t xml:space="preserve">Kystlinjen på de </w:t>
      </w:r>
      <w:r w:rsidR="00087DA3">
        <w:t>Høje Målebordsblade (1842-1899)</w:t>
      </w:r>
    </w:p>
    <w:p w:rsidR="00087DA3" w:rsidRPr="00087DA3" w:rsidRDefault="00087DA3" w:rsidP="00087DA3">
      <w:pPr>
        <w:pStyle w:val="BodyTextNoSpace"/>
      </w:pPr>
    </w:p>
    <w:p w:rsidR="003A2265" w:rsidRDefault="002D44A2" w:rsidP="003A2265">
      <w:pPr>
        <w:pStyle w:val="Brdtekst"/>
        <w:keepNext/>
      </w:pPr>
      <w:r>
        <w:rPr>
          <w:noProof/>
        </w:rPr>
        <w:drawing>
          <wp:inline distT="0" distB="0" distL="0" distR="0">
            <wp:extent cx="4676775" cy="3158569"/>
            <wp:effectExtent l="0" t="0" r="0" b="381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jpg"/>
                    <pic:cNvPicPr/>
                  </pic:nvPicPr>
                  <pic:blipFill rotWithShape="1">
                    <a:blip r:embed="rId44" cstate="print">
                      <a:extLst>
                        <a:ext uri="{28A0092B-C50C-407E-A947-70E740481C1C}">
                          <a14:useLocalDpi xmlns:a14="http://schemas.microsoft.com/office/drawing/2010/main"/>
                        </a:ext>
                      </a:extLst>
                    </a:blip>
                    <a:srcRect/>
                    <a:stretch/>
                  </pic:blipFill>
                  <pic:spPr bwMode="auto">
                    <a:xfrm>
                      <a:off x="0" y="0"/>
                      <a:ext cx="4679950" cy="3160713"/>
                    </a:xfrm>
                    <a:prstGeom prst="rect">
                      <a:avLst/>
                    </a:prstGeom>
                    <a:ln>
                      <a:noFill/>
                    </a:ln>
                    <a:extLst>
                      <a:ext uri="{53640926-AAD7-44D8-BBD7-CCE9431645EC}">
                        <a14:shadowObscured xmlns:a14="http://schemas.microsoft.com/office/drawing/2010/main"/>
                      </a:ext>
                    </a:extLst>
                  </pic:spPr>
                </pic:pic>
              </a:graphicData>
            </a:graphic>
          </wp:inline>
        </w:drawing>
      </w:r>
    </w:p>
    <w:p w:rsidR="002D44A2" w:rsidRPr="00873345" w:rsidRDefault="003A2265" w:rsidP="003A2265">
      <w:pPr>
        <w:pStyle w:val="Billedtekst"/>
      </w:pPr>
      <w:bookmarkStart w:id="48" w:name="_Ref361901403"/>
      <w:r>
        <w:t xml:space="preserve">Figur </w:t>
      </w:r>
      <w:r w:rsidR="008F687A">
        <w:fldChar w:fldCharType="begin"/>
      </w:r>
      <w:r w:rsidR="00F054CA">
        <w:instrText xml:space="preserve"> STYLEREF 1 \s </w:instrText>
      </w:r>
      <w:r w:rsidR="008F687A">
        <w:fldChar w:fldCharType="separate"/>
      </w:r>
      <w:r w:rsidR="00CF40C5">
        <w:rPr>
          <w:noProof/>
        </w:rPr>
        <w:t>4</w:t>
      </w:r>
      <w:r w:rsidR="008F687A">
        <w:rPr>
          <w:noProof/>
        </w:rPr>
        <w:fldChar w:fldCharType="end"/>
      </w:r>
      <w:r w:rsidR="006752D8">
        <w:noBreakHyphen/>
      </w:r>
      <w:r w:rsidR="008F687A">
        <w:fldChar w:fldCharType="begin"/>
      </w:r>
      <w:r w:rsidR="00F054CA">
        <w:instrText xml:space="preserve"> SEQ Figur \* ARABIC \s 1 </w:instrText>
      </w:r>
      <w:r w:rsidR="008F687A">
        <w:fldChar w:fldCharType="separate"/>
      </w:r>
      <w:r w:rsidR="00CF40C5">
        <w:rPr>
          <w:noProof/>
        </w:rPr>
        <w:t>4</w:t>
      </w:r>
      <w:r w:rsidR="008F687A">
        <w:rPr>
          <w:noProof/>
        </w:rPr>
        <w:fldChar w:fldCharType="end"/>
      </w:r>
      <w:bookmarkEnd w:id="48"/>
      <w:r>
        <w:tab/>
        <w:t>Kystlinjen i 1954</w:t>
      </w:r>
    </w:p>
    <w:p w:rsidR="002D44A2" w:rsidRDefault="00BA2886" w:rsidP="00BA2886">
      <w:pPr>
        <w:pStyle w:val="Overskrift3"/>
      </w:pPr>
      <w:r>
        <w:t>Konsekvenser</w:t>
      </w:r>
    </w:p>
    <w:p w:rsidR="00BA2886" w:rsidRDefault="00E565BC" w:rsidP="00BA2886">
      <w:pPr>
        <w:pStyle w:val="Brdtekst"/>
      </w:pPr>
      <w:r>
        <w:t xml:space="preserve">Projektet vil have stor betydning for Præstø by og er foreslået af Bevaringsforeningen. Det vil genskabe den tidligere kyst på bekostning af nuværende rekreative områder, der anvendes af spejderne og som plæner. Områdets fremtidige </w:t>
      </w:r>
      <w:r w:rsidR="00A20B50">
        <w:t xml:space="preserve">rekreative </w:t>
      </w:r>
      <w:r>
        <w:t xml:space="preserve">værdi </w:t>
      </w:r>
      <w:r w:rsidR="00A20B50">
        <w:t xml:space="preserve">for byen </w:t>
      </w:r>
      <w:r>
        <w:t xml:space="preserve">vil afhænge af </w:t>
      </w:r>
      <w:r w:rsidR="00A20B50">
        <w:t xml:space="preserve">den nærmere </w:t>
      </w:r>
      <w:r>
        <w:t>udformning af området</w:t>
      </w:r>
      <w:r w:rsidR="00A20B50">
        <w:t>.</w:t>
      </w:r>
    </w:p>
    <w:p w:rsidR="00E565BC" w:rsidRDefault="00E565BC" w:rsidP="00BA2886">
      <w:pPr>
        <w:pStyle w:val="Brdtekst"/>
      </w:pPr>
      <w:r>
        <w:lastRenderedPageBreak/>
        <w:t>Den nedre del af Tubæk Å vil skifte karakter og blive mere søpræget end i dag</w:t>
      </w:r>
      <w:r w:rsidR="00A20B50">
        <w:t>, idet vandhastigheden nedsættes</w:t>
      </w:r>
      <w:r>
        <w:t xml:space="preserve">. </w:t>
      </w:r>
      <w:r w:rsidR="00A20B50">
        <w:t>På grund af højvandslukket vil vandet fortsat være stort set fersk.</w:t>
      </w:r>
    </w:p>
    <w:p w:rsidR="00E528A4" w:rsidRDefault="00B94E05" w:rsidP="00BA2886">
      <w:pPr>
        <w:pStyle w:val="Brdtekst"/>
      </w:pPr>
      <w:r>
        <w:t>Der er ingen særlige naturværdier i dette område, herunder hverken beskyttede naturområder (§ 3-områder) eller levesteder for bilag IV-arter.</w:t>
      </w:r>
    </w:p>
    <w:p w:rsidR="00BA2886" w:rsidRDefault="00BA2886" w:rsidP="00BA2886">
      <w:pPr>
        <w:pStyle w:val="Overskrift3"/>
      </w:pPr>
      <w:r>
        <w:t>Sammenhæng med andre tiltag</w:t>
      </w:r>
    </w:p>
    <w:p w:rsidR="00BA2886" w:rsidRDefault="00BA2886" w:rsidP="00BA2886">
      <w:pPr>
        <w:pStyle w:val="Brdtekst"/>
      </w:pPr>
      <w:r>
        <w:t xml:space="preserve">Projektet vil ikke fysisk påvirke andre beskrevne tiltag og kan gennemføres uafhængigt af </w:t>
      </w:r>
      <w:r w:rsidR="00074B75">
        <w:t>disse</w:t>
      </w:r>
      <w:r>
        <w:t xml:space="preserve">. </w:t>
      </w:r>
    </w:p>
    <w:p w:rsidR="00ED4361" w:rsidRDefault="00ED4361" w:rsidP="00BA2886">
      <w:pPr>
        <w:pStyle w:val="Brdtekst"/>
      </w:pPr>
      <w:r>
        <w:t>Projektets betydning for vandstanden i Præstø er ikke så stor i sig selv, og projektet skal ses i sammenhæng med mulighederne for tilbageholdelse i oplandet.</w:t>
      </w:r>
    </w:p>
    <w:p w:rsidR="007D759F" w:rsidRDefault="007D759F" w:rsidP="007D759F">
      <w:pPr>
        <w:pStyle w:val="Overskrift2"/>
      </w:pPr>
      <w:bookmarkStart w:id="49" w:name="_Toc373746244"/>
      <w:r>
        <w:t xml:space="preserve">A2 </w:t>
      </w:r>
      <w:r w:rsidR="00201772">
        <w:t>–</w:t>
      </w:r>
      <w:r>
        <w:t xml:space="preserve"> </w:t>
      </w:r>
      <w:r w:rsidR="00201772">
        <w:t>Diger og pumpe</w:t>
      </w:r>
      <w:r w:rsidR="002F79E6">
        <w:t>r</w:t>
      </w:r>
      <w:r w:rsidR="00201772">
        <w:t xml:space="preserve"> i Præstø</w:t>
      </w:r>
      <w:bookmarkEnd w:id="49"/>
    </w:p>
    <w:p w:rsidR="007D759F" w:rsidRDefault="00201772" w:rsidP="00201772">
      <w:pPr>
        <w:pStyle w:val="Overskrift3"/>
      </w:pPr>
      <w:r>
        <w:t>Formål</w:t>
      </w:r>
    </w:p>
    <w:p w:rsidR="00201772" w:rsidRDefault="00201772" w:rsidP="00201772">
      <w:pPr>
        <w:pStyle w:val="Brdtekst"/>
      </w:pPr>
      <w:r>
        <w:t>Formålet med dette projekt er at beskytte bygninger i Præstø mod oversvømmelser ved at etablere lave diger på udsatte steder samt at bygge en pumpestation til at holde vandstanden under kote 1,5 m.</w:t>
      </w:r>
    </w:p>
    <w:p w:rsidR="002F79E6" w:rsidRPr="00201772" w:rsidRDefault="002F79E6" w:rsidP="00201772">
      <w:pPr>
        <w:pStyle w:val="Brdtekst"/>
      </w:pPr>
      <w:r>
        <w:t>Projektet sigter udelukkende på beskyttelse mod oversvømmelser, der skyldes høj vandstand i Tubæk Å</w:t>
      </w:r>
      <w:r w:rsidR="0048327F">
        <w:t>,</w:t>
      </w:r>
      <w:r w:rsidR="007575E8">
        <w:t xml:space="preserve"> når der er højvande i fjorden</w:t>
      </w:r>
      <w:r>
        <w:t>.</w:t>
      </w:r>
      <w:r w:rsidR="007575E8">
        <w:t xml:space="preserve"> </w:t>
      </w:r>
    </w:p>
    <w:p w:rsidR="00201772" w:rsidRDefault="00201772" w:rsidP="00201772">
      <w:pPr>
        <w:pStyle w:val="Overskrift3"/>
      </w:pPr>
      <w:r>
        <w:t>Projektet</w:t>
      </w:r>
    </w:p>
    <w:p w:rsidR="00201772" w:rsidRDefault="00201772" w:rsidP="00201772">
      <w:pPr>
        <w:pStyle w:val="Brdtekst"/>
      </w:pPr>
      <w:r>
        <w:t>Projektet indeholder flere tiltag, der kan gennemføres uafhængigt af hinanden:</w:t>
      </w:r>
    </w:p>
    <w:p w:rsidR="004F54FA" w:rsidRDefault="00DF2495" w:rsidP="004F54FA">
      <w:pPr>
        <w:pStyle w:val="ListBulletNoSpace"/>
      </w:pPr>
      <w:r>
        <w:t>Kombineret sti og lavt dige syd for åen</w:t>
      </w:r>
    </w:p>
    <w:p w:rsidR="00201772" w:rsidRDefault="004F54FA" w:rsidP="004F54FA">
      <w:pPr>
        <w:pStyle w:val="ListBulletNoSpace"/>
      </w:pPr>
      <w:r>
        <w:t>Diger og terrænregulering</w:t>
      </w:r>
      <w:r w:rsidR="00DF2495">
        <w:t xml:space="preserve"> </w:t>
      </w:r>
      <w:r>
        <w:t>til beskyttelse af bygninger</w:t>
      </w:r>
    </w:p>
    <w:p w:rsidR="00BB50B5" w:rsidRDefault="00BB50B5" w:rsidP="004F54FA">
      <w:pPr>
        <w:pStyle w:val="ListBulletNoSpace"/>
      </w:pPr>
      <w:r>
        <w:t>Grøft med pumpe</w:t>
      </w:r>
    </w:p>
    <w:p w:rsidR="004F54FA" w:rsidRDefault="004F54FA" w:rsidP="00201772">
      <w:pPr>
        <w:pStyle w:val="Opstilling-punkttegn"/>
      </w:pPr>
      <w:r>
        <w:t>Pumpestation ved fjorden</w:t>
      </w:r>
    </w:p>
    <w:p w:rsidR="00F17AA1" w:rsidRDefault="00F17AA1" w:rsidP="00F17AA1">
      <w:pPr>
        <w:pStyle w:val="Brdtekst"/>
      </w:pPr>
      <w:r>
        <w:t xml:space="preserve">De forskellige tiltag er vist på </w:t>
      </w:r>
      <w:r w:rsidR="008F687A">
        <w:fldChar w:fldCharType="begin"/>
      </w:r>
      <w:r>
        <w:instrText xml:space="preserve"> REF _Ref371773778 \h </w:instrText>
      </w:r>
      <w:r w:rsidR="008F687A">
        <w:fldChar w:fldCharType="separate"/>
      </w:r>
      <w:r w:rsidR="00CF40C5">
        <w:t xml:space="preserve">Figur </w:t>
      </w:r>
      <w:r w:rsidR="00CF40C5">
        <w:rPr>
          <w:noProof/>
        </w:rPr>
        <w:t>4</w:t>
      </w:r>
      <w:r w:rsidR="00CF40C5">
        <w:noBreakHyphen/>
      </w:r>
      <w:r w:rsidR="00CF40C5">
        <w:rPr>
          <w:noProof/>
        </w:rPr>
        <w:t>5</w:t>
      </w:r>
      <w:r w:rsidR="008F687A">
        <w:fldChar w:fldCharType="end"/>
      </w:r>
      <w:r>
        <w:t xml:space="preserve"> og i </w:t>
      </w:r>
      <w:r w:rsidR="008F687A">
        <w:fldChar w:fldCharType="begin"/>
      </w:r>
      <w:r w:rsidR="009C5366">
        <w:instrText xml:space="preserve"> REF _Ref371778322 \n \h </w:instrText>
      </w:r>
      <w:r w:rsidR="008F687A">
        <w:fldChar w:fldCharType="separate"/>
      </w:r>
      <w:r w:rsidR="00CF40C5">
        <w:t>Bilag B</w:t>
      </w:r>
      <w:r w:rsidR="008F687A">
        <w:fldChar w:fldCharType="end"/>
      </w:r>
      <w:r>
        <w:t>.</w:t>
      </w:r>
    </w:p>
    <w:p w:rsidR="00F17AA1" w:rsidRDefault="00F17AA1" w:rsidP="00F17AA1">
      <w:pPr>
        <w:pStyle w:val="Brdtekst"/>
      </w:pPr>
      <w:r>
        <w:t>Som sikringsniveau er valgt en vandstand på indersiden af højvandslukket på 1,5 m.</w:t>
      </w:r>
    </w:p>
    <w:p w:rsidR="00F17AA1" w:rsidRDefault="00833E42" w:rsidP="00F17AA1">
      <w:pPr>
        <w:pStyle w:val="Brdtekst"/>
        <w:keepNext/>
      </w:pPr>
      <w:r>
        <w:rPr>
          <w:noProof/>
        </w:rPr>
        <w:lastRenderedPageBreak/>
        <w:drawing>
          <wp:inline distT="0" distB="0" distL="0" distR="0">
            <wp:extent cx="4679950" cy="3627755"/>
            <wp:effectExtent l="0" t="0" r="635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jpg"/>
                    <pic:cNvPicPr/>
                  </pic:nvPicPr>
                  <pic:blipFill>
                    <a:blip r:embed="rId45" cstate="print">
                      <a:extLst>
                        <a:ext uri="{28A0092B-C50C-407E-A947-70E740481C1C}">
                          <a14:useLocalDpi xmlns:a14="http://schemas.microsoft.com/office/drawing/2010/main"/>
                        </a:ext>
                      </a:extLst>
                    </a:blip>
                    <a:stretch>
                      <a:fillRect/>
                    </a:stretch>
                  </pic:blipFill>
                  <pic:spPr>
                    <a:xfrm>
                      <a:off x="0" y="0"/>
                      <a:ext cx="4679950" cy="3627755"/>
                    </a:xfrm>
                    <a:prstGeom prst="rect">
                      <a:avLst/>
                    </a:prstGeom>
                  </pic:spPr>
                </pic:pic>
              </a:graphicData>
            </a:graphic>
          </wp:inline>
        </w:drawing>
      </w:r>
    </w:p>
    <w:p w:rsidR="004F54FA" w:rsidRDefault="00F17AA1" w:rsidP="00F17AA1">
      <w:pPr>
        <w:pStyle w:val="Billedtekst"/>
      </w:pPr>
      <w:bookmarkStart w:id="50" w:name="_Ref371773778"/>
      <w:r>
        <w:t xml:space="preserve">Figur </w:t>
      </w:r>
      <w:r w:rsidR="008F687A">
        <w:fldChar w:fldCharType="begin"/>
      </w:r>
      <w:r w:rsidR="00F054CA">
        <w:instrText xml:space="preserve"> STYLEREF 1 \s </w:instrText>
      </w:r>
      <w:r w:rsidR="008F687A">
        <w:fldChar w:fldCharType="separate"/>
      </w:r>
      <w:r w:rsidR="00CF40C5">
        <w:rPr>
          <w:noProof/>
        </w:rPr>
        <w:t>4</w:t>
      </w:r>
      <w:r w:rsidR="008F687A">
        <w:rPr>
          <w:noProof/>
        </w:rPr>
        <w:fldChar w:fldCharType="end"/>
      </w:r>
      <w:r w:rsidR="006752D8">
        <w:noBreakHyphen/>
      </w:r>
      <w:r w:rsidR="008F687A">
        <w:fldChar w:fldCharType="begin"/>
      </w:r>
      <w:r w:rsidR="00F054CA">
        <w:instrText xml:space="preserve"> SEQ Figur \* ARABIC \s 1 </w:instrText>
      </w:r>
      <w:r w:rsidR="008F687A">
        <w:fldChar w:fldCharType="separate"/>
      </w:r>
      <w:r w:rsidR="00CF40C5">
        <w:rPr>
          <w:noProof/>
        </w:rPr>
        <w:t>5</w:t>
      </w:r>
      <w:r w:rsidR="008F687A">
        <w:rPr>
          <w:noProof/>
        </w:rPr>
        <w:fldChar w:fldCharType="end"/>
      </w:r>
      <w:bookmarkEnd w:id="50"/>
      <w:r>
        <w:tab/>
        <w:t>Diger og pumper i Præstø. Højdekurver for 1,00 m er vist med grøn streg, 1,50 m med gullig streg. Kombineret sti og lavt dige er vist med okker farve, lave diger med lilla og pumper med rød firkant.</w:t>
      </w:r>
    </w:p>
    <w:p w:rsidR="004F54FA" w:rsidRDefault="004F54FA" w:rsidP="004F54FA">
      <w:pPr>
        <w:pStyle w:val="Brdtekst"/>
      </w:pPr>
    </w:p>
    <w:p w:rsidR="004F54FA" w:rsidRDefault="004F54FA" w:rsidP="004F54FA">
      <w:pPr>
        <w:pStyle w:val="Overskrift4"/>
      </w:pPr>
      <w:r>
        <w:t>Kombineret sti og lavt dige syd for åen</w:t>
      </w:r>
    </w:p>
    <w:p w:rsidR="00833E42" w:rsidRPr="00833E42" w:rsidRDefault="00833E42" w:rsidP="00833E42">
      <w:pPr>
        <w:pStyle w:val="Brdtekst"/>
      </w:pPr>
      <w:r>
        <w:t>Der etableres en 310 m lang sti med overkant i kote 1,50 m</w:t>
      </w:r>
      <w:r w:rsidR="00F17AA1">
        <w:t>. Nogle steder vil stien kun ligge lidt over terræn, men på det dybeste sted vil den være 0,5 m over det nuværende terræn. Det anbefales, at nordsiden af stien udføres med fladt anlæg, så den ikke kommer til at ligne et dige.</w:t>
      </w:r>
    </w:p>
    <w:p w:rsidR="004F54FA" w:rsidRDefault="00F17AA1" w:rsidP="004F54FA">
      <w:pPr>
        <w:pStyle w:val="Brdtekst"/>
      </w:pPr>
      <w:r>
        <w:t xml:space="preserve">Stien sluttes til de to nuværende stier, der krydser åen ved </w:t>
      </w:r>
      <w:r w:rsidR="00B31BB6">
        <w:t xml:space="preserve">henholdsvis </w:t>
      </w:r>
      <w:r>
        <w:t>Priesesstræde</w:t>
      </w:r>
      <w:r w:rsidR="00B31BB6">
        <w:t xml:space="preserve"> </w:t>
      </w:r>
      <w:r>
        <w:t>/</w:t>
      </w:r>
      <w:r w:rsidR="00B31BB6">
        <w:t xml:space="preserve"> Winsløwsvej og Antonivej / Per Thyges Torv.</w:t>
      </w:r>
    </w:p>
    <w:p w:rsidR="00B94E05" w:rsidRDefault="00B31BB6" w:rsidP="00B94E05">
      <w:pPr>
        <w:pStyle w:val="Brdtekst"/>
      </w:pPr>
      <w:r>
        <w:t xml:space="preserve">Ved etablering af stien skal afvandingen af grundene ovenfor diget sikres med individuelle eller fælles dræn </w:t>
      </w:r>
      <w:r w:rsidR="00BB50B5">
        <w:t>der føres gennem stien / diget og forsynes med</w:t>
      </w:r>
      <w:r>
        <w:t xml:space="preserve"> højvandslukker.</w:t>
      </w:r>
    </w:p>
    <w:p w:rsidR="00B31BB6" w:rsidRDefault="00B31BB6" w:rsidP="00B94E05">
      <w:pPr>
        <w:pStyle w:val="Overskrift4"/>
      </w:pPr>
      <w:r>
        <w:t>Diger og terrænregulering</w:t>
      </w:r>
    </w:p>
    <w:p w:rsidR="00B31BB6" w:rsidRDefault="00B31BB6" w:rsidP="00B31BB6">
      <w:pPr>
        <w:pStyle w:val="Brdtekst"/>
      </w:pPr>
      <w:r>
        <w:t xml:space="preserve">Figuren viser syv steder, hvor der er behov for terrænregulering eller lave diger for at sikre op til en vandstand på 1,50 m. Nogle steder er der kun tale om en meget </w:t>
      </w:r>
      <w:r w:rsidR="002F79E6">
        <w:t>beskeden</w:t>
      </w:r>
      <w:r>
        <w:t xml:space="preserve"> terrænregulering</w:t>
      </w:r>
      <w:r w:rsidR="002F79E6">
        <w:t xml:space="preserve"> over en kort strækning</w:t>
      </w:r>
      <w:r>
        <w:t xml:space="preserve">, mens der ved spejderhytten er tale om </w:t>
      </w:r>
      <w:r w:rsidR="002F79E6">
        <w:t xml:space="preserve">et 86 m langt dige, der nogle steder er </w:t>
      </w:r>
      <w:r>
        <w:t>mere end 0,5 m</w:t>
      </w:r>
      <w:r w:rsidR="002F79E6">
        <w:t xml:space="preserve"> højt</w:t>
      </w:r>
      <w:r>
        <w:t xml:space="preserve">. </w:t>
      </w:r>
    </w:p>
    <w:p w:rsidR="00B31BB6" w:rsidRDefault="00B31BB6" w:rsidP="00B31BB6">
      <w:pPr>
        <w:pStyle w:val="Brdtekst"/>
      </w:pPr>
      <w:r>
        <w:t xml:space="preserve">Den øvre del af campingpladsen ligger over kote 1,50 m, mens den laveste del kan sikres med et </w:t>
      </w:r>
      <w:r w:rsidR="002F79E6">
        <w:t xml:space="preserve">220 m langt, </w:t>
      </w:r>
      <w:r>
        <w:t>ca. 0,50 m højt dige nær åen.</w:t>
      </w:r>
      <w:r w:rsidR="009C5366">
        <w:t xml:space="preserve"> </w:t>
      </w:r>
    </w:p>
    <w:p w:rsidR="00B31BB6" w:rsidRDefault="00B31BB6" w:rsidP="00B31BB6">
      <w:pPr>
        <w:pStyle w:val="Brdtekst"/>
      </w:pPr>
      <w:r>
        <w:lastRenderedPageBreak/>
        <w:t>Flere af disse diger berører kun enkelte eller få grundejere og behøver derfor ikke blive udført som samlede projekter.</w:t>
      </w:r>
      <w:r w:rsidR="002F79E6">
        <w:t xml:space="preserve"> Den samlede længde af de viste strækninger er 950 m.</w:t>
      </w:r>
    </w:p>
    <w:p w:rsidR="00BB50B5" w:rsidRDefault="00BB50B5" w:rsidP="00B31BB6">
      <w:pPr>
        <w:pStyle w:val="Brdtekst"/>
      </w:pPr>
      <w:r>
        <w:t xml:space="preserve">Afvandingen af områder bag digerne skal sikres i nødvendigt omfang, for eksempel med </w:t>
      </w:r>
      <w:r w:rsidR="002F79E6">
        <w:t xml:space="preserve">afløb forsynet med </w:t>
      </w:r>
      <w:r>
        <w:t xml:space="preserve">højvandslukker. </w:t>
      </w:r>
      <w:r w:rsidR="009C5366">
        <w:t xml:space="preserve">Ved campingpladsen kan det være nødvendigt at supplere med en pumpe. </w:t>
      </w:r>
      <w:r>
        <w:t>Flere steder er terrænregulering dog tilstrækkeligt.</w:t>
      </w:r>
    </w:p>
    <w:p w:rsidR="00BB50B5" w:rsidRPr="00C71FA9" w:rsidRDefault="00BB50B5" w:rsidP="00BB50B5">
      <w:pPr>
        <w:pStyle w:val="Overskrift4"/>
      </w:pPr>
      <w:r w:rsidRPr="00C71FA9">
        <w:t>Grøft med pumpestation</w:t>
      </w:r>
    </w:p>
    <w:p w:rsidR="00BB50B5" w:rsidRPr="00C71FA9" w:rsidRDefault="00BB50B5" w:rsidP="00BB50B5">
      <w:pPr>
        <w:pStyle w:val="Brdtekst"/>
      </w:pPr>
      <w:r w:rsidRPr="00C71FA9">
        <w:t xml:space="preserve">Området omkring Stadionvej ligger delvist under 1,0 m. Dette område </w:t>
      </w:r>
      <w:r w:rsidR="00C71FA9" w:rsidRPr="00C71FA9">
        <w:t>blev tidligere</w:t>
      </w:r>
      <w:r w:rsidRPr="00C71FA9">
        <w:t xml:space="preserve"> afvandet med en grøft, der fortsatte over engen til åen, hvilket tydeligt fremgår af luftfoto fra 1954. </w:t>
      </w:r>
    </w:p>
    <w:p w:rsidR="00BB50B5" w:rsidRDefault="00BB50B5" w:rsidP="00BB50B5">
      <w:pPr>
        <w:pStyle w:val="Brdtekst"/>
      </w:pPr>
      <w:r w:rsidRPr="00C71FA9">
        <w:t>Det foreslås</w:t>
      </w:r>
      <w:r w:rsidR="002F79E6" w:rsidRPr="00C71FA9">
        <w:t>,</w:t>
      </w:r>
      <w:r w:rsidRPr="00C71FA9">
        <w:t xml:space="preserve"> at afvandingen </w:t>
      </w:r>
      <w:r w:rsidR="00C71FA9" w:rsidRPr="00C71FA9">
        <w:t xml:space="preserve">af området ved Stadionvej </w:t>
      </w:r>
      <w:r w:rsidRPr="00C71FA9">
        <w:t xml:space="preserve">sikres med </w:t>
      </w:r>
      <w:r w:rsidR="00C71FA9" w:rsidRPr="00C71FA9">
        <w:t xml:space="preserve">en regnvandsledning med </w:t>
      </w:r>
      <w:r w:rsidRPr="00C71FA9">
        <w:t>et højvandslukke ved den projekterede sti.</w:t>
      </w:r>
      <w:r w:rsidR="002F79E6" w:rsidRPr="00C71FA9">
        <w:t xml:space="preserve"> Dette kombineres med en pumpe, der træder i funktion, når afvanding ved gravitation ikke er tilstrækkelig på grund af højvande.</w:t>
      </w:r>
      <w:r w:rsidR="00C71FA9" w:rsidRPr="00C71FA9">
        <w:t xml:space="preserve"> </w:t>
      </w:r>
    </w:p>
    <w:p w:rsidR="00FE00B8" w:rsidRPr="00C71FA9" w:rsidRDefault="00FE00B8" w:rsidP="00BB50B5">
      <w:pPr>
        <w:pStyle w:val="Brdtekst"/>
      </w:pPr>
      <w:r>
        <w:t>Området afvandes nu gennem en regnvandsledning, som har udløb ved campingpladsen. I stedet for den foreslåede placering af pumpen kunne man måske i stedet med fordel placere den foreslåede pumpe på denne ledning. Før der træffes beslutning herom, skal ledningernes tilstand og faldforholdene vurderes nærmere.</w:t>
      </w:r>
    </w:p>
    <w:p w:rsidR="00BB50B5" w:rsidRPr="00C71FA9" w:rsidRDefault="00BB50B5" w:rsidP="00BB50B5">
      <w:pPr>
        <w:pStyle w:val="Overskrift4"/>
      </w:pPr>
      <w:r w:rsidRPr="00C71FA9">
        <w:t>Pumpestation</w:t>
      </w:r>
    </w:p>
    <w:p w:rsidR="00BB50B5" w:rsidRDefault="00AD670F" w:rsidP="00BB50B5">
      <w:pPr>
        <w:pStyle w:val="Brdtekst"/>
      </w:pPr>
      <w:r w:rsidRPr="00C71FA9">
        <w:t>Der etableres en pumpestation nord for åen med en kapacitet på 3 m</w:t>
      </w:r>
      <w:r w:rsidRPr="00C71FA9">
        <w:rPr>
          <w:vertAlign w:val="superscript"/>
        </w:rPr>
        <w:t>3</w:t>
      </w:r>
      <w:r w:rsidRPr="00C71FA9">
        <w:t xml:space="preserve">/s. </w:t>
      </w:r>
      <w:r w:rsidR="00C71FA9" w:rsidRPr="00C71FA9">
        <w:t xml:space="preserve">Pumpen træder i </w:t>
      </w:r>
      <w:r w:rsidR="00F4418D">
        <w:t>funktion</w:t>
      </w:r>
      <w:r w:rsidR="00F4418D" w:rsidRPr="00C71FA9">
        <w:t xml:space="preserve"> </w:t>
      </w:r>
      <w:r w:rsidR="00C71FA9" w:rsidRPr="00C71FA9">
        <w:t>når</w:t>
      </w:r>
      <w:r w:rsidR="00C71FA9">
        <w:t xml:space="preserve"> højvandslukket er lukket på grund af højvande i fjorden og vandstanden på indersiden stiger til mere end f.eks. 0,5 m. Dette er nærmere beskrevet i afsnit </w:t>
      </w:r>
      <w:r w:rsidR="008F687A">
        <w:fldChar w:fldCharType="begin"/>
      </w:r>
      <w:r w:rsidR="00C71FA9">
        <w:instrText xml:space="preserve"> REF _Ref365384315 \r \h </w:instrText>
      </w:r>
      <w:r w:rsidR="008F687A">
        <w:fldChar w:fldCharType="separate"/>
      </w:r>
      <w:r w:rsidR="00CF40C5">
        <w:t>5.2</w:t>
      </w:r>
      <w:r w:rsidR="008F687A">
        <w:fldChar w:fldCharType="end"/>
      </w:r>
      <w:r w:rsidR="00C71FA9">
        <w:t>.</w:t>
      </w:r>
    </w:p>
    <w:p w:rsidR="00F4418D" w:rsidRPr="00BB50B5" w:rsidRDefault="00F4418D" w:rsidP="00BB50B5">
      <w:pPr>
        <w:pStyle w:val="Brdtekst"/>
      </w:pPr>
      <w:r>
        <w:t>Udgiften til anlæg af en pumpestation med denne kapacitet anslås til 7-8 millioner kr.</w:t>
      </w:r>
    </w:p>
    <w:p w:rsidR="00201772" w:rsidRDefault="00201772" w:rsidP="00201772">
      <w:pPr>
        <w:pStyle w:val="Overskrift3"/>
      </w:pPr>
      <w:r>
        <w:t>Konsekvenser</w:t>
      </w:r>
    </w:p>
    <w:p w:rsidR="007575E8" w:rsidRDefault="007575E8" w:rsidP="007575E8">
      <w:pPr>
        <w:pStyle w:val="Brdtekst"/>
      </w:pPr>
      <w:r>
        <w:t xml:space="preserve">Konsekvenserne af disse tiltag er nærmere beskrevet i afsnit </w:t>
      </w:r>
      <w:r w:rsidR="008F687A">
        <w:fldChar w:fldCharType="begin"/>
      </w:r>
      <w:r>
        <w:instrText xml:space="preserve"> REF _Ref365384315 \r \h </w:instrText>
      </w:r>
      <w:r w:rsidR="008F687A">
        <w:fldChar w:fldCharType="separate"/>
      </w:r>
      <w:r w:rsidR="00CF40C5">
        <w:t>5.2</w:t>
      </w:r>
      <w:r w:rsidR="008F687A">
        <w:fldChar w:fldCharType="end"/>
      </w:r>
      <w:r>
        <w:t>.</w:t>
      </w:r>
    </w:p>
    <w:p w:rsidR="00E528A4" w:rsidRPr="007575E8" w:rsidRDefault="00E528A4" w:rsidP="007575E8">
      <w:pPr>
        <w:pStyle w:val="Brdtekst"/>
      </w:pPr>
      <w:r>
        <w:t>Der vil ikke ske negativ påvirkning af naturmæssige værdier, bl.a. da der ikke sker inddragelse af § 3-områder, eller levesteder for bilag IV-arter.</w:t>
      </w:r>
    </w:p>
    <w:p w:rsidR="00201772" w:rsidRDefault="00201772" w:rsidP="00201772">
      <w:pPr>
        <w:pStyle w:val="Overskrift3"/>
      </w:pPr>
      <w:r>
        <w:t>Sammenhæng med andre tiltag</w:t>
      </w:r>
    </w:p>
    <w:p w:rsidR="009C5366" w:rsidRPr="009C5366" w:rsidRDefault="009C5366" w:rsidP="009C5366">
      <w:pPr>
        <w:pStyle w:val="Brdtekst"/>
      </w:pPr>
      <w:r>
        <w:t>Projektet kan gennemføres uafhængigt af andre tiltag, idet placeringen af pumpestationen dog skal planlægges hensigtsmæssigt. De enkelte tiltag kan i stor udstrækning gennemføres uafhængigt af hinanden. Flere af digerne udføres af de rørte lodsejere.</w:t>
      </w:r>
    </w:p>
    <w:p w:rsidR="007D759F" w:rsidRDefault="007D759F" w:rsidP="007D759F">
      <w:pPr>
        <w:pStyle w:val="Overskrift2"/>
      </w:pPr>
      <w:bookmarkStart w:id="51" w:name="_Toc373746245"/>
      <w:r>
        <w:lastRenderedPageBreak/>
        <w:t xml:space="preserve">A3 </w:t>
      </w:r>
      <w:r w:rsidR="00201772">
        <w:t>–</w:t>
      </w:r>
      <w:r>
        <w:t xml:space="preserve"> </w:t>
      </w:r>
      <w:r w:rsidR="00201772">
        <w:t>Slyngning af Tubæk Å i Præstø</w:t>
      </w:r>
      <w:bookmarkEnd w:id="51"/>
    </w:p>
    <w:p w:rsidR="007D759F" w:rsidRDefault="00201772" w:rsidP="00201772">
      <w:pPr>
        <w:pStyle w:val="Overskrift3"/>
      </w:pPr>
      <w:r>
        <w:t>Formål</w:t>
      </w:r>
    </w:p>
    <w:p w:rsidR="0024745A" w:rsidRDefault="0024745A" w:rsidP="0024745A">
      <w:pPr>
        <w:pStyle w:val="Brdtekst"/>
      </w:pPr>
      <w:r>
        <w:t>Formålet med dette tiltag er at forbedre vandløbskvaliteten på strækningen og øge variationen i landskabet.</w:t>
      </w:r>
    </w:p>
    <w:p w:rsidR="00EB7A2B" w:rsidRPr="0024745A" w:rsidRDefault="00EB7A2B" w:rsidP="0024745A">
      <w:pPr>
        <w:pStyle w:val="Brdtekst"/>
      </w:pPr>
      <w:r>
        <w:t xml:space="preserve">Den nederste del af </w:t>
      </w:r>
      <w:r w:rsidR="00B42DEB">
        <w:t xml:space="preserve">et </w:t>
      </w:r>
      <w:r>
        <w:t>vandløb, der løber gennem et fladt landskab er ofte naturligt stærkt mæandrerende. Det er dog usikkert, om vandløbet tidligere har været slynget på denne strækning, der er en tidligere fjordarm. De høje målebordsblade viser no</w:t>
      </w:r>
      <w:r w:rsidR="00B42DEB">
        <w:t>genlunde det nuværende</w:t>
      </w:r>
      <w:r>
        <w:t xml:space="preserve"> lige forløb. </w:t>
      </w:r>
    </w:p>
    <w:p w:rsidR="00201772" w:rsidRDefault="00201772" w:rsidP="00201772">
      <w:pPr>
        <w:pStyle w:val="Overskrift3"/>
      </w:pPr>
      <w:r>
        <w:t>Projektet</w:t>
      </w:r>
    </w:p>
    <w:p w:rsidR="00BB50B5" w:rsidRDefault="00A94287" w:rsidP="00BB50B5">
      <w:pPr>
        <w:pStyle w:val="Brdtekst"/>
      </w:pPr>
      <w:r>
        <w:t>Ved projektet udgraves to nye slyngninger på hhv. 207 m og 60 m. Desuden afbrydes åen over to strækninger på ca. 10 m hver. De overflødige vandløbsstrækninger tænkes bevaret, således at der bliver dannet to små øer. Adgang til den største af disse sikres med en gangbro.</w:t>
      </w:r>
    </w:p>
    <w:p w:rsidR="0024745A" w:rsidRDefault="00BB50B5" w:rsidP="0024745A">
      <w:pPr>
        <w:pStyle w:val="Brdtekst"/>
        <w:keepNext/>
      </w:pPr>
      <w:r>
        <w:rPr>
          <w:noProof/>
        </w:rPr>
        <w:drawing>
          <wp:inline distT="0" distB="0" distL="0" distR="0">
            <wp:extent cx="4679950" cy="3627755"/>
            <wp:effectExtent l="0" t="0" r="635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yng.jpg"/>
                    <pic:cNvPicPr/>
                  </pic:nvPicPr>
                  <pic:blipFill>
                    <a:blip r:embed="rId46" cstate="print">
                      <a:extLst>
                        <a:ext uri="{28A0092B-C50C-407E-A947-70E740481C1C}">
                          <a14:useLocalDpi xmlns:a14="http://schemas.microsoft.com/office/drawing/2010/main"/>
                        </a:ext>
                      </a:extLst>
                    </a:blip>
                    <a:stretch>
                      <a:fillRect/>
                    </a:stretch>
                  </pic:blipFill>
                  <pic:spPr>
                    <a:xfrm>
                      <a:off x="0" y="0"/>
                      <a:ext cx="4679950" cy="3627755"/>
                    </a:xfrm>
                    <a:prstGeom prst="rect">
                      <a:avLst/>
                    </a:prstGeom>
                  </pic:spPr>
                </pic:pic>
              </a:graphicData>
            </a:graphic>
          </wp:inline>
        </w:drawing>
      </w:r>
    </w:p>
    <w:p w:rsidR="00BB50B5" w:rsidRDefault="0024745A" w:rsidP="0024745A">
      <w:pPr>
        <w:pStyle w:val="Billedtekst"/>
      </w:pPr>
      <w:r>
        <w:t xml:space="preserve">Figur </w:t>
      </w:r>
      <w:r w:rsidR="008F687A">
        <w:fldChar w:fldCharType="begin"/>
      </w:r>
      <w:r w:rsidR="00F054CA">
        <w:instrText xml:space="preserve"> STYLEREF 1 \s </w:instrText>
      </w:r>
      <w:r w:rsidR="008F687A">
        <w:fldChar w:fldCharType="separate"/>
      </w:r>
      <w:r w:rsidR="00CF40C5">
        <w:rPr>
          <w:noProof/>
        </w:rPr>
        <w:t>4</w:t>
      </w:r>
      <w:r w:rsidR="008F687A">
        <w:rPr>
          <w:noProof/>
        </w:rPr>
        <w:fldChar w:fldCharType="end"/>
      </w:r>
      <w:r w:rsidR="006752D8">
        <w:noBreakHyphen/>
      </w:r>
      <w:r w:rsidR="008F687A">
        <w:fldChar w:fldCharType="begin"/>
      </w:r>
      <w:r w:rsidR="00F054CA">
        <w:instrText xml:space="preserve"> SEQ Figur \* ARABIC \s 1 </w:instrText>
      </w:r>
      <w:r w:rsidR="008F687A">
        <w:fldChar w:fldCharType="separate"/>
      </w:r>
      <w:r w:rsidR="00CF40C5">
        <w:rPr>
          <w:noProof/>
        </w:rPr>
        <w:t>6</w:t>
      </w:r>
      <w:r w:rsidR="008F687A">
        <w:rPr>
          <w:noProof/>
        </w:rPr>
        <w:fldChar w:fldCharType="end"/>
      </w:r>
      <w:r>
        <w:tab/>
        <w:t>Slyngninger i Præstø (lys blå). Tubæk Ås nuværende forløb afbrydes (orange)</w:t>
      </w:r>
      <w:r w:rsidR="005C1889">
        <w:t>, og d</w:t>
      </w:r>
      <w:r>
        <w:t>er etableres en gangbro over åen (grøn).</w:t>
      </w:r>
    </w:p>
    <w:p w:rsidR="00A94287" w:rsidRDefault="0052192B" w:rsidP="00A94287">
      <w:pPr>
        <w:pStyle w:val="Brdtekst"/>
      </w:pPr>
      <w:r>
        <w:t xml:space="preserve">De nye vandløbsstrækninger vil nogenlunde følge 1,0 m kurven og vil derfor ikke komme til at ligge dybt i terrænet. </w:t>
      </w:r>
    </w:p>
    <w:p w:rsidR="003472B1" w:rsidRDefault="0052192B" w:rsidP="00A94287">
      <w:pPr>
        <w:pStyle w:val="Brdtekst"/>
      </w:pPr>
      <w:r>
        <w:t xml:space="preserve">Den regulativmæssige bundbredde af den nedre del af Tubæk Å øges fra 5,0 til 8,0 m ved st. 5481 og yderligere til 10,0 m ved Priesesstræde. </w:t>
      </w:r>
      <w:r w:rsidR="00C47B5C">
        <w:t xml:space="preserve">De regulativmæssige </w:t>
      </w:r>
      <w:r w:rsidR="00C47B5C">
        <w:lastRenderedPageBreak/>
        <w:t xml:space="preserve">dimensioner bruges for det nye forløb. </w:t>
      </w:r>
      <w:r w:rsidR="00EB7A2B">
        <w:t>Anlæg er 1:1 og bundkote</w:t>
      </w:r>
      <w:r w:rsidR="00845824">
        <w:t>n</w:t>
      </w:r>
      <w:r w:rsidR="00EB7A2B">
        <w:t xml:space="preserve"> -0,7</w:t>
      </w:r>
      <w:r w:rsidR="00845824">
        <w:t>5</w:t>
      </w:r>
      <w:r w:rsidR="00EB7A2B">
        <w:t xml:space="preserve"> m</w:t>
      </w:r>
      <w:r w:rsidR="00845824">
        <w:t xml:space="preserve"> (ved Priesesstræde).</w:t>
      </w:r>
    </w:p>
    <w:p w:rsidR="00EB7A2B" w:rsidRDefault="00EB7A2B" w:rsidP="00A94287">
      <w:pPr>
        <w:pStyle w:val="Brdtekst"/>
      </w:pPr>
      <w:r>
        <w:t>Der anlægges et Ø200 rør gennem afbrydelserne, således at der fortsat vil ske en vis vandbevægelse i de "døde" ender.</w:t>
      </w:r>
    </w:p>
    <w:p w:rsidR="0052192B" w:rsidRDefault="00EB7A2B" w:rsidP="00A94287">
      <w:pPr>
        <w:pStyle w:val="Brdtekst"/>
      </w:pPr>
      <w:r>
        <w:t>Det er beregnet, at p</w:t>
      </w:r>
      <w:r w:rsidR="00C47B5C">
        <w:t>rojektet kræver udgravning af ca. 3100 m</w:t>
      </w:r>
      <w:r w:rsidR="00C47B5C" w:rsidRPr="00C47B5C">
        <w:rPr>
          <w:vertAlign w:val="superscript"/>
        </w:rPr>
        <w:t>3</w:t>
      </w:r>
      <w:r w:rsidR="00B42DEB">
        <w:t xml:space="preserve"> jord</w:t>
      </w:r>
      <w:r w:rsidR="00C47B5C">
        <w:t>, hvoraf ca. 230 m</w:t>
      </w:r>
      <w:r w:rsidR="00C47B5C" w:rsidRPr="00C47B5C">
        <w:rPr>
          <w:vertAlign w:val="superscript"/>
        </w:rPr>
        <w:t>3</w:t>
      </w:r>
      <w:r w:rsidR="00C47B5C">
        <w:t xml:space="preserve"> bruges til opfyld. Resten køres bort. Anlægsomkostningerne anslås til 450.000 kr. inklusive gangbroen me</w:t>
      </w:r>
      <w:r>
        <w:t>n</w:t>
      </w:r>
      <w:r w:rsidR="00C47B5C">
        <w:t xml:space="preserve"> eksklusive udgifter til deponering af overskudsjord. Såfremt den viser sig at være forurenet, kan udgifterne stige betydeligt.</w:t>
      </w:r>
    </w:p>
    <w:p w:rsidR="0052192B" w:rsidRPr="00A94287" w:rsidRDefault="00C47B5C" w:rsidP="00A94287">
      <w:pPr>
        <w:pStyle w:val="Brdtekst"/>
      </w:pPr>
      <w:r>
        <w:rPr>
          <w:noProof/>
        </w:rPr>
        <w:t>Projektet kan alternativt udformes således</w:t>
      </w:r>
      <w:r w:rsidR="00EB7A2B">
        <w:rPr>
          <w:noProof/>
        </w:rPr>
        <w:t>,</w:t>
      </w:r>
      <w:r>
        <w:rPr>
          <w:noProof/>
        </w:rPr>
        <w:t xml:space="preserve"> at dimensionen på de nye strækninger reduceres, men opfyldningen kun sker til kote 0, således at det tidligere forløb træder i funktion ved store afstrømninger. </w:t>
      </w:r>
      <w:r w:rsidR="00EB7A2B">
        <w:rPr>
          <w:noProof/>
        </w:rPr>
        <w:t>Herved ville vandhastigheden på de nye strækninger blive større</w:t>
      </w:r>
      <w:r w:rsidR="005C1889">
        <w:rPr>
          <w:noProof/>
        </w:rPr>
        <w:t xml:space="preserve"> og vandløbet ville blive lidt mindre "kanalagtigt". Hvis man vælger at undersøge denne mulighed nærmere, skal der laves hydrauliske beregninger, således at det sikres, at der ikke sker yderligere opstuvning opstrøms ved store vandføringer. </w:t>
      </w:r>
    </w:p>
    <w:p w:rsidR="00201772" w:rsidRDefault="00201772" w:rsidP="00201772">
      <w:pPr>
        <w:pStyle w:val="Overskrift3"/>
      </w:pPr>
      <w:r>
        <w:t>Konsekvenser</w:t>
      </w:r>
    </w:p>
    <w:p w:rsidR="005C1889" w:rsidRDefault="005C1889" w:rsidP="005C1889">
      <w:pPr>
        <w:pStyle w:val="Brdtekst"/>
      </w:pPr>
      <w:r>
        <w:t xml:space="preserve">Projektet øger den fysiske variation i vandløbet og vil gøre engen landskabeligt mere spændende. </w:t>
      </w:r>
    </w:p>
    <w:p w:rsidR="00E528A4" w:rsidRDefault="00E528A4" w:rsidP="005C1889">
      <w:pPr>
        <w:pStyle w:val="Brdtekst"/>
      </w:pPr>
      <w:r>
        <w:t>Der er ingen særlige naturværdier i området, herunder ingen beskyttede naturområder (§ 3-områder) eller levesteder for bilag IV-arter. Derfor sker der ingen negativ påvirkning af eksisterende naturværdier.</w:t>
      </w:r>
    </w:p>
    <w:p w:rsidR="005C1889" w:rsidRPr="005C1889" w:rsidRDefault="005C1889" w:rsidP="005C1889">
      <w:pPr>
        <w:pStyle w:val="Brdtekst"/>
      </w:pPr>
      <w:r>
        <w:t>Omkostningerne til pleje af området vil formentligt stige, men det afhænger af hvordan øen udnyttes.</w:t>
      </w:r>
    </w:p>
    <w:p w:rsidR="00201772" w:rsidRDefault="00201772" w:rsidP="00201772">
      <w:pPr>
        <w:pStyle w:val="Overskrift3"/>
      </w:pPr>
      <w:r>
        <w:t>Sammenhæng med andre tiltag</w:t>
      </w:r>
    </w:p>
    <w:p w:rsidR="005C1889" w:rsidRPr="005C1889" w:rsidRDefault="005C1889" w:rsidP="005C1889">
      <w:pPr>
        <w:pStyle w:val="Brdtekst"/>
      </w:pPr>
      <w:r>
        <w:t>Projektet kan gennemføres uafhængigt af andre af de beskrevne tiltag, bortset fra at det sidste slyng er omfattet af forslaget om genskabelse af den tidligere kystlinje.</w:t>
      </w:r>
    </w:p>
    <w:p w:rsidR="00B62134" w:rsidRDefault="00A75B1A" w:rsidP="00B62134">
      <w:pPr>
        <w:pStyle w:val="Overskrift2"/>
      </w:pPr>
      <w:bookmarkStart w:id="52" w:name="_Toc373746246"/>
      <w:r>
        <w:t>C</w:t>
      </w:r>
      <w:r w:rsidR="00B62134">
        <w:t xml:space="preserve">1 - Udlægning af gydegrus og </w:t>
      </w:r>
      <w:r w:rsidR="0039735F">
        <w:t>ændring</w:t>
      </w:r>
      <w:r w:rsidR="00B62134">
        <w:t xml:space="preserve"> </w:t>
      </w:r>
      <w:r w:rsidR="0039735F">
        <w:t xml:space="preserve">af Tubæk Å </w:t>
      </w:r>
      <w:r w:rsidR="00B62134">
        <w:t>ved Tubæk Mølle</w:t>
      </w:r>
      <w:bookmarkEnd w:id="52"/>
    </w:p>
    <w:p w:rsidR="00B62134" w:rsidRDefault="00B62134" w:rsidP="00B62134">
      <w:pPr>
        <w:pStyle w:val="Overskrift3"/>
      </w:pPr>
      <w:r>
        <w:t>Formål</w:t>
      </w:r>
    </w:p>
    <w:p w:rsidR="00B62134" w:rsidRDefault="00B62134" w:rsidP="00B62134">
      <w:pPr>
        <w:pStyle w:val="Brdtekst"/>
      </w:pPr>
      <w:r>
        <w:t>Projektet har til formål at forbedre levevilkårene for dyrelivet i stærkt strømmende vand, herunder især gydemulighederne for ørred, ved udlægning af gydegrus på en ca. 650 m lang strækning mellem Mønvej og Jungshovedvej.</w:t>
      </w:r>
    </w:p>
    <w:p w:rsidR="00B62134" w:rsidRDefault="00B62134" w:rsidP="00B62134">
      <w:pPr>
        <w:pStyle w:val="Brdtekst"/>
        <w:keepNext/>
      </w:pPr>
      <w:r>
        <w:rPr>
          <w:noProof/>
        </w:rPr>
        <w:lastRenderedPageBreak/>
        <w:drawing>
          <wp:inline distT="0" distB="0" distL="0" distR="0">
            <wp:extent cx="4679950" cy="3119967"/>
            <wp:effectExtent l="0" t="0" r="6350" b="4445"/>
            <wp:docPr id="17" name="Picture 17" descr="\\cowi.net\projects\A035000\A037392\Foto\Tubæk Mølle\IMG_35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wi.net\projects\A035000\A037392\Foto\Tubæk Mølle\IMG_3545.JPG"/>
                    <pic:cNvPicPr>
                      <a:picLocks noChangeAspect="1" noChangeArrowheads="1"/>
                    </pic:cNvPicPr>
                  </pic:nvPicPr>
                  <pic:blipFill>
                    <a:blip r:embed="rId47" cstate="print">
                      <a:extLst>
                        <a:ext uri="{28A0092B-C50C-407E-A947-70E740481C1C}">
                          <a14:useLocalDpi xmlns:a14="http://schemas.microsoft.com/office/drawing/2010/main"/>
                        </a:ext>
                      </a:extLst>
                    </a:blip>
                    <a:srcRect/>
                    <a:stretch>
                      <a:fillRect/>
                    </a:stretch>
                  </pic:blipFill>
                  <pic:spPr bwMode="auto">
                    <a:xfrm>
                      <a:off x="0" y="0"/>
                      <a:ext cx="4679950" cy="3119967"/>
                    </a:xfrm>
                    <a:prstGeom prst="rect">
                      <a:avLst/>
                    </a:prstGeom>
                    <a:noFill/>
                    <a:ln>
                      <a:noFill/>
                    </a:ln>
                  </pic:spPr>
                </pic:pic>
              </a:graphicData>
            </a:graphic>
          </wp:inline>
        </w:drawing>
      </w:r>
    </w:p>
    <w:p w:rsidR="00B62134" w:rsidRDefault="00B62134" w:rsidP="00B62134">
      <w:pPr>
        <w:pStyle w:val="Billedtekst"/>
      </w:pPr>
      <w:r>
        <w:t xml:space="preserve">Figur </w:t>
      </w:r>
      <w:r w:rsidR="008F687A">
        <w:fldChar w:fldCharType="begin"/>
      </w:r>
      <w:r w:rsidR="00F054CA">
        <w:instrText xml:space="preserve"> STYLEREF 1 \s </w:instrText>
      </w:r>
      <w:r w:rsidR="008F687A">
        <w:fldChar w:fldCharType="separate"/>
      </w:r>
      <w:r w:rsidR="00CF40C5">
        <w:rPr>
          <w:noProof/>
        </w:rPr>
        <w:t>4</w:t>
      </w:r>
      <w:r w:rsidR="008F687A">
        <w:rPr>
          <w:noProof/>
        </w:rPr>
        <w:fldChar w:fldCharType="end"/>
      </w:r>
      <w:r w:rsidR="006752D8">
        <w:noBreakHyphen/>
      </w:r>
      <w:r w:rsidR="008F687A">
        <w:fldChar w:fldCharType="begin"/>
      </w:r>
      <w:r w:rsidR="00F054CA">
        <w:instrText xml:space="preserve"> SEQ Figur \* ARABIC \s 1 </w:instrText>
      </w:r>
      <w:r w:rsidR="008F687A">
        <w:fldChar w:fldCharType="separate"/>
      </w:r>
      <w:r w:rsidR="00CF40C5">
        <w:rPr>
          <w:noProof/>
        </w:rPr>
        <w:t>7</w:t>
      </w:r>
      <w:r w:rsidR="008F687A">
        <w:rPr>
          <w:noProof/>
        </w:rPr>
        <w:fldChar w:fldCharType="end"/>
      </w:r>
      <w:r>
        <w:tab/>
        <w:t>Tubæk Møllevej broen. Strækningen her har meget stort fald</w:t>
      </w:r>
    </w:p>
    <w:p w:rsidR="00B62134" w:rsidRDefault="00B62134" w:rsidP="00B62134">
      <w:pPr>
        <w:pStyle w:val="Brdtekst"/>
      </w:pPr>
      <w:r>
        <w:t xml:space="preserve">Strækningen er vist på </w:t>
      </w:r>
      <w:r w:rsidR="008F687A">
        <w:fldChar w:fldCharType="begin"/>
      </w:r>
      <w:r w:rsidR="0039735F">
        <w:instrText xml:space="preserve"> REF _Ref359174261 \n \h </w:instrText>
      </w:r>
      <w:r w:rsidR="008F687A">
        <w:fldChar w:fldCharType="separate"/>
      </w:r>
      <w:r w:rsidR="00CF40C5">
        <w:t>Bilag A</w:t>
      </w:r>
      <w:r w:rsidR="008F687A">
        <w:fldChar w:fldCharType="end"/>
      </w:r>
      <w:r>
        <w:t xml:space="preserve">, og et længdeprofil er medtaget som </w:t>
      </w:r>
      <w:r w:rsidR="008F687A">
        <w:fldChar w:fldCharType="begin"/>
      </w:r>
      <w:r w:rsidR="0039735F">
        <w:instrText xml:space="preserve"> REF _Ref359174271 \n \h </w:instrText>
      </w:r>
      <w:r w:rsidR="008F687A">
        <w:fldChar w:fldCharType="separate"/>
      </w:r>
      <w:r w:rsidR="00CF40C5">
        <w:t>Bilag E</w:t>
      </w:r>
      <w:r w:rsidR="008F687A">
        <w:fldChar w:fldCharType="end"/>
      </w:r>
      <w:r>
        <w:t>.</w:t>
      </w:r>
    </w:p>
    <w:p w:rsidR="00B62134" w:rsidRDefault="005C13A5" w:rsidP="00B62134">
      <w:pPr>
        <w:pStyle w:val="Overskrift3"/>
      </w:pPr>
      <w:r>
        <w:t>Projektet</w:t>
      </w:r>
    </w:p>
    <w:p w:rsidR="00B62134" w:rsidRDefault="00B62134" w:rsidP="00B62134">
      <w:pPr>
        <w:pStyle w:val="Overskrift4"/>
      </w:pPr>
      <w:r>
        <w:t>Regulativ</w:t>
      </w:r>
    </w:p>
    <w:p w:rsidR="00B62134" w:rsidRDefault="00B62134" w:rsidP="00B62134">
      <w:pPr>
        <w:pStyle w:val="Brdtekst"/>
      </w:pPr>
      <w:r>
        <w:t>Regulativet fra 2002 fastlægger bundkoter ved Tubæk Møllevej og Jungshovedvej, men ikke direkte for Mønvej. Det er dog angivet, at faldet på strækningen er 0,27 ‰</w:t>
      </w:r>
      <w:r w:rsidRPr="006F29A6">
        <w:t xml:space="preserve"> </w:t>
      </w:r>
      <w:r>
        <w:t xml:space="preserve">og bundbredden 5,0 m, hvilket svarer til en regulativmæssig bundkote ved Mønvej på 1,93 m. </w:t>
      </w:r>
    </w:p>
    <w:p w:rsidR="00B62134" w:rsidRDefault="00B62134" w:rsidP="00B62134">
      <w:pPr>
        <w:pStyle w:val="Brdtekst"/>
      </w:pPr>
      <w:r>
        <w:t>Regulativet angiver ikke en egentlig skikkelse for strækningen mellem Tubæk Møllevej og Jungshovedvej, men angive</w:t>
      </w:r>
      <w:r w:rsidR="00B42DEB">
        <w:t>r</w:t>
      </w:r>
      <w:r>
        <w:t xml:space="preserve"> blot, at faldet på strækningen er "efter terræn" og bundbredden "fri". </w:t>
      </w:r>
    </w:p>
    <w:p w:rsidR="00B62134" w:rsidRDefault="00B62134" w:rsidP="00B62134">
      <w:pPr>
        <w:pStyle w:val="Overskrift4"/>
      </w:pPr>
      <w:r>
        <w:t>Opmåling</w:t>
      </w:r>
    </w:p>
    <w:p w:rsidR="00B62134" w:rsidRDefault="00B62134" w:rsidP="00B62134">
      <w:pPr>
        <w:pStyle w:val="Brdtekst"/>
      </w:pPr>
      <w:r>
        <w:t xml:space="preserve">Opmålingen fra 2012 viser, at Tubæk Å er uddybet mellem Mønvej og Tubæk Møllevej, således at bunden ligger væsentligt under den regulativmæssige bund. </w:t>
      </w:r>
    </w:p>
    <w:p w:rsidR="00B62134" w:rsidRDefault="00B62134" w:rsidP="00B62134">
      <w:pPr>
        <w:pStyle w:val="Brdtekst"/>
      </w:pPr>
      <w:r>
        <w:t>Stryget ved den tidligere mølle umiddelbart nedenfor Tubæk Møllevej har et meget stort fald (op til 20 ‰), mens strækningen nærmest Jungshovedvej er præget af opstuvning fra fjorden.</w:t>
      </w:r>
    </w:p>
    <w:p w:rsidR="00B62134" w:rsidRDefault="00B62134" w:rsidP="00B62134">
      <w:pPr>
        <w:pStyle w:val="Brdtekst"/>
        <w:keepNext/>
      </w:pPr>
      <w:r>
        <w:rPr>
          <w:noProof/>
        </w:rPr>
        <w:lastRenderedPageBreak/>
        <w:drawing>
          <wp:inline distT="0" distB="0" distL="0" distR="0">
            <wp:extent cx="4679950" cy="3119967"/>
            <wp:effectExtent l="0" t="0" r="6350" b="4445"/>
            <wp:docPr id="18" name="Picture 18" descr="\\cowi.net\projects\A035000\A037392\Foto\Tubæk Mølle\IMG_35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owi.net\projects\A035000\A037392\Foto\Tubæk Mølle\IMG_3549.JPG"/>
                    <pic:cNvPicPr>
                      <a:picLocks noChangeAspect="1" noChangeArrowheads="1"/>
                    </pic:cNvPicPr>
                  </pic:nvPicPr>
                  <pic:blipFill>
                    <a:blip r:embed="rId48" cstate="print">
                      <a:extLst>
                        <a:ext uri="{28A0092B-C50C-407E-A947-70E740481C1C}">
                          <a14:useLocalDpi xmlns:a14="http://schemas.microsoft.com/office/drawing/2010/main"/>
                        </a:ext>
                      </a:extLst>
                    </a:blip>
                    <a:srcRect/>
                    <a:stretch>
                      <a:fillRect/>
                    </a:stretch>
                  </pic:blipFill>
                  <pic:spPr bwMode="auto">
                    <a:xfrm>
                      <a:off x="0" y="0"/>
                      <a:ext cx="4679950" cy="3119967"/>
                    </a:xfrm>
                    <a:prstGeom prst="rect">
                      <a:avLst/>
                    </a:prstGeom>
                    <a:noFill/>
                    <a:ln>
                      <a:noFill/>
                    </a:ln>
                  </pic:spPr>
                </pic:pic>
              </a:graphicData>
            </a:graphic>
          </wp:inline>
        </w:drawing>
      </w:r>
    </w:p>
    <w:p w:rsidR="00B62134" w:rsidRDefault="00B62134" w:rsidP="00B62134">
      <w:pPr>
        <w:pStyle w:val="Billedtekst"/>
      </w:pPr>
      <w:r>
        <w:t xml:space="preserve">Figur </w:t>
      </w:r>
      <w:r w:rsidR="008F687A">
        <w:fldChar w:fldCharType="begin"/>
      </w:r>
      <w:r w:rsidR="00F054CA">
        <w:instrText xml:space="preserve"> STYLEREF 1 \s </w:instrText>
      </w:r>
      <w:r w:rsidR="008F687A">
        <w:fldChar w:fldCharType="separate"/>
      </w:r>
      <w:r w:rsidR="00CF40C5">
        <w:rPr>
          <w:noProof/>
        </w:rPr>
        <w:t>4</w:t>
      </w:r>
      <w:r w:rsidR="008F687A">
        <w:rPr>
          <w:noProof/>
        </w:rPr>
        <w:fldChar w:fldCharType="end"/>
      </w:r>
      <w:r w:rsidR="006752D8">
        <w:noBreakHyphen/>
      </w:r>
      <w:r w:rsidR="008F687A">
        <w:fldChar w:fldCharType="begin"/>
      </w:r>
      <w:r w:rsidR="00F054CA">
        <w:instrText xml:space="preserve"> SEQ Figur \* ARABIC \s 1 </w:instrText>
      </w:r>
      <w:r w:rsidR="008F687A">
        <w:fldChar w:fldCharType="separate"/>
      </w:r>
      <w:r w:rsidR="00CF40C5">
        <w:rPr>
          <w:noProof/>
        </w:rPr>
        <w:t>8</w:t>
      </w:r>
      <w:r w:rsidR="008F687A">
        <w:rPr>
          <w:noProof/>
        </w:rPr>
        <w:fldChar w:fldCharType="end"/>
      </w:r>
      <w:r>
        <w:tab/>
        <w:t>Strækningen lige opstrøms for broen har meget ringe fald og er overuddybet</w:t>
      </w:r>
    </w:p>
    <w:p w:rsidR="00B62134" w:rsidRDefault="005C13A5" w:rsidP="00B62134">
      <w:pPr>
        <w:pStyle w:val="Overskrift4"/>
      </w:pPr>
      <w:r>
        <w:t>Ny skikkelse</w:t>
      </w:r>
    </w:p>
    <w:p w:rsidR="00B62134" w:rsidRPr="0095576C" w:rsidRDefault="00B62134" w:rsidP="00B62134">
      <w:pPr>
        <w:pStyle w:val="Brdtekst"/>
      </w:pPr>
      <w:r>
        <w:t>Ved projektet fastholdes de regulativmæssige koter ved Mønvej og Jungshovedvej, mens koten sænkes ved Tubæk Møllevej (</w:t>
      </w:r>
      <w:r w:rsidR="008F687A">
        <w:fldChar w:fldCharType="begin"/>
      </w:r>
      <w:r w:rsidR="00B42DEB">
        <w:instrText xml:space="preserve"> REF _Ref356203221 \h </w:instrText>
      </w:r>
      <w:r w:rsidR="008F687A">
        <w:fldChar w:fldCharType="separate"/>
      </w:r>
      <w:r w:rsidR="00CF40C5">
        <w:t xml:space="preserve">Tabel </w:t>
      </w:r>
      <w:r w:rsidR="00CF40C5">
        <w:rPr>
          <w:noProof/>
        </w:rPr>
        <w:t>5</w:t>
      </w:r>
      <w:r w:rsidR="008F687A">
        <w:fldChar w:fldCharType="end"/>
      </w:r>
      <w:r>
        <w:t>).</w:t>
      </w:r>
    </w:p>
    <w:p w:rsidR="00B62134" w:rsidRDefault="00B62134" w:rsidP="00B62134">
      <w:pPr>
        <w:pStyle w:val="Billedtekst"/>
        <w:keepNext/>
      </w:pPr>
      <w:bookmarkStart w:id="53" w:name="_Ref356203221"/>
      <w:r>
        <w:t xml:space="preserve">Tabel </w:t>
      </w:r>
      <w:r w:rsidR="008F687A">
        <w:fldChar w:fldCharType="begin"/>
      </w:r>
      <w:r w:rsidR="00F054CA">
        <w:instrText xml:space="preserve"> SEQ Tabel \* ARABIC </w:instrText>
      </w:r>
      <w:r w:rsidR="008F687A">
        <w:fldChar w:fldCharType="separate"/>
      </w:r>
      <w:r w:rsidR="00CF40C5">
        <w:rPr>
          <w:noProof/>
        </w:rPr>
        <w:t>5</w:t>
      </w:r>
      <w:r w:rsidR="008F687A">
        <w:rPr>
          <w:noProof/>
        </w:rPr>
        <w:fldChar w:fldCharType="end"/>
      </w:r>
      <w:bookmarkEnd w:id="53"/>
      <w:r>
        <w:tab/>
      </w:r>
      <w:r w:rsidRPr="00DC4A96">
        <w:t>Skitseforslag til ændring af stryg ved Tubæk Møllevej</w:t>
      </w:r>
      <w:r>
        <w:rPr>
          <w:rStyle w:val="Fodnotehenvisning"/>
        </w:rPr>
        <w:footnoteReference w:id="2"/>
      </w:r>
    </w:p>
    <w:tbl>
      <w:tblPr>
        <w:tblStyle w:val="CowiTableGrid"/>
        <w:tblW w:w="0" w:type="auto"/>
        <w:tblInd w:w="99" w:type="dxa"/>
        <w:tblLayout w:type="fixed"/>
        <w:tblCellMar>
          <w:top w:w="28" w:type="dxa"/>
          <w:bottom w:w="28" w:type="dxa"/>
        </w:tblCellMar>
        <w:tblLook w:val="0420" w:firstRow="1" w:lastRow="0" w:firstColumn="0" w:lastColumn="0" w:noHBand="0" w:noVBand="1"/>
      </w:tblPr>
      <w:tblGrid>
        <w:gridCol w:w="857"/>
        <w:gridCol w:w="2271"/>
        <w:gridCol w:w="992"/>
        <w:gridCol w:w="1134"/>
        <w:gridCol w:w="1134"/>
        <w:gridCol w:w="1099"/>
      </w:tblGrid>
      <w:tr w:rsidR="00B62134" w:rsidTr="003A6F16">
        <w:trPr>
          <w:cnfStyle w:val="100000000000" w:firstRow="1" w:lastRow="0" w:firstColumn="0" w:lastColumn="0" w:oddVBand="0" w:evenVBand="0" w:oddHBand="0" w:evenHBand="0" w:firstRowFirstColumn="0" w:firstRowLastColumn="0" w:lastRowFirstColumn="0" w:lastRowLastColumn="0"/>
        </w:trPr>
        <w:tc>
          <w:tcPr>
            <w:tcW w:w="857" w:type="dxa"/>
            <w:vAlign w:val="center"/>
          </w:tcPr>
          <w:p w:rsidR="00B62134" w:rsidRDefault="00B62134" w:rsidP="00B62134">
            <w:pPr>
              <w:pStyle w:val="TableTextNoSpace"/>
            </w:pPr>
            <w:r>
              <w:t>Station</w:t>
            </w:r>
          </w:p>
        </w:tc>
        <w:tc>
          <w:tcPr>
            <w:tcW w:w="2271" w:type="dxa"/>
            <w:vAlign w:val="center"/>
          </w:tcPr>
          <w:p w:rsidR="00B62134" w:rsidRDefault="00B62134" w:rsidP="00B62134">
            <w:pPr>
              <w:pStyle w:val="TableTextNoSpace"/>
            </w:pPr>
            <w:r>
              <w:t>Sted</w:t>
            </w:r>
          </w:p>
        </w:tc>
        <w:tc>
          <w:tcPr>
            <w:tcW w:w="992" w:type="dxa"/>
            <w:vAlign w:val="center"/>
          </w:tcPr>
          <w:p w:rsidR="00B62134" w:rsidRDefault="00B62134" w:rsidP="00B62134">
            <w:pPr>
              <w:pStyle w:val="TableTextNoSpace"/>
            </w:pPr>
            <w:r>
              <w:t>Bundkote regulativ</w:t>
            </w:r>
          </w:p>
        </w:tc>
        <w:tc>
          <w:tcPr>
            <w:tcW w:w="1134" w:type="dxa"/>
            <w:vAlign w:val="center"/>
          </w:tcPr>
          <w:p w:rsidR="00B62134" w:rsidRDefault="00B62134" w:rsidP="00B62134">
            <w:pPr>
              <w:pStyle w:val="TableTextNoSpace"/>
            </w:pPr>
            <w:r>
              <w:t>Bundkote projekt</w:t>
            </w:r>
          </w:p>
        </w:tc>
        <w:tc>
          <w:tcPr>
            <w:tcW w:w="1134" w:type="dxa"/>
            <w:vAlign w:val="center"/>
          </w:tcPr>
          <w:p w:rsidR="00B62134" w:rsidRDefault="00B62134" w:rsidP="00B62134">
            <w:pPr>
              <w:pStyle w:val="TableTextNoSpace"/>
            </w:pPr>
            <w:r>
              <w:t>Fald nu ‰</w:t>
            </w:r>
          </w:p>
        </w:tc>
        <w:tc>
          <w:tcPr>
            <w:tcW w:w="1099" w:type="dxa"/>
            <w:vAlign w:val="center"/>
          </w:tcPr>
          <w:p w:rsidR="00B62134" w:rsidRDefault="00B62134" w:rsidP="00B62134">
            <w:pPr>
              <w:pStyle w:val="TableTextNoSpace"/>
            </w:pPr>
            <w:r>
              <w:t>Fald projekt ‰</w:t>
            </w:r>
          </w:p>
        </w:tc>
      </w:tr>
      <w:tr w:rsidR="00B62134" w:rsidTr="003A6F16">
        <w:trPr>
          <w:trHeight w:val="225"/>
        </w:trPr>
        <w:tc>
          <w:tcPr>
            <w:tcW w:w="857" w:type="dxa"/>
            <w:vMerge w:val="restart"/>
            <w:tcBorders>
              <w:top w:val="single" w:sz="8" w:space="0" w:color="808080"/>
              <w:bottom w:val="nil"/>
            </w:tcBorders>
            <w:vAlign w:val="center"/>
          </w:tcPr>
          <w:p w:rsidR="00B62134" w:rsidRDefault="00B62134" w:rsidP="00B62134">
            <w:pPr>
              <w:pStyle w:val="TableTextNoSpace"/>
              <w:jc w:val="center"/>
            </w:pPr>
            <w:r>
              <w:t>4447</w:t>
            </w:r>
          </w:p>
        </w:tc>
        <w:tc>
          <w:tcPr>
            <w:tcW w:w="2271" w:type="dxa"/>
            <w:vMerge w:val="restart"/>
            <w:tcBorders>
              <w:top w:val="single" w:sz="8" w:space="0" w:color="808080"/>
              <w:bottom w:val="nil"/>
            </w:tcBorders>
            <w:vAlign w:val="center"/>
          </w:tcPr>
          <w:p w:rsidR="00B62134" w:rsidRDefault="00B62134" w:rsidP="00B62134">
            <w:pPr>
              <w:pStyle w:val="TableTextNoSpace"/>
            </w:pPr>
            <w:r>
              <w:t>Mønvej, udløb</w:t>
            </w:r>
          </w:p>
        </w:tc>
        <w:tc>
          <w:tcPr>
            <w:tcW w:w="992" w:type="dxa"/>
            <w:vMerge w:val="restart"/>
            <w:tcBorders>
              <w:top w:val="single" w:sz="8" w:space="0" w:color="808080"/>
              <w:bottom w:val="nil"/>
            </w:tcBorders>
            <w:vAlign w:val="center"/>
          </w:tcPr>
          <w:p w:rsidR="00B62134" w:rsidRDefault="00B62134" w:rsidP="00B62134">
            <w:pPr>
              <w:pStyle w:val="TableTextNoSpace"/>
              <w:jc w:val="right"/>
            </w:pPr>
            <w:r>
              <w:t>1,93</w:t>
            </w:r>
          </w:p>
        </w:tc>
        <w:tc>
          <w:tcPr>
            <w:tcW w:w="1134" w:type="dxa"/>
            <w:vMerge w:val="restart"/>
            <w:tcBorders>
              <w:top w:val="single" w:sz="8" w:space="0" w:color="808080"/>
              <w:bottom w:val="nil"/>
            </w:tcBorders>
            <w:vAlign w:val="center"/>
          </w:tcPr>
          <w:p w:rsidR="00B62134" w:rsidRDefault="00B62134" w:rsidP="00B62134">
            <w:pPr>
              <w:pStyle w:val="TableTextNoSpace"/>
              <w:jc w:val="right"/>
            </w:pPr>
            <w:r>
              <w:t>1,93</w:t>
            </w:r>
          </w:p>
        </w:tc>
        <w:tc>
          <w:tcPr>
            <w:tcW w:w="1134" w:type="dxa"/>
            <w:tcBorders>
              <w:top w:val="single" w:sz="8" w:space="0" w:color="808080"/>
              <w:bottom w:val="nil"/>
            </w:tcBorders>
            <w:vAlign w:val="center"/>
          </w:tcPr>
          <w:p w:rsidR="00B62134" w:rsidRDefault="00B62134" w:rsidP="00B62134">
            <w:pPr>
              <w:pStyle w:val="TableTextNoSpace"/>
              <w:jc w:val="right"/>
            </w:pPr>
            <w:r>
              <w:t>0,27</w:t>
            </w:r>
          </w:p>
        </w:tc>
        <w:tc>
          <w:tcPr>
            <w:tcW w:w="1099" w:type="dxa"/>
            <w:tcBorders>
              <w:top w:val="single" w:sz="8" w:space="0" w:color="808080"/>
              <w:bottom w:val="nil"/>
            </w:tcBorders>
            <w:vAlign w:val="center"/>
          </w:tcPr>
          <w:p w:rsidR="00B62134" w:rsidRDefault="00B62134" w:rsidP="00B62134">
            <w:pPr>
              <w:pStyle w:val="TableTextNoSpace"/>
              <w:jc w:val="right"/>
            </w:pPr>
            <w:r>
              <w:t>0,27</w:t>
            </w:r>
          </w:p>
        </w:tc>
      </w:tr>
      <w:tr w:rsidR="00B62134" w:rsidTr="003A6F16">
        <w:trPr>
          <w:trHeight w:val="220"/>
        </w:trPr>
        <w:tc>
          <w:tcPr>
            <w:tcW w:w="857" w:type="dxa"/>
            <w:vMerge/>
            <w:tcBorders>
              <w:top w:val="nil"/>
              <w:bottom w:val="nil"/>
            </w:tcBorders>
            <w:vAlign w:val="center"/>
          </w:tcPr>
          <w:p w:rsidR="00B62134" w:rsidRDefault="00B62134" w:rsidP="00B62134">
            <w:pPr>
              <w:pStyle w:val="TableTextNoSpace"/>
              <w:jc w:val="center"/>
            </w:pPr>
          </w:p>
        </w:tc>
        <w:tc>
          <w:tcPr>
            <w:tcW w:w="2271" w:type="dxa"/>
            <w:vMerge/>
            <w:tcBorders>
              <w:top w:val="nil"/>
              <w:bottom w:val="nil"/>
            </w:tcBorders>
            <w:vAlign w:val="center"/>
          </w:tcPr>
          <w:p w:rsidR="00B62134" w:rsidRDefault="00B62134" w:rsidP="00B62134">
            <w:pPr>
              <w:pStyle w:val="TableTextNoSpace"/>
            </w:pPr>
          </w:p>
        </w:tc>
        <w:tc>
          <w:tcPr>
            <w:tcW w:w="992" w:type="dxa"/>
            <w:vMerge/>
            <w:tcBorders>
              <w:top w:val="nil"/>
              <w:bottom w:val="nil"/>
            </w:tcBorders>
            <w:vAlign w:val="center"/>
          </w:tcPr>
          <w:p w:rsidR="00B62134" w:rsidRDefault="00B62134" w:rsidP="00B62134">
            <w:pPr>
              <w:pStyle w:val="TableTextNoSpace"/>
              <w:jc w:val="right"/>
            </w:pPr>
          </w:p>
        </w:tc>
        <w:tc>
          <w:tcPr>
            <w:tcW w:w="1134" w:type="dxa"/>
            <w:vMerge/>
            <w:tcBorders>
              <w:top w:val="nil"/>
              <w:bottom w:val="nil"/>
            </w:tcBorders>
            <w:vAlign w:val="center"/>
          </w:tcPr>
          <w:p w:rsidR="00B62134" w:rsidRDefault="00B62134" w:rsidP="00B62134">
            <w:pPr>
              <w:pStyle w:val="TableTextNoSpace"/>
              <w:jc w:val="right"/>
            </w:pPr>
          </w:p>
        </w:tc>
        <w:tc>
          <w:tcPr>
            <w:tcW w:w="1134" w:type="dxa"/>
            <w:vMerge w:val="restart"/>
            <w:tcBorders>
              <w:top w:val="nil"/>
              <w:bottom w:val="nil"/>
            </w:tcBorders>
            <w:vAlign w:val="center"/>
          </w:tcPr>
          <w:p w:rsidR="00B62134" w:rsidRDefault="00B62134" w:rsidP="00B62134">
            <w:pPr>
              <w:pStyle w:val="TableTextNoSpace"/>
              <w:jc w:val="right"/>
            </w:pPr>
            <w:r>
              <w:t>0,27</w:t>
            </w:r>
          </w:p>
        </w:tc>
        <w:tc>
          <w:tcPr>
            <w:tcW w:w="1099" w:type="dxa"/>
            <w:vMerge w:val="restart"/>
            <w:tcBorders>
              <w:top w:val="nil"/>
              <w:bottom w:val="nil"/>
            </w:tcBorders>
            <w:vAlign w:val="center"/>
          </w:tcPr>
          <w:p w:rsidR="00B62134" w:rsidRDefault="00AF30EB" w:rsidP="00B62134">
            <w:pPr>
              <w:pStyle w:val="TableTextNoSpace"/>
              <w:jc w:val="right"/>
            </w:pPr>
            <w:r>
              <w:t>4,23</w:t>
            </w:r>
          </w:p>
        </w:tc>
      </w:tr>
      <w:tr w:rsidR="00B62134" w:rsidTr="003A6F16">
        <w:trPr>
          <w:trHeight w:val="220"/>
        </w:trPr>
        <w:tc>
          <w:tcPr>
            <w:tcW w:w="857" w:type="dxa"/>
            <w:vMerge w:val="restart"/>
            <w:tcBorders>
              <w:top w:val="nil"/>
              <w:bottom w:val="nil"/>
            </w:tcBorders>
            <w:vAlign w:val="center"/>
          </w:tcPr>
          <w:p w:rsidR="00B62134" w:rsidRDefault="00B62134" w:rsidP="00B62134">
            <w:pPr>
              <w:pStyle w:val="TableTextNoSpace"/>
              <w:jc w:val="center"/>
            </w:pPr>
            <w:r>
              <w:t>4664</w:t>
            </w:r>
          </w:p>
        </w:tc>
        <w:tc>
          <w:tcPr>
            <w:tcW w:w="2271" w:type="dxa"/>
            <w:vMerge w:val="restart"/>
            <w:tcBorders>
              <w:top w:val="nil"/>
              <w:bottom w:val="nil"/>
            </w:tcBorders>
            <w:vAlign w:val="center"/>
          </w:tcPr>
          <w:p w:rsidR="00B62134" w:rsidRDefault="00B62134" w:rsidP="00B62134">
            <w:pPr>
              <w:pStyle w:val="TableTextNoSpace"/>
            </w:pPr>
            <w:r>
              <w:t>Tubæk Møllevej, midt</w:t>
            </w:r>
          </w:p>
        </w:tc>
        <w:tc>
          <w:tcPr>
            <w:tcW w:w="992" w:type="dxa"/>
            <w:vMerge w:val="restart"/>
            <w:tcBorders>
              <w:top w:val="nil"/>
              <w:bottom w:val="nil"/>
            </w:tcBorders>
            <w:vAlign w:val="center"/>
          </w:tcPr>
          <w:p w:rsidR="00B62134" w:rsidRDefault="00B62134" w:rsidP="00B62134">
            <w:pPr>
              <w:pStyle w:val="TableTextNoSpace"/>
              <w:jc w:val="right"/>
            </w:pPr>
            <w:r>
              <w:t>1,87</w:t>
            </w:r>
          </w:p>
        </w:tc>
        <w:tc>
          <w:tcPr>
            <w:tcW w:w="1134" w:type="dxa"/>
            <w:vMerge w:val="restart"/>
            <w:tcBorders>
              <w:top w:val="nil"/>
              <w:bottom w:val="nil"/>
            </w:tcBorders>
            <w:vAlign w:val="center"/>
          </w:tcPr>
          <w:p w:rsidR="00B62134" w:rsidRDefault="00AF30EB" w:rsidP="00B62134">
            <w:pPr>
              <w:pStyle w:val="TableTextNoSpace"/>
              <w:jc w:val="right"/>
            </w:pPr>
            <w:r>
              <w:t>1,0</w:t>
            </w:r>
            <w:r w:rsidR="00B62134">
              <w:t>0</w:t>
            </w:r>
          </w:p>
        </w:tc>
        <w:tc>
          <w:tcPr>
            <w:tcW w:w="1134" w:type="dxa"/>
            <w:vMerge/>
            <w:tcBorders>
              <w:top w:val="nil"/>
              <w:bottom w:val="nil"/>
            </w:tcBorders>
            <w:vAlign w:val="center"/>
          </w:tcPr>
          <w:p w:rsidR="00B62134" w:rsidRDefault="00B62134" w:rsidP="00B62134">
            <w:pPr>
              <w:pStyle w:val="TableTextNoSpace"/>
              <w:jc w:val="right"/>
            </w:pPr>
          </w:p>
        </w:tc>
        <w:tc>
          <w:tcPr>
            <w:tcW w:w="1099" w:type="dxa"/>
            <w:vMerge/>
            <w:tcBorders>
              <w:top w:val="nil"/>
              <w:bottom w:val="nil"/>
            </w:tcBorders>
            <w:vAlign w:val="center"/>
          </w:tcPr>
          <w:p w:rsidR="00B62134" w:rsidRDefault="00B62134" w:rsidP="00B62134">
            <w:pPr>
              <w:pStyle w:val="TableTextNoSpace"/>
              <w:jc w:val="right"/>
            </w:pPr>
          </w:p>
        </w:tc>
      </w:tr>
      <w:tr w:rsidR="00B62134" w:rsidTr="00B50AE5">
        <w:trPr>
          <w:trHeight w:val="220"/>
        </w:trPr>
        <w:tc>
          <w:tcPr>
            <w:tcW w:w="857" w:type="dxa"/>
            <w:vMerge/>
            <w:tcBorders>
              <w:top w:val="nil"/>
              <w:bottom w:val="nil"/>
            </w:tcBorders>
            <w:vAlign w:val="center"/>
          </w:tcPr>
          <w:p w:rsidR="00B62134" w:rsidRDefault="00B62134" w:rsidP="00B62134">
            <w:pPr>
              <w:pStyle w:val="TableTextNoSpace"/>
              <w:jc w:val="center"/>
            </w:pPr>
          </w:p>
        </w:tc>
        <w:tc>
          <w:tcPr>
            <w:tcW w:w="2271" w:type="dxa"/>
            <w:vMerge/>
            <w:tcBorders>
              <w:top w:val="nil"/>
              <w:bottom w:val="nil"/>
            </w:tcBorders>
            <w:vAlign w:val="center"/>
          </w:tcPr>
          <w:p w:rsidR="00B62134" w:rsidRDefault="00B62134" w:rsidP="00B62134">
            <w:pPr>
              <w:pStyle w:val="TableTextNoSpace"/>
            </w:pPr>
          </w:p>
        </w:tc>
        <w:tc>
          <w:tcPr>
            <w:tcW w:w="992" w:type="dxa"/>
            <w:vMerge/>
            <w:tcBorders>
              <w:top w:val="nil"/>
              <w:bottom w:val="nil"/>
            </w:tcBorders>
            <w:vAlign w:val="center"/>
          </w:tcPr>
          <w:p w:rsidR="00B62134" w:rsidRDefault="00B62134" w:rsidP="00B62134">
            <w:pPr>
              <w:pStyle w:val="TableTextNoSpace"/>
              <w:jc w:val="right"/>
            </w:pPr>
          </w:p>
        </w:tc>
        <w:tc>
          <w:tcPr>
            <w:tcW w:w="1134" w:type="dxa"/>
            <w:vMerge/>
            <w:tcBorders>
              <w:top w:val="nil"/>
              <w:bottom w:val="nil"/>
            </w:tcBorders>
            <w:vAlign w:val="center"/>
          </w:tcPr>
          <w:p w:rsidR="00B62134" w:rsidRDefault="00B62134" w:rsidP="00B62134">
            <w:pPr>
              <w:pStyle w:val="TableTextNoSpace"/>
              <w:jc w:val="right"/>
            </w:pPr>
          </w:p>
        </w:tc>
        <w:tc>
          <w:tcPr>
            <w:tcW w:w="1134" w:type="dxa"/>
            <w:vMerge w:val="restart"/>
            <w:tcBorders>
              <w:top w:val="nil"/>
              <w:bottom w:val="nil"/>
            </w:tcBorders>
            <w:vAlign w:val="center"/>
          </w:tcPr>
          <w:p w:rsidR="00B62134" w:rsidRDefault="00B62134" w:rsidP="00B62134">
            <w:pPr>
              <w:pStyle w:val="TableTextNoSpace"/>
              <w:jc w:val="right"/>
            </w:pPr>
            <w:r>
              <w:t>4,99</w:t>
            </w:r>
          </w:p>
        </w:tc>
        <w:tc>
          <w:tcPr>
            <w:tcW w:w="1099" w:type="dxa"/>
            <w:vMerge w:val="restart"/>
            <w:tcBorders>
              <w:top w:val="nil"/>
              <w:bottom w:val="nil"/>
            </w:tcBorders>
            <w:vAlign w:val="center"/>
          </w:tcPr>
          <w:p w:rsidR="00B62134" w:rsidRDefault="00AF30EB" w:rsidP="00B62134">
            <w:pPr>
              <w:pStyle w:val="TableTextNoSpace"/>
              <w:jc w:val="right"/>
            </w:pPr>
            <w:r>
              <w:t>3,03</w:t>
            </w:r>
          </w:p>
        </w:tc>
      </w:tr>
      <w:tr w:rsidR="00B62134" w:rsidTr="003A6F16">
        <w:trPr>
          <w:trHeight w:val="220"/>
        </w:trPr>
        <w:tc>
          <w:tcPr>
            <w:tcW w:w="857" w:type="dxa"/>
            <w:vMerge w:val="restart"/>
            <w:tcBorders>
              <w:top w:val="nil"/>
              <w:bottom w:val="nil"/>
            </w:tcBorders>
            <w:vAlign w:val="center"/>
          </w:tcPr>
          <w:p w:rsidR="00B62134" w:rsidRDefault="00B62134" w:rsidP="00B62134">
            <w:pPr>
              <w:pStyle w:val="TableTextNoSpace"/>
              <w:jc w:val="center"/>
            </w:pPr>
            <w:r>
              <w:t>5109</w:t>
            </w:r>
          </w:p>
        </w:tc>
        <w:tc>
          <w:tcPr>
            <w:tcW w:w="2271" w:type="dxa"/>
            <w:vMerge w:val="restart"/>
            <w:tcBorders>
              <w:top w:val="nil"/>
              <w:bottom w:val="nil"/>
            </w:tcBorders>
            <w:vAlign w:val="center"/>
          </w:tcPr>
          <w:p w:rsidR="00B62134" w:rsidRDefault="00B62134" w:rsidP="00B62134">
            <w:pPr>
              <w:pStyle w:val="TableTextNoSpace"/>
            </w:pPr>
            <w:r>
              <w:t>Jungshovedvej, indløb</w:t>
            </w:r>
          </w:p>
        </w:tc>
        <w:tc>
          <w:tcPr>
            <w:tcW w:w="992" w:type="dxa"/>
            <w:vMerge w:val="restart"/>
            <w:tcBorders>
              <w:top w:val="nil"/>
              <w:bottom w:val="nil"/>
            </w:tcBorders>
            <w:vAlign w:val="center"/>
          </w:tcPr>
          <w:p w:rsidR="00B62134" w:rsidRDefault="00B62134" w:rsidP="00B62134">
            <w:pPr>
              <w:pStyle w:val="TableTextNoSpace"/>
              <w:jc w:val="right"/>
            </w:pPr>
            <w:r>
              <w:t>-0,35</w:t>
            </w:r>
          </w:p>
        </w:tc>
        <w:tc>
          <w:tcPr>
            <w:tcW w:w="1134" w:type="dxa"/>
            <w:vMerge w:val="restart"/>
            <w:tcBorders>
              <w:top w:val="nil"/>
              <w:bottom w:val="nil"/>
            </w:tcBorders>
            <w:vAlign w:val="center"/>
          </w:tcPr>
          <w:p w:rsidR="00B62134" w:rsidRDefault="00B62134" w:rsidP="00B62134">
            <w:pPr>
              <w:pStyle w:val="TableTextNoSpace"/>
              <w:jc w:val="right"/>
            </w:pPr>
            <w:r>
              <w:t>-0,35</w:t>
            </w:r>
          </w:p>
        </w:tc>
        <w:tc>
          <w:tcPr>
            <w:tcW w:w="1134" w:type="dxa"/>
            <w:vMerge/>
            <w:tcBorders>
              <w:top w:val="nil"/>
              <w:bottom w:val="nil"/>
            </w:tcBorders>
            <w:vAlign w:val="center"/>
          </w:tcPr>
          <w:p w:rsidR="00B62134" w:rsidRDefault="00B62134" w:rsidP="00B62134">
            <w:pPr>
              <w:pStyle w:val="TableTextNoSpace"/>
              <w:jc w:val="right"/>
            </w:pPr>
          </w:p>
        </w:tc>
        <w:tc>
          <w:tcPr>
            <w:tcW w:w="1099" w:type="dxa"/>
            <w:vMerge/>
            <w:tcBorders>
              <w:top w:val="nil"/>
              <w:bottom w:val="nil"/>
            </w:tcBorders>
            <w:vAlign w:val="center"/>
          </w:tcPr>
          <w:p w:rsidR="00B62134" w:rsidRDefault="00B62134" w:rsidP="00B62134">
            <w:pPr>
              <w:pStyle w:val="TableTextNoSpace"/>
              <w:jc w:val="right"/>
            </w:pPr>
          </w:p>
        </w:tc>
      </w:tr>
      <w:tr w:rsidR="00B62134" w:rsidTr="003A6F16">
        <w:trPr>
          <w:trHeight w:val="30"/>
        </w:trPr>
        <w:tc>
          <w:tcPr>
            <w:tcW w:w="857" w:type="dxa"/>
            <w:vMerge/>
            <w:tcBorders>
              <w:top w:val="nil"/>
              <w:bottom w:val="single" w:sz="4" w:space="0" w:color="auto"/>
            </w:tcBorders>
            <w:vAlign w:val="center"/>
          </w:tcPr>
          <w:p w:rsidR="00B62134" w:rsidRDefault="00B62134" w:rsidP="00B62134">
            <w:pPr>
              <w:pStyle w:val="TableTextNoSpace"/>
            </w:pPr>
          </w:p>
        </w:tc>
        <w:tc>
          <w:tcPr>
            <w:tcW w:w="2271" w:type="dxa"/>
            <w:vMerge/>
            <w:tcBorders>
              <w:top w:val="nil"/>
              <w:bottom w:val="single" w:sz="4" w:space="0" w:color="auto"/>
            </w:tcBorders>
            <w:vAlign w:val="center"/>
          </w:tcPr>
          <w:p w:rsidR="00B62134" w:rsidRDefault="00B62134" w:rsidP="00B62134">
            <w:pPr>
              <w:pStyle w:val="TableTextNoSpace"/>
            </w:pPr>
          </w:p>
        </w:tc>
        <w:tc>
          <w:tcPr>
            <w:tcW w:w="992" w:type="dxa"/>
            <w:vMerge/>
            <w:tcBorders>
              <w:top w:val="nil"/>
              <w:bottom w:val="single" w:sz="4" w:space="0" w:color="auto"/>
            </w:tcBorders>
            <w:vAlign w:val="center"/>
          </w:tcPr>
          <w:p w:rsidR="00B62134" w:rsidRDefault="00B62134" w:rsidP="00B62134">
            <w:pPr>
              <w:pStyle w:val="TableTextNoSpace"/>
              <w:jc w:val="right"/>
            </w:pPr>
          </w:p>
        </w:tc>
        <w:tc>
          <w:tcPr>
            <w:tcW w:w="1134" w:type="dxa"/>
            <w:vMerge/>
            <w:tcBorders>
              <w:top w:val="nil"/>
              <w:bottom w:val="single" w:sz="4" w:space="0" w:color="auto"/>
            </w:tcBorders>
            <w:vAlign w:val="center"/>
          </w:tcPr>
          <w:p w:rsidR="00B62134" w:rsidRDefault="00B62134" w:rsidP="00B62134">
            <w:pPr>
              <w:pStyle w:val="TableTextNoSpace"/>
              <w:jc w:val="right"/>
            </w:pPr>
          </w:p>
        </w:tc>
        <w:tc>
          <w:tcPr>
            <w:tcW w:w="1134" w:type="dxa"/>
            <w:tcBorders>
              <w:top w:val="nil"/>
              <w:bottom w:val="single" w:sz="4" w:space="0" w:color="auto"/>
            </w:tcBorders>
            <w:vAlign w:val="center"/>
          </w:tcPr>
          <w:p w:rsidR="00B62134" w:rsidRDefault="00B62134" w:rsidP="00B62134">
            <w:pPr>
              <w:pStyle w:val="TableTextNoSpace"/>
              <w:jc w:val="right"/>
            </w:pPr>
            <w:r>
              <w:t>0,48</w:t>
            </w:r>
          </w:p>
        </w:tc>
        <w:tc>
          <w:tcPr>
            <w:tcW w:w="1099" w:type="dxa"/>
            <w:tcBorders>
              <w:top w:val="nil"/>
              <w:bottom w:val="single" w:sz="4" w:space="0" w:color="auto"/>
            </w:tcBorders>
            <w:vAlign w:val="center"/>
          </w:tcPr>
          <w:p w:rsidR="00B62134" w:rsidRDefault="00B62134" w:rsidP="00B62134">
            <w:pPr>
              <w:pStyle w:val="TableTextNoSpace"/>
              <w:keepNext/>
              <w:jc w:val="right"/>
            </w:pPr>
            <w:r>
              <w:t>0,48</w:t>
            </w:r>
          </w:p>
        </w:tc>
      </w:tr>
    </w:tbl>
    <w:p w:rsidR="00B62134" w:rsidRDefault="00B62134" w:rsidP="00B62134">
      <w:pPr>
        <w:pStyle w:val="Brdtekst"/>
      </w:pPr>
    </w:p>
    <w:p w:rsidR="00B62134" w:rsidRDefault="00B62134" w:rsidP="00B62134">
      <w:pPr>
        <w:pStyle w:val="Brdtekst"/>
      </w:pPr>
      <w:r>
        <w:t>I forhold til opmålingen</w:t>
      </w:r>
      <w:r w:rsidR="007D45FE">
        <w:rPr>
          <w:rStyle w:val="Fodnotehenvisning"/>
        </w:rPr>
        <w:footnoteReference w:id="3"/>
      </w:r>
      <w:r>
        <w:t xml:space="preserve"> betyder projektet, at bunden i gennemsnit hæves med ca. </w:t>
      </w:r>
      <w:r w:rsidR="00C73FEC">
        <w:t>25</w:t>
      </w:r>
      <w:r>
        <w:t xml:space="preserve"> cm. Opfyldningen vil kræve ca. 800 m</w:t>
      </w:r>
      <w:r w:rsidRPr="009D4DC8">
        <w:rPr>
          <w:vertAlign w:val="superscript"/>
        </w:rPr>
        <w:t>3</w:t>
      </w:r>
      <w:r>
        <w:t xml:space="preserve"> gydegrus. Stenmaterialet fra det eksisterende stryg genbruges så vidt muligt.</w:t>
      </w:r>
    </w:p>
    <w:p w:rsidR="00B62134" w:rsidRDefault="00B62134" w:rsidP="00B62134">
      <w:pPr>
        <w:pStyle w:val="Brdtekst"/>
      </w:pPr>
      <w:r>
        <w:t>Bunden kan formentlig med fordel indsnævres til 4 m på St. 4447-</w:t>
      </w:r>
      <w:r w:rsidR="00B42DEB">
        <w:t xml:space="preserve"> </w:t>
      </w:r>
      <w:r>
        <w:t>4900, da faldet bliver større end nu. Bundbredden på 5 m opretholdes på de nederste 150 m, der stadig vil være stuvningspåvirket, omend i lidt mindre grad end nu.</w:t>
      </w:r>
    </w:p>
    <w:p w:rsidR="00B62134" w:rsidRDefault="00B62134" w:rsidP="00B62134">
      <w:pPr>
        <w:pStyle w:val="Overskrift3"/>
      </w:pPr>
      <w:r>
        <w:lastRenderedPageBreak/>
        <w:t>Konsekvenser</w:t>
      </w:r>
    </w:p>
    <w:p w:rsidR="00B62134" w:rsidRDefault="00B62134" w:rsidP="00B62134">
      <w:pPr>
        <w:pStyle w:val="Overskrift4"/>
      </w:pPr>
      <w:r>
        <w:t>Broen ved Tubæk Møllevej</w:t>
      </w:r>
    </w:p>
    <w:p w:rsidR="00B62134" w:rsidRDefault="00B62134" w:rsidP="00B62134">
      <w:pPr>
        <w:pStyle w:val="Brdtekst"/>
      </w:pPr>
      <w:r>
        <w:t xml:space="preserve">Funderingen af broen ved Tubæk Møllevej skal vurderes nærmere, således at det sikres, at sænkningen af bunden (med ca. </w:t>
      </w:r>
      <w:r w:rsidR="00AF30EB">
        <w:t>87</w:t>
      </w:r>
      <w:r>
        <w:t xml:space="preserve"> cm) ikke påvirker broens fundament.</w:t>
      </w:r>
    </w:p>
    <w:p w:rsidR="00B62134" w:rsidRDefault="00B62134" w:rsidP="00B62134">
      <w:pPr>
        <w:pStyle w:val="Overskrift4"/>
      </w:pPr>
      <w:r>
        <w:t>Natur</w:t>
      </w:r>
    </w:p>
    <w:p w:rsidR="00B62134" w:rsidRDefault="00B62134" w:rsidP="00B62134">
      <w:pPr>
        <w:pStyle w:val="Brdtekst"/>
      </w:pPr>
      <w:r>
        <w:t>Ved projektet skabes ca. 2600 m</w:t>
      </w:r>
      <w:r w:rsidRPr="009D4DC8">
        <w:rPr>
          <w:vertAlign w:val="superscript"/>
        </w:rPr>
        <w:t>2</w:t>
      </w:r>
      <w:r>
        <w:t xml:space="preserve"> gydeområde. </w:t>
      </w:r>
    </w:p>
    <w:p w:rsidR="00B62134" w:rsidRDefault="00B62134" w:rsidP="00B62134">
      <w:pPr>
        <w:pStyle w:val="Brdtekst"/>
      </w:pPr>
      <w:r>
        <w:t>Ørreder kan passere det nuværende stryg, men faldet er meget stort, og passage er vanskelig for langsomt svømmende fisk og smådyr. Faunapassagen forbedres derfor med projektet.</w:t>
      </w:r>
    </w:p>
    <w:p w:rsidR="00B62134" w:rsidRDefault="00B62134" w:rsidP="00B62134">
      <w:pPr>
        <w:pStyle w:val="Brdtekst"/>
      </w:pPr>
      <w:r>
        <w:t xml:space="preserve">Stryget er en kendt vinterlokalitet for vandstær. Vandstær er en meget sjælden ynglefugl i Danmark, men ca. 1000 fugle ses om vinteren. Vandstær kræver </w:t>
      </w:r>
      <w:r w:rsidRPr="008331BC">
        <w:t>en stenet, lavvandet vandløbsstrækning samt vand, der strømmer så hurtigt, at det bruser</w:t>
      </w:r>
      <w:r>
        <w:t>. Ved udjævning af faldet forringes biotopens værdi for vandstær, og det er usikkert, om den fortsat vil være en fast vintergæst ved Tubæk Mølle. I alle tilfælde bør store strømsten bevares på strækningen for at skabe turbulens i vandet.</w:t>
      </w:r>
    </w:p>
    <w:p w:rsidR="003A6F16" w:rsidRDefault="003A6F16" w:rsidP="003A6F16">
      <w:pPr>
        <w:pStyle w:val="Brdtekst"/>
      </w:pPr>
      <w:r>
        <w:t>Langs Tubæk Å ligger der på begge strækninger § 3-eng med naturværdien 3. Artslisten for området tyder på, at der er tale om kultureng, og der er kun registreret krybhvene som egentlig fugtigbundsart. Eutrofiering er nævnt som en trussel, men oversvømmelse med næringsrigt vand vurderes ikke at betyde tab af væsentlige naturmæssige værdier. Artslisten tyder på, at området i dag allerede er relativ tørt, bl.a. forekomst af knold-ranunkel</w:t>
      </w:r>
      <w:r w:rsidR="00B42DEB">
        <w:t>. E</w:t>
      </w:r>
      <w:r>
        <w:t>n sænkning af vandstanden kan yderligere forværre dette, men vurderes ikke at betyde tab af væsentlige naturmæssige værdier.</w:t>
      </w:r>
    </w:p>
    <w:p w:rsidR="003A6F16" w:rsidRDefault="003A6F16" w:rsidP="003A6F16">
      <w:pPr>
        <w:pStyle w:val="Brdtekst"/>
      </w:pPr>
      <w:r>
        <w:t>En mose/rigkær med naturværdien 2 og bl.a. trævlekrone, vinget perikon og topstar ligger nord for Jungshovedvej og vurderes ikke at blive påvirket af projektet.</w:t>
      </w:r>
    </w:p>
    <w:p w:rsidR="00B62134" w:rsidRDefault="00B62134" w:rsidP="00B62134">
      <w:pPr>
        <w:pStyle w:val="Overskrift4"/>
      </w:pPr>
      <w:r>
        <w:t>Oversvømmelser og afvanding</w:t>
      </w:r>
    </w:p>
    <w:p w:rsidR="00B62134" w:rsidRDefault="00B62134" w:rsidP="00B62134">
      <w:pPr>
        <w:pStyle w:val="Brdtekst"/>
      </w:pPr>
      <w:r>
        <w:t>Konsekvenserne med hensyn til afvanding og oversvømmelser er ikke beregnet, men vurderes at være små. Vandstanden sænkes på strækningen ovenfor Tubæk Møllevej, men øges nedenfor. Den første del ligger dog meget dybt i terrænet, så her vil en bundhævning ikke have betydning</w:t>
      </w:r>
      <w:r w:rsidR="001F0BC2">
        <w:t xml:space="preserve"> for afvandingen af de tilstødende arealer</w:t>
      </w:r>
      <w:r>
        <w:t>. Det bør dog undersøges, om ændringen påvirker afvandingsforhold</w:t>
      </w:r>
      <w:r w:rsidR="00B42DEB">
        <w:t>ene</w:t>
      </w:r>
      <w:r>
        <w:t xml:space="preserve"> på den nederste del.</w:t>
      </w:r>
      <w:r w:rsidRPr="0039502C">
        <w:t xml:space="preserve"> </w:t>
      </w:r>
      <w:r>
        <w:t>De kendte dræn berøres ikke.</w:t>
      </w:r>
    </w:p>
    <w:p w:rsidR="00B62134" w:rsidRDefault="00166F50" w:rsidP="00B62134">
      <w:pPr>
        <w:pStyle w:val="Overskrift3"/>
      </w:pPr>
      <w:r>
        <w:t xml:space="preserve"> </w:t>
      </w:r>
      <w:r w:rsidR="00B62134">
        <w:t>Sammenhæng med andre projekter</w:t>
      </w:r>
    </w:p>
    <w:p w:rsidR="00B62134" w:rsidRDefault="00B62134" w:rsidP="00B62134">
      <w:pPr>
        <w:pStyle w:val="Brdtekst"/>
      </w:pPr>
      <w:r>
        <w:t>Projektet vil ikke have betydningen for andre af de beskrevne projekter.</w:t>
      </w:r>
    </w:p>
    <w:p w:rsidR="00F906BC" w:rsidRDefault="00F906BC" w:rsidP="00F906BC">
      <w:pPr>
        <w:pStyle w:val="Overskrift2"/>
      </w:pPr>
      <w:bookmarkStart w:id="54" w:name="_Toc373746247"/>
      <w:r>
        <w:lastRenderedPageBreak/>
        <w:t xml:space="preserve">C2 – Tilbageholdelse </w:t>
      </w:r>
      <w:r w:rsidR="00087DA3">
        <w:t xml:space="preserve">af Tubæk Å </w:t>
      </w:r>
      <w:r>
        <w:t>ved Mønvej</w:t>
      </w:r>
      <w:bookmarkEnd w:id="54"/>
    </w:p>
    <w:p w:rsidR="00F906BC" w:rsidRDefault="00F906BC" w:rsidP="00F906BC">
      <w:pPr>
        <w:pStyle w:val="Overskrift3"/>
      </w:pPr>
      <w:r>
        <w:t>Formål</w:t>
      </w:r>
    </w:p>
    <w:p w:rsidR="00F906BC" w:rsidRDefault="00F906BC" w:rsidP="00F906BC">
      <w:pPr>
        <w:pStyle w:val="Brdtekst"/>
      </w:pPr>
      <w:r>
        <w:t>Projektets formål er at opstuve vand ved Mønvej for at mindske vandstandsstigning i Præstø By</w:t>
      </w:r>
      <w:r w:rsidR="00087DA3" w:rsidRPr="00087DA3">
        <w:t xml:space="preserve"> </w:t>
      </w:r>
      <w:r w:rsidR="00087DA3">
        <w:t>ved ekstrem afstrømning</w:t>
      </w:r>
      <w:r>
        <w:t>, når slusen er lukket på grund af højvande i fjorden.</w:t>
      </w:r>
    </w:p>
    <w:p w:rsidR="00F906BC" w:rsidRDefault="00F906BC" w:rsidP="00F906BC">
      <w:pPr>
        <w:pStyle w:val="Overskrift3"/>
      </w:pPr>
      <w:r w:rsidRPr="00A56A86">
        <w:t>Projektet</w:t>
      </w:r>
    </w:p>
    <w:p w:rsidR="00A56A86" w:rsidRDefault="00044024" w:rsidP="00A56A86">
      <w:pPr>
        <w:pStyle w:val="Brdtekst"/>
      </w:pPr>
      <w:r>
        <w:t>Ved projekt opstuves Tubæk Å ved Mønvej</w:t>
      </w:r>
      <w:r w:rsidR="001F0BC2">
        <w:t xml:space="preserve"> ved vandføring over medianmaksimum</w:t>
      </w:r>
      <w:r w:rsidR="00A56A86">
        <w:t xml:space="preserve">. </w:t>
      </w:r>
      <w:r>
        <w:t xml:space="preserve"> </w:t>
      </w:r>
      <w:r w:rsidR="00A56A86">
        <w:t>Vejunderføringen ved Mønvej er ret bred, og projektet kræver derfor</w:t>
      </w:r>
      <w:r w:rsidR="00281B11">
        <w:t>,</w:t>
      </w:r>
      <w:r w:rsidR="00A56A86">
        <w:t xml:space="preserve"> at profilet ændres</w:t>
      </w:r>
      <w:r w:rsidR="001E75D0">
        <w:t xml:space="preserve"> med </w:t>
      </w:r>
      <w:r w:rsidR="00A56A86">
        <w:t>en kort dæmning foran underføringen.</w:t>
      </w:r>
      <w:r w:rsidR="002244D4">
        <w:t xml:space="preserve"> </w:t>
      </w:r>
    </w:p>
    <w:p w:rsidR="00A56A86" w:rsidRDefault="00A56A86" w:rsidP="00A56A86">
      <w:pPr>
        <w:pStyle w:val="Brdtekst"/>
        <w:keepNext/>
      </w:pPr>
      <w:r>
        <w:rPr>
          <w:noProof/>
        </w:rPr>
        <w:drawing>
          <wp:inline distT="0" distB="0" distL="0" distR="0">
            <wp:extent cx="4679950" cy="3119967"/>
            <wp:effectExtent l="0" t="0" r="6350" b="4445"/>
            <wp:docPr id="57" name="Picture 57" descr="\\cowi.net\projects\A035000\A037392\Foto\Præstø\IMG_35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wi.net\projects\A035000\A037392\Foto\Præstø\IMG_3541.JPG"/>
                    <pic:cNvPicPr>
                      <a:picLocks noChangeAspect="1" noChangeArrowheads="1"/>
                    </pic:cNvPicPr>
                  </pic:nvPicPr>
                  <pic:blipFill>
                    <a:blip r:embed="rId49" cstate="print">
                      <a:extLst>
                        <a:ext uri="{28A0092B-C50C-407E-A947-70E740481C1C}">
                          <a14:useLocalDpi xmlns:a14="http://schemas.microsoft.com/office/drawing/2010/main"/>
                        </a:ext>
                      </a:extLst>
                    </a:blip>
                    <a:srcRect/>
                    <a:stretch>
                      <a:fillRect/>
                    </a:stretch>
                  </pic:blipFill>
                  <pic:spPr bwMode="auto">
                    <a:xfrm>
                      <a:off x="0" y="0"/>
                      <a:ext cx="4679950" cy="3119967"/>
                    </a:xfrm>
                    <a:prstGeom prst="rect">
                      <a:avLst/>
                    </a:prstGeom>
                    <a:noFill/>
                    <a:ln>
                      <a:noFill/>
                    </a:ln>
                  </pic:spPr>
                </pic:pic>
              </a:graphicData>
            </a:graphic>
          </wp:inline>
        </w:drawing>
      </w:r>
    </w:p>
    <w:p w:rsidR="00A56A86" w:rsidRDefault="00A56A86" w:rsidP="00A56A86">
      <w:pPr>
        <w:pStyle w:val="Billedtekst"/>
      </w:pPr>
      <w:r>
        <w:t xml:space="preserve">Figur </w:t>
      </w:r>
      <w:r w:rsidR="008F687A">
        <w:fldChar w:fldCharType="begin"/>
      </w:r>
      <w:r w:rsidR="00F054CA">
        <w:instrText xml:space="preserve"> STYLEREF 1 \s </w:instrText>
      </w:r>
      <w:r w:rsidR="008F687A">
        <w:fldChar w:fldCharType="separate"/>
      </w:r>
      <w:r w:rsidR="00CF40C5">
        <w:rPr>
          <w:noProof/>
        </w:rPr>
        <w:t>4</w:t>
      </w:r>
      <w:r w:rsidR="008F687A">
        <w:rPr>
          <w:noProof/>
        </w:rPr>
        <w:fldChar w:fldCharType="end"/>
      </w:r>
      <w:r w:rsidR="006752D8">
        <w:noBreakHyphen/>
      </w:r>
      <w:r w:rsidR="008F687A">
        <w:fldChar w:fldCharType="begin"/>
      </w:r>
      <w:r w:rsidR="00F054CA">
        <w:instrText xml:space="preserve"> SEQ Figur \* ARABIC \s 1 </w:instrText>
      </w:r>
      <w:r w:rsidR="008F687A">
        <w:fldChar w:fldCharType="separate"/>
      </w:r>
      <w:r w:rsidR="00CF40C5">
        <w:rPr>
          <w:noProof/>
        </w:rPr>
        <w:t>9</w:t>
      </w:r>
      <w:r w:rsidR="008F687A">
        <w:rPr>
          <w:noProof/>
        </w:rPr>
        <w:fldChar w:fldCharType="end"/>
      </w:r>
      <w:r>
        <w:tab/>
      </w:r>
      <w:r w:rsidRPr="00902CC4">
        <w:t>Tubæk Å løber her under Mønvej</w:t>
      </w:r>
    </w:p>
    <w:p w:rsidR="002D7DB9" w:rsidRDefault="00A56A86" w:rsidP="002D7DB9">
      <w:pPr>
        <w:pStyle w:val="Brdtekst"/>
      </w:pPr>
      <w:r>
        <w:t>I</w:t>
      </w:r>
      <w:r w:rsidR="00044024">
        <w:t xml:space="preserve"> en oversvømmelsessituation</w:t>
      </w:r>
      <w:r>
        <w:t>,</w:t>
      </w:r>
      <w:r w:rsidR="00044024">
        <w:t xml:space="preserve"> </w:t>
      </w:r>
      <w:r>
        <w:t xml:space="preserve">hvor kapaciteten udnyttes maksimalt, </w:t>
      </w:r>
      <w:r w:rsidR="00044024">
        <w:t xml:space="preserve">dannes en langstrakt lavvandet sø, der strækker sig knap 2 km indtil Beldringevej. </w:t>
      </w:r>
      <w:r>
        <w:t>Området lige opstrøms Mønvej er den tidligere mølledam for Tubæk Mølle. Størstedelen af det oversvømmede område er naturarealer eller enge.</w:t>
      </w:r>
      <w:r w:rsidR="002D7DB9">
        <w:t xml:space="preserve"> </w:t>
      </w:r>
    </w:p>
    <w:p w:rsidR="00A56A86" w:rsidRDefault="00044024" w:rsidP="00A56A86">
      <w:pPr>
        <w:pStyle w:val="Brdtekst"/>
        <w:keepNext/>
      </w:pPr>
      <w:r>
        <w:rPr>
          <w:noProof/>
        </w:rPr>
        <w:lastRenderedPageBreak/>
        <w:drawing>
          <wp:inline distT="0" distB="0" distL="0" distR="0">
            <wp:extent cx="4679004" cy="2595890"/>
            <wp:effectExtent l="0" t="0" r="762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jpg"/>
                    <pic:cNvPicPr/>
                  </pic:nvPicPr>
                  <pic:blipFill rotWithShape="1">
                    <a:blip r:embed="rId50" cstate="print">
                      <a:extLst>
                        <a:ext uri="{28A0092B-C50C-407E-A947-70E740481C1C}">
                          <a14:useLocalDpi xmlns:a14="http://schemas.microsoft.com/office/drawing/2010/main"/>
                        </a:ext>
                      </a:extLst>
                    </a:blip>
                    <a:srcRect/>
                    <a:stretch/>
                  </pic:blipFill>
                  <pic:spPr bwMode="auto">
                    <a:xfrm>
                      <a:off x="0" y="0"/>
                      <a:ext cx="4679950" cy="2596415"/>
                    </a:xfrm>
                    <a:prstGeom prst="rect">
                      <a:avLst/>
                    </a:prstGeom>
                    <a:ln>
                      <a:noFill/>
                    </a:ln>
                    <a:extLst>
                      <a:ext uri="{53640926-AAD7-44D8-BBD7-CCE9431645EC}">
                        <a14:shadowObscured xmlns:a14="http://schemas.microsoft.com/office/drawing/2010/main"/>
                      </a:ext>
                    </a:extLst>
                  </pic:spPr>
                </pic:pic>
              </a:graphicData>
            </a:graphic>
          </wp:inline>
        </w:drawing>
      </w:r>
    </w:p>
    <w:p w:rsidR="00087DA3" w:rsidRDefault="00A56A86" w:rsidP="00A56A86">
      <w:pPr>
        <w:pStyle w:val="Billedtekst"/>
      </w:pPr>
      <w:r>
        <w:t xml:space="preserve">Figur </w:t>
      </w:r>
      <w:r w:rsidR="008F687A">
        <w:fldChar w:fldCharType="begin"/>
      </w:r>
      <w:r w:rsidR="00F054CA">
        <w:instrText xml:space="preserve"> STYLEREF 1 \s </w:instrText>
      </w:r>
      <w:r w:rsidR="008F687A">
        <w:fldChar w:fldCharType="separate"/>
      </w:r>
      <w:r w:rsidR="00CF40C5">
        <w:rPr>
          <w:noProof/>
        </w:rPr>
        <w:t>4</w:t>
      </w:r>
      <w:r w:rsidR="008F687A">
        <w:rPr>
          <w:noProof/>
        </w:rPr>
        <w:fldChar w:fldCharType="end"/>
      </w:r>
      <w:r w:rsidR="006752D8">
        <w:noBreakHyphen/>
      </w:r>
      <w:r w:rsidR="008F687A">
        <w:fldChar w:fldCharType="begin"/>
      </w:r>
      <w:r w:rsidR="00F054CA">
        <w:instrText xml:space="preserve"> SEQ Figur \* ARABIC \s 1 </w:instrText>
      </w:r>
      <w:r w:rsidR="008F687A">
        <w:fldChar w:fldCharType="separate"/>
      </w:r>
      <w:r w:rsidR="00CF40C5">
        <w:rPr>
          <w:noProof/>
        </w:rPr>
        <w:t>10</w:t>
      </w:r>
      <w:r w:rsidR="008F687A">
        <w:rPr>
          <w:noProof/>
        </w:rPr>
        <w:fldChar w:fldCharType="end"/>
      </w:r>
      <w:r>
        <w:tab/>
        <w:t>Det mulige oversvømmede område</w:t>
      </w:r>
    </w:p>
    <w:p w:rsidR="006A4F96" w:rsidRPr="006A4F96" w:rsidRDefault="006A4F96" w:rsidP="006A4F96">
      <w:pPr>
        <w:pStyle w:val="Brdtekst"/>
      </w:pPr>
      <w:r>
        <w:t>Anlægsomkostningerne for en passiv løsning skønnes til 250.000 kr.</w:t>
      </w:r>
    </w:p>
    <w:p w:rsidR="00A56A86" w:rsidRDefault="00A56A86" w:rsidP="00A56A86">
      <w:pPr>
        <w:pStyle w:val="Overskrift3"/>
      </w:pPr>
      <w:r>
        <w:t>Konsekvenser</w:t>
      </w:r>
    </w:p>
    <w:p w:rsidR="001E75D0" w:rsidRDefault="001E75D0" w:rsidP="001E75D0">
      <w:pPr>
        <w:pStyle w:val="Overskrift4"/>
      </w:pPr>
      <w:r>
        <w:t>Tilbageholdelse</w:t>
      </w:r>
    </w:p>
    <w:p w:rsidR="001E75D0" w:rsidRPr="00A56A86" w:rsidRDefault="001E75D0" w:rsidP="00A56A86">
      <w:pPr>
        <w:pStyle w:val="Brdtekst"/>
      </w:pPr>
      <w:r>
        <w:t>Projektet vil kunne tilbageholde 307.700 m</w:t>
      </w:r>
      <w:r w:rsidRPr="001E75D0">
        <w:rPr>
          <w:vertAlign w:val="superscript"/>
        </w:rPr>
        <w:t>3</w:t>
      </w:r>
      <w:r>
        <w:t xml:space="preserve"> vand ved opstuvning til kote 4,0 m. Herved oversvømmes 42</w:t>
      </w:r>
      <w:r w:rsidR="00D427E0">
        <w:t>,9</w:t>
      </w:r>
      <w:r>
        <w:t xml:space="preserve"> ha med en gennemsnitlig dybde på 72 cm. </w:t>
      </w:r>
    </w:p>
    <w:p w:rsidR="00044024" w:rsidRPr="00F906BC" w:rsidRDefault="002244D4" w:rsidP="002244D4">
      <w:pPr>
        <w:pStyle w:val="Brdtekst"/>
      </w:pPr>
      <w:r>
        <w:t>Anlægsomkostningerne vil være større end ved et tilsvarende projekt længere opstrøms i systemet, fordi vandløbet her er stort, men til gengæld er der sikkerhed for</w:t>
      </w:r>
      <w:r w:rsidR="00AD6D58">
        <w:t>,</w:t>
      </w:r>
      <w:r>
        <w:t xml:space="preserve"> at stor afstrømning "fanges"</w:t>
      </w:r>
      <w:r w:rsidR="00AD6D58">
        <w:t>,</w:t>
      </w:r>
      <w:r>
        <w:t xml:space="preserve"> selvom den hovedsageligt skyldes skybrud over et mindre delopland.</w:t>
      </w:r>
    </w:p>
    <w:p w:rsidR="00F906BC" w:rsidRDefault="002244D4" w:rsidP="002244D4">
      <w:pPr>
        <w:pStyle w:val="Overskrift4"/>
      </w:pPr>
      <w:r>
        <w:t>Natur</w:t>
      </w:r>
    </w:p>
    <w:p w:rsidR="00F842B3" w:rsidRDefault="00F842B3" w:rsidP="00243CB3">
      <w:pPr>
        <w:pStyle w:val="Brdtekst"/>
      </w:pPr>
      <w:r>
        <w:t xml:space="preserve">Længst mod øst findes to § 3-engområder syd for åen og nord for åen findes et § 3-overdrev og en strækning uden § 3-områder. § 3-overdrevet og den østlige § 3-eng har naturværdi 3, mens den vestlige § 3-eng har naturværdi 4. </w:t>
      </w:r>
      <w:r w:rsidR="00243CB3">
        <w:t>Mod øst findes en § 3-mose med naturværdien 3. Området er ikke afgræsset og er noget tilgroet, både med vedplanter og høje urter, ligesom der er nogen dræning. Artslisten for området rummer 41 arter, herunder angelik, toradet star, kær-galtetand og flere andre relativt almindelige fugtigbundsplanter. Længere mod vest findes §</w:t>
      </w:r>
      <w:r>
        <w:t xml:space="preserve"> </w:t>
      </w:r>
      <w:r w:rsidR="00243CB3">
        <w:t>3-overdrev og §</w:t>
      </w:r>
      <w:r>
        <w:t xml:space="preserve"> </w:t>
      </w:r>
      <w:r w:rsidR="00243CB3">
        <w:t>3-mose syd for åen og §</w:t>
      </w:r>
      <w:r>
        <w:t xml:space="preserve"> </w:t>
      </w:r>
      <w:r w:rsidR="00243CB3">
        <w:t>3-eng og §</w:t>
      </w:r>
      <w:r>
        <w:t xml:space="preserve"> </w:t>
      </w:r>
      <w:r w:rsidR="00243CB3">
        <w:t xml:space="preserve">3-mose nord for åen. </w:t>
      </w:r>
    </w:p>
    <w:p w:rsidR="00243CB3" w:rsidRPr="00243CB3" w:rsidRDefault="00243CB3" w:rsidP="00243CB3">
      <w:pPr>
        <w:pStyle w:val="Brdtekst"/>
      </w:pPr>
      <w:r>
        <w:t xml:space="preserve">Alle områderne, bortset fra overdrevet (naturværdi 4) er vurderet til at have naturværdien 3. Områderne mangler generelt drift. Der er ikke konstateret bilag IV-arter i området, de nærmeste fund er således springfrø i vandhuller i Skibbinge </w:t>
      </w:r>
      <w:r w:rsidR="00F842B3">
        <w:t>b</w:t>
      </w:r>
      <w:r>
        <w:t>y.</w:t>
      </w:r>
    </w:p>
    <w:p w:rsidR="002D7DB9" w:rsidRDefault="00F842B3" w:rsidP="002D7DB9">
      <w:pPr>
        <w:pStyle w:val="Brdtekst"/>
      </w:pPr>
      <w:r>
        <w:t>Projektet vil</w:t>
      </w:r>
      <w:r w:rsidR="002D7DB9">
        <w:t xml:space="preserve"> medføre</w:t>
      </w:r>
      <w:r w:rsidR="006726E1">
        <w:t>,</w:t>
      </w:r>
      <w:r w:rsidR="002D7DB9">
        <w:t xml:space="preserve"> at området blive</w:t>
      </w:r>
      <w:r w:rsidR="00E23C8D">
        <w:t>r</w:t>
      </w:r>
      <w:r w:rsidR="002D7DB9">
        <w:t xml:space="preserve"> vådere, hvilket vil være positivt for nogle områder, men også øge eutrofieringen og vanskeliggøre pleje. </w:t>
      </w:r>
      <w:r>
        <w:t xml:space="preserve">Store oversvømmelser vil være forholdsvis sjældne. </w:t>
      </w:r>
      <w:r w:rsidR="002D7DB9">
        <w:t>Naturtilstanden i området vurderes ikke at blive forbedret som følge af projektet, og nogle arter kan risikere at forsvinde. Der vur</w:t>
      </w:r>
      <w:r w:rsidR="002D7DB9">
        <w:lastRenderedPageBreak/>
        <w:t>deres</w:t>
      </w:r>
      <w:r>
        <w:t xml:space="preserve"> imidlertid</w:t>
      </w:r>
      <w:r w:rsidR="002D7DB9">
        <w:t xml:space="preserve">, at der ikke går væsentlige interesser tabt ved at sætte vand på området. </w:t>
      </w:r>
    </w:p>
    <w:p w:rsidR="002244D4" w:rsidRDefault="002244D4" w:rsidP="00AD6D58">
      <w:pPr>
        <w:pStyle w:val="Overskrift3"/>
      </w:pPr>
      <w:r>
        <w:t>Sammenhæng med andre projekter</w:t>
      </w:r>
    </w:p>
    <w:p w:rsidR="003E7766" w:rsidRDefault="00AD6D58" w:rsidP="00AD6D58">
      <w:pPr>
        <w:pStyle w:val="Brdtekst"/>
      </w:pPr>
      <w:r>
        <w:t xml:space="preserve">Oversvømmelserne i en situation med ekstrem afstrømning vil </w:t>
      </w:r>
      <w:r w:rsidR="00D427E0">
        <w:t>oversvømme 42,9 ha</w:t>
      </w:r>
    </w:p>
    <w:p w:rsidR="00F906BC" w:rsidRPr="00F906BC" w:rsidRDefault="00AD6D58" w:rsidP="00F906BC">
      <w:pPr>
        <w:pStyle w:val="Brdtekst"/>
      </w:pPr>
      <w:r>
        <w:t>Tilbageholdelsesprojekterne skal vurderes i sammenhæng.</w:t>
      </w:r>
    </w:p>
    <w:p w:rsidR="007328BE" w:rsidRDefault="007328BE" w:rsidP="007328BE">
      <w:pPr>
        <w:pStyle w:val="Overskrift2"/>
      </w:pPr>
      <w:bookmarkStart w:id="55" w:name="_Toc373746248"/>
      <w:r>
        <w:t xml:space="preserve">D1 – Åbning af tilløb fra </w:t>
      </w:r>
      <w:r w:rsidR="001F7765">
        <w:t>Ammendrup</w:t>
      </w:r>
      <w:r>
        <w:t xml:space="preserve"> til Tubæk Å</w:t>
      </w:r>
      <w:bookmarkEnd w:id="55"/>
    </w:p>
    <w:p w:rsidR="007328BE" w:rsidRDefault="00D0585C" w:rsidP="00D0585C">
      <w:pPr>
        <w:pStyle w:val="Overskrift3"/>
      </w:pPr>
      <w:r>
        <w:t>Formål</w:t>
      </w:r>
    </w:p>
    <w:p w:rsidR="00D0585C" w:rsidRPr="00D0585C" w:rsidRDefault="006A4651" w:rsidP="00D0585C">
      <w:pPr>
        <w:pStyle w:val="Brdtekst"/>
      </w:pPr>
      <w:r>
        <w:t xml:space="preserve">Formålet med projektet er at genåbne den nedre del af tilløbet fra </w:t>
      </w:r>
      <w:r w:rsidR="001F7765">
        <w:t>Ammendrup</w:t>
      </w:r>
      <w:r>
        <w:t xml:space="preserve">, der nu er rørlagt. Tilløbet har stort fald og kunne blive et fint lille vandløb. </w:t>
      </w:r>
    </w:p>
    <w:p w:rsidR="00D0585C" w:rsidRPr="00D0585C" w:rsidRDefault="006A4651" w:rsidP="00D0585C">
      <w:pPr>
        <w:pStyle w:val="Brdtekst"/>
      </w:pPr>
      <w:r>
        <w:t>På den nederste del kunne der formentlig skabes periodiske oversvømmelser af engen</w:t>
      </w:r>
      <w:r w:rsidR="001F7765">
        <w:t xml:space="preserve"> langs Tubæk</w:t>
      </w:r>
      <w:r>
        <w:t>.</w:t>
      </w:r>
    </w:p>
    <w:p w:rsidR="007328BE" w:rsidRDefault="007328BE" w:rsidP="007328BE">
      <w:pPr>
        <w:pStyle w:val="Brdtekst"/>
        <w:keepNext/>
      </w:pPr>
      <w:r>
        <w:rPr>
          <w:noProof/>
        </w:rPr>
        <w:drawing>
          <wp:inline distT="0" distB="0" distL="0" distR="0">
            <wp:extent cx="4679950" cy="3627755"/>
            <wp:effectExtent l="0" t="0" r="635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jpg"/>
                    <pic:cNvPicPr/>
                  </pic:nvPicPr>
                  <pic:blipFill>
                    <a:blip r:embed="rId51" cstate="print">
                      <a:extLst>
                        <a:ext uri="{28A0092B-C50C-407E-A947-70E740481C1C}">
                          <a14:useLocalDpi xmlns:a14="http://schemas.microsoft.com/office/drawing/2010/main"/>
                        </a:ext>
                      </a:extLst>
                    </a:blip>
                    <a:stretch>
                      <a:fillRect/>
                    </a:stretch>
                  </pic:blipFill>
                  <pic:spPr>
                    <a:xfrm>
                      <a:off x="0" y="0"/>
                      <a:ext cx="4679950" cy="3627755"/>
                    </a:xfrm>
                    <a:prstGeom prst="rect">
                      <a:avLst/>
                    </a:prstGeom>
                  </pic:spPr>
                </pic:pic>
              </a:graphicData>
            </a:graphic>
          </wp:inline>
        </w:drawing>
      </w:r>
    </w:p>
    <w:p w:rsidR="007328BE" w:rsidRDefault="007328BE" w:rsidP="007328BE">
      <w:pPr>
        <w:pStyle w:val="Billedtekst"/>
      </w:pPr>
      <w:r>
        <w:t xml:space="preserve">Figur </w:t>
      </w:r>
      <w:r w:rsidR="008F687A">
        <w:fldChar w:fldCharType="begin"/>
      </w:r>
      <w:r w:rsidR="00F054CA">
        <w:instrText xml:space="preserve"> STYLEREF 1 \s </w:instrText>
      </w:r>
      <w:r w:rsidR="008F687A">
        <w:fldChar w:fldCharType="separate"/>
      </w:r>
      <w:r w:rsidR="00CF40C5">
        <w:rPr>
          <w:noProof/>
        </w:rPr>
        <w:t>4</w:t>
      </w:r>
      <w:r w:rsidR="008F687A">
        <w:rPr>
          <w:noProof/>
        </w:rPr>
        <w:fldChar w:fldCharType="end"/>
      </w:r>
      <w:r w:rsidR="006752D8">
        <w:noBreakHyphen/>
      </w:r>
      <w:r w:rsidR="008F687A">
        <w:fldChar w:fldCharType="begin"/>
      </w:r>
      <w:r w:rsidR="00F054CA">
        <w:instrText xml:space="preserve"> SEQ Figur \* ARABIC \s 1 </w:instrText>
      </w:r>
      <w:r w:rsidR="008F687A">
        <w:fldChar w:fldCharType="separate"/>
      </w:r>
      <w:r w:rsidR="00CF40C5">
        <w:rPr>
          <w:noProof/>
        </w:rPr>
        <w:t>11</w:t>
      </w:r>
      <w:r w:rsidR="008F687A">
        <w:rPr>
          <w:noProof/>
        </w:rPr>
        <w:fldChar w:fldCharType="end"/>
      </w:r>
      <w:r>
        <w:tab/>
        <w:t xml:space="preserve">Åbning af tilløb fra </w:t>
      </w:r>
      <w:r w:rsidR="001F7765">
        <w:t>Ammendrup</w:t>
      </w:r>
      <w:r>
        <w:t xml:space="preserve"> til Tubæk Å</w:t>
      </w:r>
    </w:p>
    <w:p w:rsidR="007328BE" w:rsidRDefault="007328BE" w:rsidP="00087DA3">
      <w:pPr>
        <w:pStyle w:val="BodyTextNoSpace"/>
      </w:pPr>
    </w:p>
    <w:p w:rsidR="00BD6395" w:rsidRDefault="00BD6395" w:rsidP="007328BE">
      <w:pPr>
        <w:pStyle w:val="Brdtekst"/>
      </w:pPr>
      <w:r>
        <w:t xml:space="preserve">Tilløbet til Tubæk Å fra </w:t>
      </w:r>
      <w:r w:rsidR="001F7765">
        <w:t>Ammendrup</w:t>
      </w:r>
      <w:r>
        <w:t xml:space="preserve"> er rørlagt på strækningen mellem Bellevuevej og åen. Det foreslås at åbne denne strækning som et </w:t>
      </w:r>
      <w:r w:rsidR="001F7765">
        <w:t>504</w:t>
      </w:r>
      <w:r>
        <w:t xml:space="preserve"> m langt slynget forløb. </w:t>
      </w:r>
      <w:r>
        <w:lastRenderedPageBreak/>
        <w:t>Forløbet bestemmes af terrænforholdene på den øverste del, hvor der er en tydelig dal. På den sidste del er terrænet mere jævnt</w:t>
      </w:r>
      <w:r w:rsidR="001F7765">
        <w:t xml:space="preserve"> (</w:t>
      </w:r>
      <w:r w:rsidR="008F687A">
        <w:fldChar w:fldCharType="begin"/>
      </w:r>
      <w:r w:rsidR="001F7765">
        <w:instrText xml:space="preserve"> REF _Ref361916596 \h </w:instrText>
      </w:r>
      <w:r w:rsidR="008F687A">
        <w:fldChar w:fldCharType="separate"/>
      </w:r>
      <w:r w:rsidR="00CF40C5">
        <w:t xml:space="preserve">Figur </w:t>
      </w:r>
      <w:r w:rsidR="00CF40C5">
        <w:rPr>
          <w:noProof/>
        </w:rPr>
        <w:t>4</w:t>
      </w:r>
      <w:r w:rsidR="00CF40C5">
        <w:noBreakHyphen/>
      </w:r>
      <w:r w:rsidR="00CF40C5">
        <w:rPr>
          <w:noProof/>
        </w:rPr>
        <w:t>12</w:t>
      </w:r>
      <w:r w:rsidR="008F687A">
        <w:fldChar w:fldCharType="end"/>
      </w:r>
      <w:r w:rsidR="001F7765">
        <w:t>)</w:t>
      </w:r>
      <w:r>
        <w:t>.</w:t>
      </w:r>
    </w:p>
    <w:p w:rsidR="00BD6395" w:rsidRDefault="003E760E" w:rsidP="00BD6395">
      <w:pPr>
        <w:pStyle w:val="Brdtekst"/>
        <w:keepNext/>
      </w:pPr>
      <w:r>
        <w:rPr>
          <w:noProof/>
        </w:rPr>
        <w:drawing>
          <wp:inline distT="0" distB="0" distL="0" distR="0">
            <wp:extent cx="4679950" cy="2807335"/>
            <wp:effectExtent l="0" t="0" r="635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1.wmf"/>
                    <pic:cNvPicPr/>
                  </pic:nvPicPr>
                  <pic:blipFill>
                    <a:blip r:embed="rId52" cstate="print">
                      <a:extLst>
                        <a:ext uri="{28A0092B-C50C-407E-A947-70E740481C1C}">
                          <a14:useLocalDpi xmlns:a14="http://schemas.microsoft.com/office/drawing/2010/main"/>
                        </a:ext>
                      </a:extLst>
                    </a:blip>
                    <a:stretch>
                      <a:fillRect/>
                    </a:stretch>
                  </pic:blipFill>
                  <pic:spPr>
                    <a:xfrm>
                      <a:off x="0" y="0"/>
                      <a:ext cx="4679950" cy="2807335"/>
                    </a:xfrm>
                    <a:prstGeom prst="rect">
                      <a:avLst/>
                    </a:prstGeom>
                  </pic:spPr>
                </pic:pic>
              </a:graphicData>
            </a:graphic>
          </wp:inline>
        </w:drawing>
      </w:r>
    </w:p>
    <w:p w:rsidR="007328BE" w:rsidRDefault="00BD6395" w:rsidP="00BD6395">
      <w:pPr>
        <w:pStyle w:val="Billedtekst"/>
      </w:pPr>
      <w:bookmarkStart w:id="56" w:name="_Ref361916596"/>
      <w:r>
        <w:t xml:space="preserve">Figur </w:t>
      </w:r>
      <w:r w:rsidR="008F687A">
        <w:fldChar w:fldCharType="begin"/>
      </w:r>
      <w:r w:rsidR="00F054CA">
        <w:instrText xml:space="preserve"> STYLEREF 1 \s </w:instrText>
      </w:r>
      <w:r w:rsidR="008F687A">
        <w:fldChar w:fldCharType="separate"/>
      </w:r>
      <w:r w:rsidR="00CF40C5">
        <w:rPr>
          <w:noProof/>
        </w:rPr>
        <w:t>4</w:t>
      </w:r>
      <w:r w:rsidR="008F687A">
        <w:rPr>
          <w:noProof/>
        </w:rPr>
        <w:fldChar w:fldCharType="end"/>
      </w:r>
      <w:r w:rsidR="006752D8">
        <w:noBreakHyphen/>
      </w:r>
      <w:r w:rsidR="008F687A">
        <w:fldChar w:fldCharType="begin"/>
      </w:r>
      <w:r w:rsidR="00F054CA">
        <w:instrText xml:space="preserve"> SEQ Figur \* ARABIC \s 1 </w:instrText>
      </w:r>
      <w:r w:rsidR="008F687A">
        <w:fldChar w:fldCharType="separate"/>
      </w:r>
      <w:r w:rsidR="00CF40C5">
        <w:rPr>
          <w:noProof/>
        </w:rPr>
        <w:t>12</w:t>
      </w:r>
      <w:r w:rsidR="008F687A">
        <w:rPr>
          <w:noProof/>
        </w:rPr>
        <w:fldChar w:fldCharType="end"/>
      </w:r>
      <w:bookmarkEnd w:id="56"/>
      <w:r>
        <w:tab/>
        <w:t xml:space="preserve">Terræn langs det projekterede åbne forløb af tilløb fra </w:t>
      </w:r>
      <w:r w:rsidR="00F625A7">
        <w:t>Ammendrup</w:t>
      </w:r>
    </w:p>
    <w:p w:rsidR="00BD6395" w:rsidRDefault="001F7765" w:rsidP="00BD6395">
      <w:pPr>
        <w:pStyle w:val="Brdtekst"/>
      </w:pPr>
      <w:r>
        <w:t xml:space="preserve">Vandløbet vil få et stort fald på den første del, som det fremgår af terrænets profil langs det skitserede vandløb. </w:t>
      </w:r>
      <w:r w:rsidR="003B19E8">
        <w:t>Det skønnes, at faldet på det åbnede vandløb vil blive ca. 10 ‰</w:t>
      </w:r>
      <w:r w:rsidR="003E760E">
        <w:t xml:space="preserve"> på de første 3</w:t>
      </w:r>
      <w:r w:rsidR="003B19E8">
        <w:t xml:space="preserve">00 m, </w:t>
      </w:r>
      <w:r w:rsidR="003E760E">
        <w:t>hvorefter det gradvist reduceres til nær 0.</w:t>
      </w:r>
    </w:p>
    <w:p w:rsidR="001F7765" w:rsidRDefault="001F7765" w:rsidP="00BD6395">
      <w:pPr>
        <w:pStyle w:val="Brdtekst"/>
      </w:pPr>
      <w:r>
        <w:t>Tilløbet løber ud i Tubæk Å kort opstrøms den tidligere mølledam til Tubæk Mølle, der nu er opfyldt af sediment og tilgroet.</w:t>
      </w:r>
    </w:p>
    <w:p w:rsidR="00CE5915" w:rsidRDefault="00CE5915" w:rsidP="00BD6395">
      <w:pPr>
        <w:pStyle w:val="Brdtekst"/>
      </w:pPr>
      <w:r w:rsidRPr="006A4F96">
        <w:t>Anlægsomkostninger</w:t>
      </w:r>
      <w:r w:rsidR="006A4F96" w:rsidRPr="006A4F96">
        <w:t>ne</w:t>
      </w:r>
      <w:r w:rsidR="006A4F96">
        <w:t xml:space="preserve"> skønnes til 150.000 kr.</w:t>
      </w:r>
    </w:p>
    <w:p w:rsidR="001F7765" w:rsidRDefault="001F7765" w:rsidP="001F7765">
      <w:pPr>
        <w:pStyle w:val="Overskrift3"/>
      </w:pPr>
      <w:r>
        <w:t>Konsekvenser</w:t>
      </w:r>
    </w:p>
    <w:p w:rsidR="00CE5915" w:rsidRDefault="00CE5915" w:rsidP="001F7765">
      <w:pPr>
        <w:pStyle w:val="Brdtekst"/>
      </w:pPr>
      <w:r>
        <w:t xml:space="preserve">Ved åbningen af </w:t>
      </w:r>
      <w:r w:rsidR="00AD78C9">
        <w:t>vandløbet vil der blive genskab</w:t>
      </w:r>
      <w:r>
        <w:t>t en fin vandløbstrækning. En mindre del af strækningen vil formentlig kunne anlægges med et fald, der gør den velegnet til gydning (4 ‰</w:t>
      </w:r>
      <w:r w:rsidR="00FF362C">
        <w:t>).</w:t>
      </w:r>
    </w:p>
    <w:p w:rsidR="001F7765" w:rsidRDefault="001F7765" w:rsidP="001F7765">
      <w:pPr>
        <w:pStyle w:val="Brdtekst"/>
      </w:pPr>
      <w:r>
        <w:t xml:space="preserve">Åbningen af vandløbet vil </w:t>
      </w:r>
      <w:r w:rsidR="00CE5915">
        <w:t xml:space="preserve">næppe påvirke afvandingen af de marker, det passerer, bortset fra engen. Åbningen vil dog påvirke arealanvendelse </w:t>
      </w:r>
      <w:r w:rsidR="00F625A7">
        <w:t xml:space="preserve">(bræmmer) </w:t>
      </w:r>
      <w:r w:rsidR="00CE5915">
        <w:t>og arrondering.</w:t>
      </w:r>
    </w:p>
    <w:p w:rsidR="006726E1" w:rsidRPr="001F7765" w:rsidRDefault="00F842B3" w:rsidP="001F7765">
      <w:pPr>
        <w:pStyle w:val="Brdtekst"/>
      </w:pPr>
      <w:r>
        <w:t xml:space="preserve">I dag er områderne dyrket mark, og der er ingen særlige naturværdier i området, herunder ingen beskyttede naturområder (§ 3-områder) eller levesteder for bilag IV-arter. </w:t>
      </w:r>
    </w:p>
    <w:p w:rsidR="003E760E" w:rsidRDefault="00FF362C" w:rsidP="00FF362C">
      <w:pPr>
        <w:pStyle w:val="Overskrift3"/>
      </w:pPr>
      <w:r>
        <w:t>Sammenhæng med andre projekter</w:t>
      </w:r>
    </w:p>
    <w:p w:rsidR="00F625A7" w:rsidRDefault="00FF362C" w:rsidP="00FF362C">
      <w:pPr>
        <w:pStyle w:val="Brdtekst"/>
      </w:pPr>
      <w:r>
        <w:t xml:space="preserve">Projektet kan gennemføres uafhængigt af andre af de beskrevne projekter. </w:t>
      </w:r>
    </w:p>
    <w:p w:rsidR="00FF362C" w:rsidRPr="00FF362C" w:rsidRDefault="00F625A7" w:rsidP="00FF362C">
      <w:pPr>
        <w:pStyle w:val="Brdtekst"/>
      </w:pPr>
      <w:r>
        <w:lastRenderedPageBreak/>
        <w:t>På grund af faldforholdene vil en mulig genslyngning af Tubæk Å kun påvirke en kort strækning af den åbnede strækning.</w:t>
      </w:r>
    </w:p>
    <w:p w:rsidR="00BD6395" w:rsidRDefault="00BD6395" w:rsidP="00BD6395">
      <w:pPr>
        <w:pStyle w:val="Overskrift2"/>
      </w:pPr>
      <w:bookmarkStart w:id="57" w:name="_Toc373746249"/>
      <w:r>
        <w:t xml:space="preserve">D2 </w:t>
      </w:r>
      <w:r w:rsidR="008E4998">
        <w:t>– V</w:t>
      </w:r>
      <w:r>
        <w:t>ådområde Pilegård</w:t>
      </w:r>
      <w:bookmarkEnd w:id="57"/>
    </w:p>
    <w:p w:rsidR="00D0585C" w:rsidRPr="00D0585C" w:rsidRDefault="00D0585C" w:rsidP="00D0585C">
      <w:pPr>
        <w:pStyle w:val="Overskrift3"/>
      </w:pPr>
      <w:r>
        <w:t>Formål</w:t>
      </w:r>
    </w:p>
    <w:p w:rsidR="00BD6395" w:rsidRDefault="00297685" w:rsidP="00BD6395">
      <w:pPr>
        <w:pStyle w:val="Brdtekst"/>
      </w:pPr>
      <w:r>
        <w:t>Projektets formål er at fjerne kvælstof, således at tilførslen til Præstø Fjord reduceres.</w:t>
      </w:r>
    </w:p>
    <w:p w:rsidR="008E1223" w:rsidRDefault="00297685" w:rsidP="00297685">
      <w:pPr>
        <w:pStyle w:val="Overskrift3"/>
      </w:pPr>
      <w:r>
        <w:t>Projektet</w:t>
      </w:r>
    </w:p>
    <w:p w:rsidR="00322188" w:rsidRDefault="00297685" w:rsidP="00297685">
      <w:pPr>
        <w:pStyle w:val="Brdtekst"/>
      </w:pPr>
      <w:r>
        <w:t>Projektet vil afbryde dræn og grøfter i et 6,4 ha stort område lige opstrøms for den tidligere mølledam ved Tubæk Mølle. Området er ikke i omdrift.</w:t>
      </w:r>
    </w:p>
    <w:p w:rsidR="008E1223" w:rsidRDefault="008E1223" w:rsidP="008E1223">
      <w:pPr>
        <w:pStyle w:val="Brdtekst"/>
        <w:keepNext/>
      </w:pPr>
      <w:r>
        <w:rPr>
          <w:noProof/>
        </w:rPr>
        <w:drawing>
          <wp:inline distT="0" distB="0" distL="0" distR="0">
            <wp:extent cx="4679950" cy="3622675"/>
            <wp:effectExtent l="0" t="0" r="635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jpg"/>
                    <pic:cNvPicPr/>
                  </pic:nvPicPr>
                  <pic:blipFill>
                    <a:blip r:embed="rId53" cstate="print">
                      <a:extLst>
                        <a:ext uri="{28A0092B-C50C-407E-A947-70E740481C1C}">
                          <a14:useLocalDpi xmlns:a14="http://schemas.microsoft.com/office/drawing/2010/main"/>
                        </a:ext>
                      </a:extLst>
                    </a:blip>
                    <a:stretch>
                      <a:fillRect/>
                    </a:stretch>
                  </pic:blipFill>
                  <pic:spPr>
                    <a:xfrm>
                      <a:off x="0" y="0"/>
                      <a:ext cx="4679950" cy="3622675"/>
                    </a:xfrm>
                    <a:prstGeom prst="rect">
                      <a:avLst/>
                    </a:prstGeom>
                  </pic:spPr>
                </pic:pic>
              </a:graphicData>
            </a:graphic>
          </wp:inline>
        </w:drawing>
      </w:r>
    </w:p>
    <w:p w:rsidR="008E1223" w:rsidRDefault="008E1223" w:rsidP="008E1223">
      <w:pPr>
        <w:pStyle w:val="Billedtekst"/>
      </w:pPr>
      <w:r>
        <w:t xml:space="preserve">Figur </w:t>
      </w:r>
      <w:r w:rsidR="008F687A">
        <w:fldChar w:fldCharType="begin"/>
      </w:r>
      <w:r w:rsidR="00F054CA">
        <w:instrText xml:space="preserve"> STYLEREF 1 \s </w:instrText>
      </w:r>
      <w:r w:rsidR="008F687A">
        <w:fldChar w:fldCharType="separate"/>
      </w:r>
      <w:r w:rsidR="00CF40C5">
        <w:rPr>
          <w:noProof/>
        </w:rPr>
        <w:t>4</w:t>
      </w:r>
      <w:r w:rsidR="008F687A">
        <w:rPr>
          <w:noProof/>
        </w:rPr>
        <w:fldChar w:fldCharType="end"/>
      </w:r>
      <w:r w:rsidR="006752D8">
        <w:noBreakHyphen/>
      </w:r>
      <w:r w:rsidR="008F687A">
        <w:fldChar w:fldCharType="begin"/>
      </w:r>
      <w:r w:rsidR="00F054CA">
        <w:instrText xml:space="preserve"> SEQ Figur \* ARABIC \s 1 </w:instrText>
      </w:r>
      <w:r w:rsidR="008F687A">
        <w:fldChar w:fldCharType="separate"/>
      </w:r>
      <w:r w:rsidR="00CF40C5">
        <w:rPr>
          <w:noProof/>
        </w:rPr>
        <w:t>13</w:t>
      </w:r>
      <w:r w:rsidR="008F687A">
        <w:rPr>
          <w:noProof/>
        </w:rPr>
        <w:fldChar w:fldCharType="end"/>
      </w:r>
      <w:r>
        <w:tab/>
        <w:t>Muligt vådområde ved Pilegård</w:t>
      </w:r>
    </w:p>
    <w:p w:rsidR="00297685" w:rsidRDefault="00297685" w:rsidP="00297685">
      <w:pPr>
        <w:pStyle w:val="Brdtekst"/>
      </w:pPr>
      <w:r>
        <w:t xml:space="preserve">Det direkte opland til vådområdet er 34 ha. Det består af lerjord og er næsten helt opdyrket. </w:t>
      </w:r>
    </w:p>
    <w:p w:rsidR="00BE0D6D" w:rsidRDefault="00BE0D6D" w:rsidP="00297685">
      <w:pPr>
        <w:pStyle w:val="Brdtekst"/>
      </w:pPr>
      <w:r>
        <w:t>Områdets afvanding er ikke nærmere undersøgt, og det vides derfor ikke, om det er muligt at afbryde dræn, som foreslået.</w:t>
      </w:r>
    </w:p>
    <w:p w:rsidR="00BE0D6D" w:rsidRDefault="00BE0D6D" w:rsidP="00297685">
      <w:pPr>
        <w:pStyle w:val="Brdtekst"/>
      </w:pPr>
      <w:r>
        <w:t xml:space="preserve">Anlægsomkostningerne kan først fastlægges efter nærmere undersøgelser. De anslås til 100.000 kr. </w:t>
      </w:r>
    </w:p>
    <w:p w:rsidR="00297685" w:rsidRDefault="00297685" w:rsidP="00297685">
      <w:pPr>
        <w:pStyle w:val="Overskrift3"/>
      </w:pPr>
      <w:r>
        <w:lastRenderedPageBreak/>
        <w:t>Konsekvenser</w:t>
      </w:r>
    </w:p>
    <w:p w:rsidR="00297685" w:rsidRDefault="00BE0D6D" w:rsidP="00297685">
      <w:pPr>
        <w:pStyle w:val="Brdtekst"/>
      </w:pPr>
      <w:r>
        <w:t xml:space="preserve">En beregning efter </w:t>
      </w:r>
      <w:r w:rsidR="00516203">
        <w:t>Naturstyrelsens</w:t>
      </w:r>
      <w:r>
        <w:t xml:space="preserve"> gældende anvisning viser, at der vil kunne fjernes ca. 480 kg N årligt i projektområdet. Dette svarer til 75 kg N / ha projektområde. Som projektet er skitseret</w:t>
      </w:r>
      <w:r w:rsidR="00516203">
        <w:t>,</w:t>
      </w:r>
      <w:r>
        <w:t xml:space="preserve"> lever det således ikke op til kravet om en effektivitet på mindst 113 kg N / ha projektområde. Det skyldes, at det direkte opland er forholdsvis lille, og at projektarealet allerede er taget ud af omdrift.</w:t>
      </w:r>
    </w:p>
    <w:p w:rsidR="00260357" w:rsidRDefault="00F842B3" w:rsidP="00297685">
      <w:pPr>
        <w:pStyle w:val="Brdtekst"/>
      </w:pPr>
      <w:r>
        <w:t xml:space="preserve">Den sydlige del af området er en § 3-mose med naturværdien 3. Området er ikke afgræsset og er noget tilgroet, både med vedplanter og høje urter, ligesom der er nogen dræning og tegn på eutrofiering. Artslisten rummer bl.a. angelik, toradet star, kær-galtetand og flere andre relativt almindelige fugtigbundsplanter. I et </w:t>
      </w:r>
      <w:r w:rsidR="00260357">
        <w:t>vand</w:t>
      </w:r>
      <w:r>
        <w:t xml:space="preserve">hul i mosen lever grøn frø, mens der er konstateret ubestemte padder i en </w:t>
      </w:r>
      <w:r w:rsidR="00AD78C9">
        <w:t>s</w:t>
      </w:r>
      <w:r>
        <w:t xml:space="preserve">ø længere mod nord i området. </w:t>
      </w:r>
    </w:p>
    <w:p w:rsidR="00322188" w:rsidRDefault="00322188" w:rsidP="00297685">
      <w:pPr>
        <w:pStyle w:val="Brdtekst"/>
      </w:pPr>
      <w:r>
        <w:t>Projektet vil formentlig medføre</w:t>
      </w:r>
      <w:r w:rsidR="00DB79F4">
        <w:t>,</w:t>
      </w:r>
      <w:r>
        <w:t xml:space="preserve"> at §</w:t>
      </w:r>
      <w:r w:rsidR="009D00B0">
        <w:t xml:space="preserve"> </w:t>
      </w:r>
      <w:r>
        <w:t>3-området blive</w:t>
      </w:r>
      <w:r w:rsidR="00AD78C9">
        <w:t>r</w:t>
      </w:r>
      <w:r>
        <w:t xml:space="preserve"> vådere, hvilket vil være positivt, men også øge eutrofieringen og vanskeliggøre pleje. Naturtilstanden i området vurderes ikke at blive </w:t>
      </w:r>
      <w:r w:rsidR="00DB79F4">
        <w:t>væsentligt</w:t>
      </w:r>
      <w:r>
        <w:t xml:space="preserve"> </w:t>
      </w:r>
      <w:r w:rsidR="00260357">
        <w:t xml:space="preserve">forringet </w:t>
      </w:r>
      <w:r>
        <w:t xml:space="preserve">som følge af projektet, </w:t>
      </w:r>
      <w:r w:rsidR="00260357">
        <w:t>og der er ikke</w:t>
      </w:r>
      <w:r>
        <w:t xml:space="preserve"> væsentlige </w:t>
      </w:r>
      <w:r w:rsidR="00260357">
        <w:t>natur</w:t>
      </w:r>
      <w:r>
        <w:t>interesser</w:t>
      </w:r>
      <w:r w:rsidR="00260357">
        <w:t>,</w:t>
      </w:r>
      <w:r>
        <w:t xml:space="preserve"> </w:t>
      </w:r>
      <w:r w:rsidR="00260357">
        <w:t>der går</w:t>
      </w:r>
      <w:r>
        <w:t xml:space="preserve"> tabt.</w:t>
      </w:r>
      <w:r w:rsidR="00DB79F4">
        <w:t xml:space="preserve"> </w:t>
      </w:r>
      <w:r w:rsidR="009D00B0">
        <w:t>Påvirkningen af padder vurderes ikke at være væsentlig negativ.</w:t>
      </w:r>
    </w:p>
    <w:p w:rsidR="00BE0D6D" w:rsidRDefault="00BE0D6D" w:rsidP="00BE0D6D">
      <w:pPr>
        <w:pStyle w:val="Overskrift3"/>
      </w:pPr>
      <w:r>
        <w:t>Sammenhæng med andre beskrevne tiltag</w:t>
      </w:r>
    </w:p>
    <w:p w:rsidR="00516203" w:rsidRDefault="00516203" w:rsidP="00516203">
      <w:pPr>
        <w:pStyle w:val="Brdtekst"/>
      </w:pPr>
      <w:r>
        <w:t xml:space="preserve">Afbrydning af dræn kan gennemføres uafhængigt af andre beskrevne tiltag. </w:t>
      </w:r>
    </w:p>
    <w:p w:rsidR="00516203" w:rsidRPr="00516203" w:rsidRDefault="00516203" w:rsidP="00516203">
      <w:pPr>
        <w:pStyle w:val="Brdtekst"/>
      </w:pPr>
      <w:r>
        <w:t>Projektet vil dog blive påvirket af et eventuelt genslyngningsprojekt, som øger hyppigheden af oversvømmelser i projektområdet. Det er muligt, at genslyngning kan kombineres med afbrydelse af dræn, således at man herved kan fjerne tilstrækkeligt med kvælstof til at opfylde kravene. Det kræver dog, at projektarealet deles op, så en del anvendes til nedsivning / overrisling med vand fra det direkte opland, men</w:t>
      </w:r>
      <w:r w:rsidR="00AD78C9">
        <w:t>s</w:t>
      </w:r>
      <w:r>
        <w:t xml:space="preserve"> arealet nærmest Tubæk Å anvendes til periodevis oversvømmelse. (Det samme areal må ikke anvendes to gange.)</w:t>
      </w:r>
    </w:p>
    <w:p w:rsidR="00BD6395" w:rsidRDefault="00BD6395" w:rsidP="00BD6395">
      <w:pPr>
        <w:pStyle w:val="Overskrift2"/>
      </w:pPr>
      <w:bookmarkStart w:id="58" w:name="_Toc373746250"/>
      <w:r>
        <w:t>E1 – Slyngning af Tubæk Å ved Beldringe Kirke</w:t>
      </w:r>
      <w:bookmarkEnd w:id="58"/>
    </w:p>
    <w:p w:rsidR="00D0585C" w:rsidRDefault="00D0585C" w:rsidP="00D0585C">
      <w:pPr>
        <w:pStyle w:val="Overskrift3"/>
      </w:pPr>
      <w:r>
        <w:t>Formål</w:t>
      </w:r>
    </w:p>
    <w:p w:rsidR="00087DA3" w:rsidRPr="00087DA3" w:rsidRDefault="00087DA3" w:rsidP="00087DA3">
      <w:pPr>
        <w:pStyle w:val="Brdtekst"/>
      </w:pPr>
      <w:r>
        <w:t>Projektets formål er at øge den fysiske variation i vandløbet og hermed forbedre dets kvalitet. Samtidig er der mulighed for at skabe periodiske oversvømmelser af det vandløbsnære areal og hermed omsætte og tilbageholde næringsstoffer.</w:t>
      </w:r>
      <w:r w:rsidR="002E36CC">
        <w:t xml:space="preserve"> Endelig vil projektet øge områdets landskabelige værdi, herunder udsigten fra Beldringe Kirke.</w:t>
      </w:r>
    </w:p>
    <w:p w:rsidR="00331070" w:rsidRDefault="00F906BC" w:rsidP="00331070">
      <w:pPr>
        <w:pStyle w:val="Brdtekst"/>
        <w:keepNext/>
      </w:pPr>
      <w:r>
        <w:rPr>
          <w:noProof/>
        </w:rPr>
        <w:lastRenderedPageBreak/>
        <w:drawing>
          <wp:inline distT="0" distB="0" distL="0" distR="0">
            <wp:extent cx="4679950" cy="3622675"/>
            <wp:effectExtent l="0" t="0" r="635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jpg"/>
                    <pic:cNvPicPr/>
                  </pic:nvPicPr>
                  <pic:blipFill>
                    <a:blip r:embed="rId54" cstate="print">
                      <a:extLst>
                        <a:ext uri="{28A0092B-C50C-407E-A947-70E740481C1C}">
                          <a14:useLocalDpi xmlns:a14="http://schemas.microsoft.com/office/drawing/2010/main"/>
                        </a:ext>
                      </a:extLst>
                    </a:blip>
                    <a:stretch>
                      <a:fillRect/>
                    </a:stretch>
                  </pic:blipFill>
                  <pic:spPr>
                    <a:xfrm>
                      <a:off x="0" y="0"/>
                      <a:ext cx="4679950" cy="3622675"/>
                    </a:xfrm>
                    <a:prstGeom prst="rect">
                      <a:avLst/>
                    </a:prstGeom>
                  </pic:spPr>
                </pic:pic>
              </a:graphicData>
            </a:graphic>
          </wp:inline>
        </w:drawing>
      </w:r>
    </w:p>
    <w:p w:rsidR="00331070" w:rsidRDefault="00331070" w:rsidP="00331070">
      <w:pPr>
        <w:pStyle w:val="Billedtekst"/>
      </w:pPr>
      <w:r>
        <w:t xml:space="preserve">Figur </w:t>
      </w:r>
      <w:r w:rsidR="008F687A">
        <w:fldChar w:fldCharType="begin"/>
      </w:r>
      <w:r w:rsidR="00F054CA">
        <w:instrText xml:space="preserve"> STYLEREF 1 \s </w:instrText>
      </w:r>
      <w:r w:rsidR="008F687A">
        <w:fldChar w:fldCharType="separate"/>
      </w:r>
      <w:r w:rsidR="00CF40C5">
        <w:rPr>
          <w:noProof/>
        </w:rPr>
        <w:t>4</w:t>
      </w:r>
      <w:r w:rsidR="008F687A">
        <w:rPr>
          <w:noProof/>
        </w:rPr>
        <w:fldChar w:fldCharType="end"/>
      </w:r>
      <w:r w:rsidR="006752D8">
        <w:noBreakHyphen/>
      </w:r>
      <w:r w:rsidR="008F687A">
        <w:fldChar w:fldCharType="begin"/>
      </w:r>
      <w:r w:rsidR="00F054CA">
        <w:instrText xml:space="preserve"> SEQ Figur \* ARABIC \s 1 </w:instrText>
      </w:r>
      <w:r w:rsidR="008F687A">
        <w:fldChar w:fldCharType="separate"/>
      </w:r>
      <w:r w:rsidR="00CF40C5">
        <w:rPr>
          <w:noProof/>
        </w:rPr>
        <w:t>14</w:t>
      </w:r>
      <w:r w:rsidR="008F687A">
        <w:rPr>
          <w:noProof/>
        </w:rPr>
        <w:fldChar w:fldCharType="end"/>
      </w:r>
      <w:r>
        <w:tab/>
        <w:t>Slyngninger ved Beldringe Kirke</w:t>
      </w:r>
    </w:p>
    <w:p w:rsidR="00331070" w:rsidRDefault="00331070" w:rsidP="00331070">
      <w:pPr>
        <w:pStyle w:val="Overskrift3"/>
      </w:pPr>
      <w:r>
        <w:t>Projektet</w:t>
      </w:r>
    </w:p>
    <w:p w:rsidR="00331070" w:rsidRDefault="00331070" w:rsidP="00331070">
      <w:pPr>
        <w:pStyle w:val="Brdtekst"/>
      </w:pPr>
      <w:r>
        <w:t>Engen</w:t>
      </w:r>
      <w:r w:rsidR="00322188">
        <w:t>e</w:t>
      </w:r>
      <w:r>
        <w:t xml:space="preserve"> har været afvandet gennem lang tid, som det fremgår af det Høje Målebordsblad (1842-1899). </w:t>
      </w:r>
      <w:r w:rsidR="004C48D6">
        <w:t xml:space="preserve">Original 1 matrikelkortet, der var gyldigt fra 1806-1860 viser ligeledes åens nuværende forløb på denne strækning. </w:t>
      </w:r>
      <w:r w:rsidR="00D87E20">
        <w:t>Åens tidligere forløb fremgår således ikke af de historiske kort</w:t>
      </w:r>
      <w:r w:rsidR="00260357">
        <w:t>, og d</w:t>
      </w:r>
      <w:r w:rsidR="00D87E20">
        <w:t xml:space="preserve">et foreslåede nye forløb er </w:t>
      </w:r>
      <w:r w:rsidR="00935C3F">
        <w:t>derfor tegnet på fri hånd. Af anlægstekniske grunde passerer de nye forløb forbi de langstrakte søer. Disse søer er rester af det tidligere afvandingssystem.</w:t>
      </w:r>
      <w:r w:rsidR="00D87E20">
        <w:t xml:space="preserve"> </w:t>
      </w:r>
    </w:p>
    <w:p w:rsidR="00D87E20" w:rsidRDefault="00935C3F" w:rsidP="00331070">
      <w:pPr>
        <w:pStyle w:val="Brdtekst"/>
      </w:pPr>
      <w:r>
        <w:t>Ved projektet udgraves 707 m nye slyng, som erstatter 450 m nuværende vandløb.</w:t>
      </w:r>
    </w:p>
    <w:p w:rsidR="00D87E20" w:rsidRDefault="00EA44D2" w:rsidP="00331070">
      <w:pPr>
        <w:pStyle w:val="Brdtekst"/>
      </w:pPr>
      <w:r>
        <w:t xml:space="preserve">Slynget vil begynde ved Tubæk Ås nuværende st. 1850, som har en regulativmæssig bundkote på 2,61 m DVR90 og slutter ved den nuværende st. 2300, som har en regulativmæssig bundkote på 2,49 m DVR90. Vandløbets regulativmæssige skikkelse er vist i </w:t>
      </w:r>
      <w:r w:rsidR="008F687A">
        <w:fldChar w:fldCharType="begin"/>
      </w:r>
      <w:r>
        <w:instrText xml:space="preserve"> REF _Ref362253036 \h </w:instrText>
      </w:r>
      <w:r w:rsidR="008F687A">
        <w:fldChar w:fldCharType="separate"/>
      </w:r>
      <w:r w:rsidR="00CF40C5">
        <w:t xml:space="preserve">Tabel </w:t>
      </w:r>
      <w:r w:rsidR="00CF40C5">
        <w:rPr>
          <w:noProof/>
        </w:rPr>
        <w:t>6</w:t>
      </w:r>
      <w:r w:rsidR="008F687A">
        <w:fldChar w:fldCharType="end"/>
      </w:r>
      <w:r>
        <w:t>.</w:t>
      </w:r>
    </w:p>
    <w:p w:rsidR="004C3157" w:rsidRDefault="004C3157" w:rsidP="004C3157">
      <w:pPr>
        <w:pStyle w:val="Billedtekst"/>
        <w:keepNext/>
      </w:pPr>
      <w:bookmarkStart w:id="59" w:name="_Ref362253036"/>
      <w:r>
        <w:t xml:space="preserve">Tabel </w:t>
      </w:r>
      <w:r w:rsidR="008F687A">
        <w:fldChar w:fldCharType="begin"/>
      </w:r>
      <w:r w:rsidR="00F054CA">
        <w:instrText xml:space="preserve"> SEQ Tabel \* ARABIC </w:instrText>
      </w:r>
      <w:r w:rsidR="008F687A">
        <w:fldChar w:fldCharType="separate"/>
      </w:r>
      <w:r w:rsidR="00CF40C5">
        <w:rPr>
          <w:noProof/>
        </w:rPr>
        <w:t>6</w:t>
      </w:r>
      <w:r w:rsidR="008F687A">
        <w:rPr>
          <w:noProof/>
        </w:rPr>
        <w:fldChar w:fldCharType="end"/>
      </w:r>
      <w:bookmarkEnd w:id="59"/>
      <w:r>
        <w:tab/>
      </w:r>
      <w:r w:rsidRPr="00E02B9B">
        <w:t>Regulativmæssig skikkelse af øvre del af Tubæk Å</w:t>
      </w:r>
    </w:p>
    <w:tbl>
      <w:tblPr>
        <w:tblStyle w:val="CowiTableLines"/>
        <w:tblW w:w="0" w:type="auto"/>
        <w:tblInd w:w="99" w:type="dxa"/>
        <w:tblLayout w:type="fixed"/>
        <w:tblCellMar>
          <w:top w:w="28" w:type="dxa"/>
          <w:bottom w:w="28" w:type="dxa"/>
        </w:tblCellMar>
        <w:tblLook w:val="0420" w:firstRow="1" w:lastRow="0" w:firstColumn="0" w:lastColumn="0" w:noHBand="0" w:noVBand="1"/>
      </w:tblPr>
      <w:tblGrid>
        <w:gridCol w:w="993"/>
        <w:gridCol w:w="1512"/>
        <w:gridCol w:w="1512"/>
        <w:gridCol w:w="1513"/>
        <w:gridCol w:w="1844"/>
      </w:tblGrid>
      <w:tr w:rsidR="00825A7A" w:rsidTr="00825A7A">
        <w:trPr>
          <w:cnfStyle w:val="100000000000" w:firstRow="1" w:lastRow="0" w:firstColumn="0" w:lastColumn="0" w:oddVBand="0" w:evenVBand="0" w:oddHBand="0" w:evenHBand="0" w:firstRowFirstColumn="0" w:firstRowLastColumn="0" w:lastRowFirstColumn="0" w:lastRowLastColumn="0"/>
        </w:trPr>
        <w:tc>
          <w:tcPr>
            <w:tcW w:w="993" w:type="dxa"/>
            <w:tcBorders>
              <w:top w:val="single" w:sz="4" w:space="0" w:color="auto"/>
              <w:right w:val="nil"/>
            </w:tcBorders>
          </w:tcPr>
          <w:p w:rsidR="00825A7A" w:rsidRDefault="00825A7A" w:rsidP="00825A7A">
            <w:pPr>
              <w:pStyle w:val="TableTextNoSpace"/>
              <w:jc w:val="center"/>
            </w:pPr>
            <w:r>
              <w:t>St.</w:t>
            </w:r>
          </w:p>
        </w:tc>
        <w:tc>
          <w:tcPr>
            <w:tcW w:w="1512" w:type="dxa"/>
            <w:tcBorders>
              <w:top w:val="single" w:sz="4" w:space="0" w:color="auto"/>
              <w:left w:val="nil"/>
              <w:right w:val="nil"/>
            </w:tcBorders>
          </w:tcPr>
          <w:p w:rsidR="00825A7A" w:rsidRDefault="00825A7A" w:rsidP="00825A7A">
            <w:pPr>
              <w:pStyle w:val="TableTextNoSpace"/>
              <w:jc w:val="center"/>
            </w:pPr>
            <w:r>
              <w:t>Bund (m DVR90)</w:t>
            </w:r>
          </w:p>
        </w:tc>
        <w:tc>
          <w:tcPr>
            <w:tcW w:w="1512" w:type="dxa"/>
            <w:tcBorders>
              <w:top w:val="single" w:sz="4" w:space="0" w:color="auto"/>
              <w:left w:val="nil"/>
              <w:right w:val="nil"/>
            </w:tcBorders>
          </w:tcPr>
          <w:p w:rsidR="00825A7A" w:rsidRDefault="00825A7A" w:rsidP="00825A7A">
            <w:pPr>
              <w:pStyle w:val="TableTextNoSpace"/>
              <w:jc w:val="center"/>
            </w:pPr>
            <w:r>
              <w:t>Bundbredde (m)</w:t>
            </w:r>
          </w:p>
        </w:tc>
        <w:tc>
          <w:tcPr>
            <w:tcW w:w="1513" w:type="dxa"/>
            <w:tcBorders>
              <w:top w:val="single" w:sz="4" w:space="0" w:color="auto"/>
              <w:left w:val="nil"/>
              <w:right w:val="nil"/>
            </w:tcBorders>
          </w:tcPr>
          <w:p w:rsidR="00825A7A" w:rsidRDefault="00825A7A" w:rsidP="00825A7A">
            <w:pPr>
              <w:pStyle w:val="TableTextNoSpace"/>
              <w:jc w:val="center"/>
            </w:pPr>
            <w:r>
              <w:t>Fald (‰)</w:t>
            </w:r>
          </w:p>
        </w:tc>
        <w:tc>
          <w:tcPr>
            <w:tcW w:w="1844" w:type="dxa"/>
            <w:tcBorders>
              <w:top w:val="single" w:sz="4" w:space="0" w:color="auto"/>
              <w:left w:val="nil"/>
            </w:tcBorders>
          </w:tcPr>
          <w:p w:rsidR="00825A7A" w:rsidRDefault="00825A7A" w:rsidP="00157C13">
            <w:pPr>
              <w:pStyle w:val="TableTextNoSpace"/>
            </w:pPr>
          </w:p>
        </w:tc>
      </w:tr>
      <w:tr w:rsidR="00825A7A" w:rsidTr="00825A7A">
        <w:tc>
          <w:tcPr>
            <w:tcW w:w="993" w:type="dxa"/>
            <w:tcBorders>
              <w:right w:val="nil"/>
            </w:tcBorders>
          </w:tcPr>
          <w:p w:rsidR="00825A7A" w:rsidRDefault="00825A7A" w:rsidP="00825A7A">
            <w:pPr>
              <w:pStyle w:val="TableTextNoSpace"/>
              <w:jc w:val="center"/>
            </w:pPr>
            <w:r>
              <w:t>0</w:t>
            </w:r>
          </w:p>
        </w:tc>
        <w:tc>
          <w:tcPr>
            <w:tcW w:w="1512" w:type="dxa"/>
            <w:tcBorders>
              <w:left w:val="nil"/>
              <w:right w:val="nil"/>
            </w:tcBorders>
          </w:tcPr>
          <w:p w:rsidR="00825A7A" w:rsidRDefault="00825A7A" w:rsidP="00825A7A">
            <w:pPr>
              <w:pStyle w:val="TableTextNoSpace"/>
              <w:jc w:val="center"/>
            </w:pPr>
            <w:r>
              <w:t>5,58</w:t>
            </w:r>
          </w:p>
        </w:tc>
        <w:tc>
          <w:tcPr>
            <w:tcW w:w="1512" w:type="dxa"/>
            <w:tcBorders>
              <w:left w:val="nil"/>
              <w:right w:val="nil"/>
            </w:tcBorders>
          </w:tcPr>
          <w:p w:rsidR="00825A7A" w:rsidRDefault="00825A7A" w:rsidP="00825A7A">
            <w:pPr>
              <w:pStyle w:val="TableTextNoSpace"/>
              <w:jc w:val="center"/>
            </w:pPr>
          </w:p>
        </w:tc>
        <w:tc>
          <w:tcPr>
            <w:tcW w:w="1513" w:type="dxa"/>
            <w:tcBorders>
              <w:left w:val="nil"/>
              <w:right w:val="nil"/>
            </w:tcBorders>
          </w:tcPr>
          <w:p w:rsidR="00825A7A" w:rsidRDefault="00825A7A" w:rsidP="00825A7A">
            <w:pPr>
              <w:pStyle w:val="TableTextNoSpace"/>
              <w:jc w:val="center"/>
            </w:pPr>
          </w:p>
        </w:tc>
        <w:tc>
          <w:tcPr>
            <w:tcW w:w="1844" w:type="dxa"/>
            <w:tcBorders>
              <w:left w:val="nil"/>
            </w:tcBorders>
          </w:tcPr>
          <w:p w:rsidR="00825A7A" w:rsidRDefault="00825A7A" w:rsidP="00157C13">
            <w:pPr>
              <w:pStyle w:val="TableTextNoSpace"/>
            </w:pPr>
            <w:r>
              <w:t>Hovedvejen</w:t>
            </w:r>
          </w:p>
        </w:tc>
      </w:tr>
      <w:tr w:rsidR="00825A7A" w:rsidTr="00825A7A">
        <w:tc>
          <w:tcPr>
            <w:tcW w:w="993" w:type="dxa"/>
            <w:tcBorders>
              <w:right w:val="nil"/>
            </w:tcBorders>
          </w:tcPr>
          <w:p w:rsidR="00825A7A" w:rsidRDefault="00825A7A" w:rsidP="00825A7A">
            <w:pPr>
              <w:pStyle w:val="TableTextNoSpace"/>
              <w:jc w:val="center"/>
            </w:pPr>
          </w:p>
        </w:tc>
        <w:tc>
          <w:tcPr>
            <w:tcW w:w="1512" w:type="dxa"/>
            <w:tcBorders>
              <w:left w:val="nil"/>
              <w:right w:val="nil"/>
            </w:tcBorders>
          </w:tcPr>
          <w:p w:rsidR="00825A7A" w:rsidRDefault="00825A7A" w:rsidP="00825A7A">
            <w:pPr>
              <w:pStyle w:val="TableTextNoSpace"/>
              <w:jc w:val="center"/>
            </w:pPr>
          </w:p>
        </w:tc>
        <w:tc>
          <w:tcPr>
            <w:tcW w:w="1512" w:type="dxa"/>
            <w:tcBorders>
              <w:left w:val="nil"/>
              <w:right w:val="nil"/>
            </w:tcBorders>
          </w:tcPr>
          <w:p w:rsidR="00825A7A" w:rsidRDefault="00825A7A" w:rsidP="00825A7A">
            <w:pPr>
              <w:pStyle w:val="TableTextNoSpace"/>
              <w:jc w:val="center"/>
            </w:pPr>
            <w:r>
              <w:t>-</w:t>
            </w:r>
          </w:p>
        </w:tc>
        <w:tc>
          <w:tcPr>
            <w:tcW w:w="1513" w:type="dxa"/>
            <w:tcBorders>
              <w:left w:val="nil"/>
              <w:right w:val="nil"/>
            </w:tcBorders>
          </w:tcPr>
          <w:p w:rsidR="00825A7A" w:rsidRDefault="00825A7A" w:rsidP="00825A7A">
            <w:pPr>
              <w:pStyle w:val="TableTextNoSpace"/>
              <w:jc w:val="center"/>
            </w:pPr>
            <w:r>
              <w:t>-</w:t>
            </w:r>
          </w:p>
        </w:tc>
        <w:tc>
          <w:tcPr>
            <w:tcW w:w="1844" w:type="dxa"/>
            <w:tcBorders>
              <w:left w:val="nil"/>
            </w:tcBorders>
          </w:tcPr>
          <w:p w:rsidR="00825A7A" w:rsidRDefault="00825A7A" w:rsidP="00157C13">
            <w:pPr>
              <w:pStyle w:val="TableTextNoSpace"/>
            </w:pPr>
          </w:p>
        </w:tc>
      </w:tr>
      <w:tr w:rsidR="00825A7A" w:rsidTr="00825A7A">
        <w:tc>
          <w:tcPr>
            <w:tcW w:w="993" w:type="dxa"/>
            <w:tcBorders>
              <w:right w:val="nil"/>
            </w:tcBorders>
          </w:tcPr>
          <w:p w:rsidR="00825A7A" w:rsidRDefault="00825A7A" w:rsidP="00825A7A">
            <w:pPr>
              <w:pStyle w:val="TableTextNoSpace"/>
              <w:jc w:val="center"/>
            </w:pPr>
            <w:r>
              <w:t>720</w:t>
            </w:r>
          </w:p>
        </w:tc>
        <w:tc>
          <w:tcPr>
            <w:tcW w:w="1512" w:type="dxa"/>
            <w:tcBorders>
              <w:left w:val="nil"/>
              <w:right w:val="nil"/>
            </w:tcBorders>
          </w:tcPr>
          <w:p w:rsidR="00825A7A" w:rsidRDefault="00825A7A" w:rsidP="00825A7A">
            <w:pPr>
              <w:pStyle w:val="TableTextNoSpace"/>
              <w:jc w:val="center"/>
            </w:pPr>
            <w:r>
              <w:t>3,28</w:t>
            </w:r>
          </w:p>
        </w:tc>
        <w:tc>
          <w:tcPr>
            <w:tcW w:w="1512" w:type="dxa"/>
            <w:tcBorders>
              <w:left w:val="nil"/>
              <w:right w:val="nil"/>
            </w:tcBorders>
          </w:tcPr>
          <w:p w:rsidR="00825A7A" w:rsidRDefault="00825A7A" w:rsidP="00825A7A">
            <w:pPr>
              <w:pStyle w:val="TableTextNoSpace"/>
              <w:jc w:val="center"/>
            </w:pPr>
          </w:p>
        </w:tc>
        <w:tc>
          <w:tcPr>
            <w:tcW w:w="1513" w:type="dxa"/>
            <w:tcBorders>
              <w:left w:val="nil"/>
              <w:right w:val="nil"/>
            </w:tcBorders>
          </w:tcPr>
          <w:p w:rsidR="00825A7A" w:rsidRDefault="00825A7A" w:rsidP="00825A7A">
            <w:pPr>
              <w:pStyle w:val="TableTextNoSpace"/>
              <w:jc w:val="center"/>
            </w:pPr>
          </w:p>
        </w:tc>
        <w:tc>
          <w:tcPr>
            <w:tcW w:w="1844" w:type="dxa"/>
            <w:tcBorders>
              <w:left w:val="nil"/>
            </w:tcBorders>
          </w:tcPr>
          <w:p w:rsidR="00825A7A" w:rsidRDefault="00825A7A" w:rsidP="00157C13">
            <w:pPr>
              <w:pStyle w:val="TableTextNoSpace"/>
            </w:pPr>
          </w:p>
        </w:tc>
      </w:tr>
      <w:tr w:rsidR="00825A7A" w:rsidTr="00825A7A">
        <w:tc>
          <w:tcPr>
            <w:tcW w:w="993" w:type="dxa"/>
            <w:tcBorders>
              <w:right w:val="nil"/>
            </w:tcBorders>
          </w:tcPr>
          <w:p w:rsidR="00825A7A" w:rsidRDefault="00825A7A" w:rsidP="00825A7A">
            <w:pPr>
              <w:pStyle w:val="TableTextNoSpace"/>
              <w:jc w:val="center"/>
            </w:pPr>
          </w:p>
        </w:tc>
        <w:tc>
          <w:tcPr>
            <w:tcW w:w="1512" w:type="dxa"/>
            <w:tcBorders>
              <w:left w:val="nil"/>
              <w:right w:val="nil"/>
            </w:tcBorders>
          </w:tcPr>
          <w:p w:rsidR="00825A7A" w:rsidRDefault="00825A7A" w:rsidP="00825A7A">
            <w:pPr>
              <w:pStyle w:val="TableTextNoSpace"/>
              <w:jc w:val="center"/>
            </w:pPr>
          </w:p>
        </w:tc>
        <w:tc>
          <w:tcPr>
            <w:tcW w:w="1512" w:type="dxa"/>
            <w:tcBorders>
              <w:left w:val="nil"/>
              <w:right w:val="nil"/>
            </w:tcBorders>
          </w:tcPr>
          <w:p w:rsidR="00825A7A" w:rsidRDefault="00825A7A" w:rsidP="00825A7A">
            <w:pPr>
              <w:pStyle w:val="TableTextNoSpace"/>
              <w:jc w:val="center"/>
            </w:pPr>
            <w:r>
              <w:t>3,0</w:t>
            </w:r>
          </w:p>
        </w:tc>
        <w:tc>
          <w:tcPr>
            <w:tcW w:w="1513" w:type="dxa"/>
            <w:tcBorders>
              <w:left w:val="nil"/>
              <w:right w:val="nil"/>
            </w:tcBorders>
          </w:tcPr>
          <w:p w:rsidR="00825A7A" w:rsidRDefault="00825A7A" w:rsidP="00825A7A">
            <w:pPr>
              <w:pStyle w:val="TableTextNoSpace"/>
              <w:jc w:val="center"/>
            </w:pPr>
            <w:r>
              <w:t>0,6</w:t>
            </w:r>
          </w:p>
        </w:tc>
        <w:tc>
          <w:tcPr>
            <w:tcW w:w="1844" w:type="dxa"/>
            <w:tcBorders>
              <w:left w:val="nil"/>
            </w:tcBorders>
          </w:tcPr>
          <w:p w:rsidR="00825A7A" w:rsidRDefault="00825A7A" w:rsidP="00157C13">
            <w:pPr>
              <w:pStyle w:val="TableTextNoSpace"/>
            </w:pPr>
          </w:p>
        </w:tc>
      </w:tr>
      <w:tr w:rsidR="00825A7A" w:rsidTr="00825A7A">
        <w:tc>
          <w:tcPr>
            <w:tcW w:w="993" w:type="dxa"/>
            <w:tcBorders>
              <w:right w:val="nil"/>
            </w:tcBorders>
          </w:tcPr>
          <w:p w:rsidR="00825A7A" w:rsidRDefault="00825A7A" w:rsidP="00825A7A">
            <w:pPr>
              <w:pStyle w:val="TableTextNoSpace"/>
              <w:jc w:val="center"/>
            </w:pPr>
            <w:r>
              <w:t>1802</w:t>
            </w:r>
          </w:p>
        </w:tc>
        <w:tc>
          <w:tcPr>
            <w:tcW w:w="1512" w:type="dxa"/>
            <w:tcBorders>
              <w:left w:val="nil"/>
              <w:right w:val="nil"/>
            </w:tcBorders>
          </w:tcPr>
          <w:p w:rsidR="00825A7A" w:rsidRDefault="00825A7A" w:rsidP="00825A7A">
            <w:pPr>
              <w:pStyle w:val="TableTextNoSpace"/>
              <w:jc w:val="center"/>
            </w:pPr>
            <w:r>
              <w:t>2,63</w:t>
            </w:r>
          </w:p>
        </w:tc>
        <w:tc>
          <w:tcPr>
            <w:tcW w:w="1512" w:type="dxa"/>
            <w:tcBorders>
              <w:left w:val="nil"/>
              <w:right w:val="nil"/>
            </w:tcBorders>
          </w:tcPr>
          <w:p w:rsidR="00825A7A" w:rsidRDefault="00825A7A" w:rsidP="00825A7A">
            <w:pPr>
              <w:pStyle w:val="TableTextNoSpace"/>
              <w:jc w:val="center"/>
            </w:pPr>
          </w:p>
        </w:tc>
        <w:tc>
          <w:tcPr>
            <w:tcW w:w="1513" w:type="dxa"/>
            <w:tcBorders>
              <w:left w:val="nil"/>
              <w:right w:val="nil"/>
            </w:tcBorders>
          </w:tcPr>
          <w:p w:rsidR="00825A7A" w:rsidRDefault="00825A7A" w:rsidP="00825A7A">
            <w:pPr>
              <w:pStyle w:val="TableTextNoSpace"/>
              <w:jc w:val="center"/>
            </w:pPr>
          </w:p>
        </w:tc>
        <w:tc>
          <w:tcPr>
            <w:tcW w:w="1844" w:type="dxa"/>
            <w:tcBorders>
              <w:left w:val="nil"/>
            </w:tcBorders>
          </w:tcPr>
          <w:p w:rsidR="00825A7A" w:rsidRDefault="00825A7A" w:rsidP="00157C13">
            <w:pPr>
              <w:pStyle w:val="TableTextNoSpace"/>
            </w:pPr>
            <w:r>
              <w:t>Beldringevej</w:t>
            </w:r>
          </w:p>
        </w:tc>
      </w:tr>
      <w:tr w:rsidR="00825A7A" w:rsidTr="00825A7A">
        <w:tc>
          <w:tcPr>
            <w:tcW w:w="993" w:type="dxa"/>
            <w:tcBorders>
              <w:right w:val="nil"/>
            </w:tcBorders>
          </w:tcPr>
          <w:p w:rsidR="00825A7A" w:rsidRDefault="00825A7A" w:rsidP="00825A7A">
            <w:pPr>
              <w:pStyle w:val="TableTextNoSpace"/>
              <w:jc w:val="center"/>
            </w:pPr>
          </w:p>
        </w:tc>
        <w:tc>
          <w:tcPr>
            <w:tcW w:w="1512" w:type="dxa"/>
            <w:tcBorders>
              <w:left w:val="nil"/>
              <w:right w:val="nil"/>
            </w:tcBorders>
          </w:tcPr>
          <w:p w:rsidR="00825A7A" w:rsidRDefault="00825A7A" w:rsidP="00825A7A">
            <w:pPr>
              <w:pStyle w:val="TableTextNoSpace"/>
              <w:jc w:val="center"/>
            </w:pPr>
          </w:p>
        </w:tc>
        <w:tc>
          <w:tcPr>
            <w:tcW w:w="1512" w:type="dxa"/>
            <w:tcBorders>
              <w:left w:val="nil"/>
              <w:right w:val="nil"/>
            </w:tcBorders>
          </w:tcPr>
          <w:p w:rsidR="00825A7A" w:rsidRDefault="00825A7A" w:rsidP="00825A7A">
            <w:pPr>
              <w:pStyle w:val="TableTextNoSpace"/>
              <w:jc w:val="center"/>
            </w:pPr>
            <w:r>
              <w:t>5,0</w:t>
            </w:r>
          </w:p>
        </w:tc>
        <w:tc>
          <w:tcPr>
            <w:tcW w:w="1513" w:type="dxa"/>
            <w:tcBorders>
              <w:left w:val="nil"/>
              <w:right w:val="nil"/>
            </w:tcBorders>
          </w:tcPr>
          <w:p w:rsidR="00825A7A" w:rsidRDefault="00825A7A" w:rsidP="00825A7A">
            <w:pPr>
              <w:pStyle w:val="TableTextNoSpace"/>
              <w:jc w:val="center"/>
            </w:pPr>
            <w:r>
              <w:t>0,27</w:t>
            </w:r>
          </w:p>
        </w:tc>
        <w:tc>
          <w:tcPr>
            <w:tcW w:w="1844" w:type="dxa"/>
            <w:tcBorders>
              <w:left w:val="nil"/>
            </w:tcBorders>
          </w:tcPr>
          <w:p w:rsidR="00825A7A" w:rsidRDefault="00825A7A" w:rsidP="00157C13">
            <w:pPr>
              <w:pStyle w:val="TableTextNoSpace"/>
            </w:pPr>
          </w:p>
        </w:tc>
      </w:tr>
      <w:tr w:rsidR="00825A7A" w:rsidTr="00825A7A">
        <w:tc>
          <w:tcPr>
            <w:tcW w:w="993" w:type="dxa"/>
            <w:tcBorders>
              <w:bottom w:val="single" w:sz="4" w:space="0" w:color="auto"/>
              <w:right w:val="nil"/>
            </w:tcBorders>
          </w:tcPr>
          <w:p w:rsidR="00825A7A" w:rsidRDefault="00825A7A" w:rsidP="00825A7A">
            <w:pPr>
              <w:pStyle w:val="TableTextNoSpace"/>
              <w:jc w:val="center"/>
            </w:pPr>
            <w:r>
              <w:t>4661</w:t>
            </w:r>
          </w:p>
        </w:tc>
        <w:tc>
          <w:tcPr>
            <w:tcW w:w="1512" w:type="dxa"/>
            <w:tcBorders>
              <w:left w:val="nil"/>
              <w:bottom w:val="single" w:sz="4" w:space="0" w:color="auto"/>
              <w:right w:val="nil"/>
            </w:tcBorders>
          </w:tcPr>
          <w:p w:rsidR="00825A7A" w:rsidRDefault="00825A7A" w:rsidP="00825A7A">
            <w:pPr>
              <w:pStyle w:val="TableTextNoSpace"/>
              <w:jc w:val="center"/>
            </w:pPr>
            <w:r>
              <w:t>1,81</w:t>
            </w:r>
          </w:p>
        </w:tc>
        <w:tc>
          <w:tcPr>
            <w:tcW w:w="1512" w:type="dxa"/>
            <w:tcBorders>
              <w:left w:val="nil"/>
              <w:bottom w:val="single" w:sz="4" w:space="0" w:color="auto"/>
              <w:right w:val="nil"/>
            </w:tcBorders>
          </w:tcPr>
          <w:p w:rsidR="00825A7A" w:rsidRDefault="00825A7A" w:rsidP="00825A7A">
            <w:pPr>
              <w:pStyle w:val="TableTextNoSpace"/>
              <w:jc w:val="center"/>
            </w:pPr>
          </w:p>
        </w:tc>
        <w:tc>
          <w:tcPr>
            <w:tcW w:w="1513" w:type="dxa"/>
            <w:tcBorders>
              <w:left w:val="nil"/>
              <w:bottom w:val="single" w:sz="4" w:space="0" w:color="auto"/>
              <w:right w:val="nil"/>
            </w:tcBorders>
          </w:tcPr>
          <w:p w:rsidR="00825A7A" w:rsidRDefault="00825A7A" w:rsidP="00825A7A">
            <w:pPr>
              <w:pStyle w:val="TableTextNoSpace"/>
              <w:jc w:val="center"/>
            </w:pPr>
          </w:p>
        </w:tc>
        <w:tc>
          <w:tcPr>
            <w:tcW w:w="1844" w:type="dxa"/>
            <w:tcBorders>
              <w:left w:val="nil"/>
              <w:bottom w:val="single" w:sz="4" w:space="0" w:color="auto"/>
            </w:tcBorders>
          </w:tcPr>
          <w:p w:rsidR="00825A7A" w:rsidRDefault="00825A7A" w:rsidP="00825A7A">
            <w:pPr>
              <w:pStyle w:val="TableTextNoSpace"/>
              <w:keepNext/>
            </w:pPr>
            <w:r>
              <w:t>Tubæk Møllevej</w:t>
            </w:r>
          </w:p>
        </w:tc>
      </w:tr>
    </w:tbl>
    <w:p w:rsidR="003C23AC" w:rsidRDefault="00157C13" w:rsidP="00331070">
      <w:pPr>
        <w:pStyle w:val="Brdtekst"/>
      </w:pPr>
      <w:r>
        <w:lastRenderedPageBreak/>
        <w:t xml:space="preserve">Terrænet ved slynget ligger i kote 3,75 m, og det vil være en fordel at hæve vandløbsbunden til f.eks. </w:t>
      </w:r>
      <w:r w:rsidR="004C3157">
        <w:t xml:space="preserve">kote 2,90 m ved indløb til slynget, hvorved faldet på </w:t>
      </w:r>
      <w:r w:rsidR="003C23AC">
        <w:t xml:space="preserve">den nye </w:t>
      </w:r>
      <w:r w:rsidR="004C3157">
        <w:t>strækningen vil blive 0,56 ‰.</w:t>
      </w:r>
      <w:r w:rsidR="003C23AC">
        <w:t xml:space="preserve"> Slynget kan udføres med en bundbredde på 4,0 m.</w:t>
      </w:r>
    </w:p>
    <w:p w:rsidR="00157C13" w:rsidRDefault="00EA44D2" w:rsidP="00331070">
      <w:pPr>
        <w:pStyle w:val="Brdtekst"/>
      </w:pPr>
      <w:r>
        <w:t xml:space="preserve">Vandløbsbunden hæves således med ca. 30 cm. </w:t>
      </w:r>
      <w:r w:rsidR="003C23AC">
        <w:t>Denne hævning vil bevirke en opstuvning opstrøms for Beldringevej (hævningen svarer til det regulativmæssige fald på 500 m). Det vil derfor være nødvendigt at vurdere behovet for at forbedre vandløbets kvalitet på denne strækning.</w:t>
      </w:r>
    </w:p>
    <w:p w:rsidR="006A4F96" w:rsidRDefault="006A4F96" w:rsidP="00331070">
      <w:pPr>
        <w:pStyle w:val="Brdtekst"/>
      </w:pPr>
      <w:r>
        <w:t>Anlægsomkostningerne anslås til 500.000 kr.</w:t>
      </w:r>
    </w:p>
    <w:p w:rsidR="003C23AC" w:rsidRDefault="003C23AC" w:rsidP="003C23AC">
      <w:pPr>
        <w:pStyle w:val="Overskrift3"/>
      </w:pPr>
      <w:r>
        <w:t>Konsekvenser</w:t>
      </w:r>
    </w:p>
    <w:p w:rsidR="003C23AC" w:rsidRDefault="0047312E" w:rsidP="003C23AC">
      <w:pPr>
        <w:pStyle w:val="Brdtekst"/>
      </w:pPr>
      <w:r>
        <w:t xml:space="preserve">For så vidt angår nordsiden af den berørte strækning skønnes det umiddelbart muligt at undgå afvandingsmæssige konsekvenser, idet eventuelle dræn kan føres videre til vandløbet nedstrøms den nye slyngning. Terrænforholdene </w:t>
      </w:r>
      <w:r w:rsidR="001D47FE">
        <w:t>gør, at der næppe bliver problemer med afvandingen mod syd.</w:t>
      </w:r>
    </w:p>
    <w:p w:rsidR="003C23AC" w:rsidRDefault="00683C87" w:rsidP="003C23AC">
      <w:pPr>
        <w:pStyle w:val="Brdtekst"/>
      </w:pPr>
      <w:r>
        <w:t>Strækningen opstrøms Beldringevej skal vurderes nærmere, men umiddelbart ser de</w:t>
      </w:r>
      <w:r w:rsidR="00260357">
        <w:t>t</w:t>
      </w:r>
      <w:r>
        <w:t xml:space="preserve"> ud til, at det kun er selve ådalen, der påvirkes.</w:t>
      </w:r>
    </w:p>
    <w:p w:rsidR="00260357" w:rsidRDefault="00260357" w:rsidP="003C23AC">
      <w:pPr>
        <w:pStyle w:val="Brdtekst"/>
      </w:pPr>
      <w:r>
        <w:t>Nedenfor Beldringe Kirke findes § 3-eng syd for åen, og i engen ligger to vandhuller. Engen har naturværdi 3 og er levested for en række almindelige fugtigbundsarter som knæbøjet rævehale, eng-karse og top-star, men ikke nogen ualmindelige. Engen afgræsses, men ikke helt i tilstrækkeligt omfang, ligesom eutrofiering er et problem</w:t>
      </w:r>
      <w:r w:rsidR="00AD78C9">
        <w:t>.</w:t>
      </w:r>
      <w:r>
        <w:t xml:space="preserve"> I de to vandhuller lever grøn frø.</w:t>
      </w:r>
    </w:p>
    <w:p w:rsidR="00784138" w:rsidRDefault="00784138" w:rsidP="003C23AC">
      <w:pPr>
        <w:pStyle w:val="Brdtekst"/>
      </w:pPr>
      <w:r>
        <w:t>Selve udgravningen til nye slyngninger vil inddrage mindre dele af § 3-engen, ligesom de</w:t>
      </w:r>
      <w:r w:rsidR="00AD78C9">
        <w:t>r</w:t>
      </w:r>
      <w:r>
        <w:t xml:space="preserve"> vil være en midlertidig påvirkning af lidt større dele af arealet. Inden det besluttes præcis</w:t>
      </w:r>
      <w:r w:rsidR="00260357">
        <w:t>,</w:t>
      </w:r>
      <w:r>
        <w:t xml:space="preserve"> hvor slyngningerne laves, bør der laves en detaljeret feltkortlægning der fastslår, om nogle mindre delområder skal friholdes for påvirkninger. </w:t>
      </w:r>
      <w:r w:rsidR="009D00B0">
        <w:t>Som udgangspunkt er der ikke konstateret sjældnere arter</w:t>
      </w:r>
      <w:r w:rsidR="00260357">
        <w:t>,</w:t>
      </w:r>
      <w:r w:rsidR="009D00B0">
        <w:t xml:space="preserve"> som vil være sårbare over for en påvirkning og ikke vil kunne genindfinde sig på arealerne efter en anlægsfase.</w:t>
      </w:r>
    </w:p>
    <w:p w:rsidR="00683C87" w:rsidRDefault="00683C87" w:rsidP="00683C87">
      <w:pPr>
        <w:pStyle w:val="Overskrift3"/>
      </w:pPr>
      <w:r>
        <w:t>Sammenhæng med andre beskrevne tiltag</w:t>
      </w:r>
    </w:p>
    <w:p w:rsidR="00683C87" w:rsidRDefault="009C2729" w:rsidP="00683C87">
      <w:pPr>
        <w:pStyle w:val="Brdtekst"/>
      </w:pPr>
      <w:r>
        <w:t>Projektet skal vurderes sammen med nærliggende andre restaureringsprojekter for Tubæk Å (se næste afsnit).</w:t>
      </w:r>
    </w:p>
    <w:p w:rsidR="009E2382" w:rsidRDefault="009E2382" w:rsidP="00683C87">
      <w:pPr>
        <w:pStyle w:val="Brdtekst"/>
      </w:pPr>
      <w:r>
        <w:t>Projektet med opstuvning af Tubæk Å ved Mønvej (C2) vil bevirke periodevis oversvømmelse af dette område, men da oversvømmelserne ved opstuvning vil være kortvarige og sjældne, vil der ikke være en konflikt.</w:t>
      </w:r>
    </w:p>
    <w:p w:rsidR="009C2729" w:rsidRDefault="009C2729" w:rsidP="009C2729">
      <w:pPr>
        <w:pStyle w:val="Overskrift2"/>
      </w:pPr>
      <w:bookmarkStart w:id="60" w:name="_Toc373746251"/>
      <w:r>
        <w:lastRenderedPageBreak/>
        <w:t>E2 – Gens</w:t>
      </w:r>
      <w:r w:rsidR="00BF0869">
        <w:t>lyngning af</w:t>
      </w:r>
      <w:r>
        <w:t xml:space="preserve"> øvre del af Tubæk Å</w:t>
      </w:r>
      <w:bookmarkEnd w:id="60"/>
    </w:p>
    <w:p w:rsidR="009C2729" w:rsidRDefault="009C2729" w:rsidP="009C2729">
      <w:pPr>
        <w:pStyle w:val="Overskrift3"/>
      </w:pPr>
      <w:r>
        <w:t>Formål</w:t>
      </w:r>
    </w:p>
    <w:p w:rsidR="009C2729" w:rsidRDefault="009C2729" w:rsidP="009C2729">
      <w:pPr>
        <w:pStyle w:val="Brdtekst"/>
      </w:pPr>
      <w:r>
        <w:t>Projektets formål er at forbedre Tubæk Ås vandløbskvalitet samt at tilbageholde og omsætte næringsstoffer ved periodiske oversvømmelser af de vandløbsnære arealer.</w:t>
      </w:r>
    </w:p>
    <w:p w:rsidR="009C2729" w:rsidRDefault="009C2729" w:rsidP="009C2729">
      <w:pPr>
        <w:pStyle w:val="Overskrift3"/>
      </w:pPr>
      <w:r>
        <w:t>Projektet</w:t>
      </w:r>
    </w:p>
    <w:p w:rsidR="009C2729" w:rsidRDefault="009C2729" w:rsidP="009C2729">
      <w:pPr>
        <w:pStyle w:val="Brdtekst"/>
      </w:pPr>
      <w:r>
        <w:t>De Høje Målebordsblade (184</w:t>
      </w:r>
      <w:r w:rsidR="000D16C2">
        <w:t>2</w:t>
      </w:r>
      <w:r>
        <w:t xml:space="preserve"> -1899) viser et tidligere forløb af åen, hvor en del af de oprindelige slyngninger var bevaret. </w:t>
      </w:r>
      <w:r w:rsidR="005B3304">
        <w:t xml:space="preserve">Disse slyngninger blev fjernet i 1950'erne, hvor åen blev udrettet. Ved projektet genskabes disse slyngninger som vist med gult på </w:t>
      </w:r>
      <w:r w:rsidR="008F687A">
        <w:fldChar w:fldCharType="begin"/>
      </w:r>
      <w:r w:rsidR="005B3304">
        <w:instrText xml:space="preserve"> REF _Ref362008729 \h </w:instrText>
      </w:r>
      <w:r w:rsidR="008F687A">
        <w:fldChar w:fldCharType="separate"/>
      </w:r>
      <w:r w:rsidR="00CF40C5">
        <w:t xml:space="preserve">Figur </w:t>
      </w:r>
      <w:r w:rsidR="00CF40C5">
        <w:rPr>
          <w:noProof/>
        </w:rPr>
        <w:t>4</w:t>
      </w:r>
      <w:r w:rsidR="00CF40C5">
        <w:noBreakHyphen/>
      </w:r>
      <w:r w:rsidR="00CF40C5">
        <w:rPr>
          <w:noProof/>
        </w:rPr>
        <w:t>15</w:t>
      </w:r>
      <w:r w:rsidR="008F687A">
        <w:fldChar w:fldCharType="end"/>
      </w:r>
      <w:r w:rsidR="005B3304">
        <w:t>.</w:t>
      </w:r>
    </w:p>
    <w:p w:rsidR="0047312E" w:rsidRDefault="0047312E" w:rsidP="0047312E">
      <w:pPr>
        <w:pStyle w:val="Brdtekst"/>
        <w:keepNext/>
      </w:pPr>
      <w:r>
        <w:rPr>
          <w:noProof/>
        </w:rPr>
        <w:drawing>
          <wp:inline distT="0" distB="0" distL="0" distR="0">
            <wp:extent cx="4679950" cy="3622675"/>
            <wp:effectExtent l="0" t="0" r="635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jpg"/>
                    <pic:cNvPicPr/>
                  </pic:nvPicPr>
                  <pic:blipFill>
                    <a:blip r:embed="rId55" cstate="print">
                      <a:extLst>
                        <a:ext uri="{28A0092B-C50C-407E-A947-70E740481C1C}">
                          <a14:useLocalDpi xmlns:a14="http://schemas.microsoft.com/office/drawing/2010/main"/>
                        </a:ext>
                      </a:extLst>
                    </a:blip>
                    <a:stretch>
                      <a:fillRect/>
                    </a:stretch>
                  </pic:blipFill>
                  <pic:spPr>
                    <a:xfrm>
                      <a:off x="0" y="0"/>
                      <a:ext cx="4679950" cy="3622675"/>
                    </a:xfrm>
                    <a:prstGeom prst="rect">
                      <a:avLst/>
                    </a:prstGeom>
                  </pic:spPr>
                </pic:pic>
              </a:graphicData>
            </a:graphic>
          </wp:inline>
        </w:drawing>
      </w:r>
    </w:p>
    <w:p w:rsidR="00BD6395" w:rsidRDefault="0047312E" w:rsidP="0047312E">
      <w:pPr>
        <w:pStyle w:val="Billedtekst"/>
      </w:pPr>
      <w:bookmarkStart w:id="61" w:name="_Ref362008729"/>
      <w:r>
        <w:t xml:space="preserve">Figur </w:t>
      </w:r>
      <w:r w:rsidR="008F687A">
        <w:fldChar w:fldCharType="begin"/>
      </w:r>
      <w:r w:rsidR="00F054CA">
        <w:instrText xml:space="preserve"> STYLEREF 1 \s </w:instrText>
      </w:r>
      <w:r w:rsidR="008F687A">
        <w:fldChar w:fldCharType="separate"/>
      </w:r>
      <w:r w:rsidR="00CF40C5">
        <w:rPr>
          <w:noProof/>
        </w:rPr>
        <w:t>4</w:t>
      </w:r>
      <w:r w:rsidR="008F687A">
        <w:rPr>
          <w:noProof/>
        </w:rPr>
        <w:fldChar w:fldCharType="end"/>
      </w:r>
      <w:r w:rsidR="006752D8">
        <w:noBreakHyphen/>
      </w:r>
      <w:r w:rsidR="008F687A">
        <w:fldChar w:fldCharType="begin"/>
      </w:r>
      <w:r w:rsidR="00F054CA">
        <w:instrText xml:space="preserve"> SEQ Figur \* ARABIC \s 1 </w:instrText>
      </w:r>
      <w:r w:rsidR="008F687A">
        <w:fldChar w:fldCharType="separate"/>
      </w:r>
      <w:r w:rsidR="00CF40C5">
        <w:rPr>
          <w:noProof/>
        </w:rPr>
        <w:t>15</w:t>
      </w:r>
      <w:r w:rsidR="008F687A">
        <w:rPr>
          <w:noProof/>
        </w:rPr>
        <w:fldChar w:fldCharType="end"/>
      </w:r>
      <w:bookmarkEnd w:id="61"/>
      <w:r>
        <w:tab/>
        <w:t>Slyngninger på øvre del af Tubæk Å</w:t>
      </w:r>
      <w:r w:rsidR="005B3304">
        <w:t xml:space="preserve"> (gult viser historiske slyngninger, der beskrives under tiltag E2, mens lyseblåt viser slyngninger ved Beldringe Kirke som tiltag E1).</w:t>
      </w:r>
    </w:p>
    <w:p w:rsidR="00EA44D2" w:rsidRDefault="005B3304" w:rsidP="005B3304">
      <w:pPr>
        <w:pStyle w:val="Brdtekst"/>
      </w:pPr>
      <w:r>
        <w:t xml:space="preserve">De foreslåede genskabte slyng omfatter strækningen st. 350 – st. 1250 samt st. 2500-2650 som erstattes med hhv. </w:t>
      </w:r>
      <w:r w:rsidR="001E659B">
        <w:t xml:space="preserve">1337 og 188 m nyt slynget vandløb. Tubæk Å bliver herved 475 m længere. </w:t>
      </w:r>
    </w:p>
    <w:p w:rsidR="001E659B" w:rsidRDefault="001E659B" w:rsidP="001E659B">
      <w:pPr>
        <w:pStyle w:val="Overskrift3"/>
      </w:pPr>
      <w:r>
        <w:t>Konsekvenser</w:t>
      </w:r>
    </w:p>
    <w:p w:rsidR="009E2382" w:rsidRDefault="001E659B" w:rsidP="001E659B">
      <w:pPr>
        <w:pStyle w:val="Brdtekst"/>
      </w:pPr>
      <w:r>
        <w:t>Ved genslyngningen forbedres vandløbets kvalitet</w:t>
      </w:r>
      <w:r w:rsidR="009E2382">
        <w:t>,</w:t>
      </w:r>
      <w:r>
        <w:t xml:space="preserve"> idet den fysiske variation øges. </w:t>
      </w:r>
    </w:p>
    <w:p w:rsidR="001E659B" w:rsidRDefault="001E659B" w:rsidP="001E659B">
      <w:pPr>
        <w:pStyle w:val="Brdtekst"/>
      </w:pPr>
      <w:r>
        <w:lastRenderedPageBreak/>
        <w:t>Desuden hæves vandløbet i terrænet, således at oversvømmelser af den vandløbsnære arealer bliver hyppigere, hvorved der aflejres sediment og fosfor samt omsættes kvælstof.</w:t>
      </w:r>
    </w:p>
    <w:p w:rsidR="001E659B" w:rsidRDefault="001E659B" w:rsidP="001E659B">
      <w:pPr>
        <w:pStyle w:val="Brdtekst"/>
      </w:pPr>
      <w:r>
        <w:t>De vandløbsnære arealer er ikke i omdrift, og det vurderes umiddelbart, at de landbrugsmæssige konsekvenser vil være ret små. Der skal dog foretages en hydraulisk beregning og en beregning af afvandingsforholdene</w:t>
      </w:r>
      <w:r w:rsidR="00701603">
        <w:t>, ligesom dræn fra de tilstødende marker skal vurderes.</w:t>
      </w:r>
    </w:p>
    <w:p w:rsidR="00C140C5" w:rsidRDefault="00C140C5" w:rsidP="00C140C5">
      <w:pPr>
        <w:pStyle w:val="Brdtekst"/>
      </w:pPr>
      <w:r>
        <w:t xml:space="preserve">På den østlige strækning findes § 3-eng med naturværdien 3 og arter som nikkende star, kær-star og angelik. Området er uden drift og præget af tilgroning, ligesom eutrofiering er et problem. </w:t>
      </w:r>
    </w:p>
    <w:p w:rsidR="00C140C5" w:rsidRDefault="00C140C5" w:rsidP="00C140C5">
      <w:pPr>
        <w:pStyle w:val="Brdtekst"/>
      </w:pPr>
      <w:r>
        <w:t>Mod vest findes § 3-eng syd for åen samt § 3-mose og § 3-eng nord for åen. § 3-mosen er vurderet til at have naturværdi 2, mens engen nord for åen har naturværdi 3 og engen syd for åen naturværdi 4. Mosen er uden pleje i dag og fremstår relativt tilgroet, men også med positive strukturer. Der vokser bl.a. eng-nellikerod og en række almindelige fugtigbundsarter, men ikke sjældnere arter. Der er identificeret plejebehov i form af bekæmpelse af invasive arter, nedsætte eutrofiering, øge afgræsning, ophøre dræning og gennemføre slåning/høslet. Engen rummer en del tørbundsarter som tyder på dræning, men her vokser også fugtigbundsarter og f.eks. vinget perikon.</w:t>
      </w:r>
    </w:p>
    <w:p w:rsidR="00784138" w:rsidRDefault="00784138" w:rsidP="001E659B">
      <w:pPr>
        <w:pStyle w:val="Brdtekst"/>
      </w:pPr>
      <w:r>
        <w:t>På størstedelen af strækningen findes § 3-områder langs med vandløbet og udgravning til nye slyngninger vil inddrage mindre dele af disse arealer, ligesom de vil være en midlertidig påvirkning af lidt større dele af arealet. Inden det besluttes</w:t>
      </w:r>
      <w:r w:rsidR="00C140C5">
        <w:t>,</w:t>
      </w:r>
      <w:r>
        <w:t xml:space="preserve"> hvor slyngningerne laves, bør der laves en detaljeret feltkortlægning</w:t>
      </w:r>
      <w:r w:rsidR="00C140C5">
        <w:t>,</w:t>
      </w:r>
      <w:r>
        <w:t xml:space="preserve"> der fastslår, om nogle mindre delområder </w:t>
      </w:r>
      <w:r w:rsidR="00C140C5">
        <w:t>bør</w:t>
      </w:r>
      <w:r>
        <w:t xml:space="preserve"> friholdes. Særligt bør det tilstræbes at </w:t>
      </w:r>
      <w:r w:rsidR="00B939F0">
        <w:t>mindske påvirkningen af</w:t>
      </w:r>
      <w:r>
        <w:t xml:space="preserve"> mosen med naturværdi 2</w:t>
      </w:r>
      <w:r w:rsidR="00B939F0">
        <w:t xml:space="preserve">, </w:t>
      </w:r>
      <w:r w:rsidR="001A117B">
        <w:t xml:space="preserve">og voksestedet for </w:t>
      </w:r>
      <w:r w:rsidR="00B939F0">
        <w:t>vinget perikon bør friholdes for påvirkning.</w:t>
      </w:r>
    </w:p>
    <w:p w:rsidR="00701603" w:rsidRDefault="00701603" w:rsidP="00701603">
      <w:pPr>
        <w:pStyle w:val="Brdtekst"/>
        <w:keepNext/>
      </w:pPr>
      <w:r>
        <w:rPr>
          <w:noProof/>
        </w:rPr>
        <w:lastRenderedPageBreak/>
        <w:drawing>
          <wp:inline distT="0" distB="0" distL="0" distR="0">
            <wp:extent cx="4679950" cy="3119967"/>
            <wp:effectExtent l="0" t="0" r="6350" b="4445"/>
            <wp:docPr id="37" name="Picture 37" descr="\\cowi.net\projects\A035000\A037392\Foto\Tubæk\IMG_36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owi.net\projects\A035000\A037392\Foto\Tubæk\IMG_3625.JPG"/>
                    <pic:cNvPicPr>
                      <a:picLocks noChangeAspect="1" noChangeArrowheads="1"/>
                    </pic:cNvPicPr>
                  </pic:nvPicPr>
                  <pic:blipFill>
                    <a:blip r:embed="rId56" cstate="print">
                      <a:extLst>
                        <a:ext uri="{28A0092B-C50C-407E-A947-70E740481C1C}">
                          <a14:useLocalDpi xmlns:a14="http://schemas.microsoft.com/office/drawing/2010/main"/>
                        </a:ext>
                      </a:extLst>
                    </a:blip>
                    <a:srcRect/>
                    <a:stretch>
                      <a:fillRect/>
                    </a:stretch>
                  </pic:blipFill>
                  <pic:spPr bwMode="auto">
                    <a:xfrm>
                      <a:off x="0" y="0"/>
                      <a:ext cx="4679950" cy="3119967"/>
                    </a:xfrm>
                    <a:prstGeom prst="rect">
                      <a:avLst/>
                    </a:prstGeom>
                    <a:noFill/>
                    <a:ln>
                      <a:noFill/>
                    </a:ln>
                  </pic:spPr>
                </pic:pic>
              </a:graphicData>
            </a:graphic>
          </wp:inline>
        </w:drawing>
      </w:r>
    </w:p>
    <w:p w:rsidR="00701603" w:rsidRDefault="00701603" w:rsidP="00701603">
      <w:pPr>
        <w:pStyle w:val="Billedtekst"/>
      </w:pPr>
      <w:r>
        <w:t xml:space="preserve">Figur </w:t>
      </w:r>
      <w:r w:rsidR="008F687A">
        <w:fldChar w:fldCharType="begin"/>
      </w:r>
      <w:r w:rsidR="00F054CA">
        <w:instrText xml:space="preserve"> STYLEREF 1 \s </w:instrText>
      </w:r>
      <w:r w:rsidR="008F687A">
        <w:fldChar w:fldCharType="separate"/>
      </w:r>
      <w:r w:rsidR="00CF40C5">
        <w:rPr>
          <w:noProof/>
        </w:rPr>
        <w:t>4</w:t>
      </w:r>
      <w:r w:rsidR="008F687A">
        <w:rPr>
          <w:noProof/>
        </w:rPr>
        <w:fldChar w:fldCharType="end"/>
      </w:r>
      <w:r w:rsidR="006752D8">
        <w:noBreakHyphen/>
      </w:r>
      <w:r w:rsidR="008F687A">
        <w:fldChar w:fldCharType="begin"/>
      </w:r>
      <w:r w:rsidR="00F054CA">
        <w:instrText xml:space="preserve"> SEQ Figur \* ARABIC \s 1 </w:instrText>
      </w:r>
      <w:r w:rsidR="008F687A">
        <w:fldChar w:fldCharType="separate"/>
      </w:r>
      <w:r w:rsidR="00CF40C5">
        <w:rPr>
          <w:noProof/>
        </w:rPr>
        <w:t>16</w:t>
      </w:r>
      <w:r w:rsidR="008F687A">
        <w:rPr>
          <w:noProof/>
        </w:rPr>
        <w:fldChar w:fldCharType="end"/>
      </w:r>
      <w:r>
        <w:tab/>
        <w:t>Vandløbsnære arealer lige opstrøms Beldringevej. Fårene er godt i gang med at bekæmpe Kæmpebjørneklo</w:t>
      </w:r>
    </w:p>
    <w:p w:rsidR="001E659B" w:rsidRDefault="001E659B" w:rsidP="001E659B">
      <w:pPr>
        <w:pStyle w:val="Overskrift3"/>
      </w:pPr>
      <w:r>
        <w:t>Sammenhæng med andre beskrevne tiltag</w:t>
      </w:r>
    </w:p>
    <w:p w:rsidR="001E659B" w:rsidRDefault="001E659B" w:rsidP="001E659B">
      <w:pPr>
        <w:pStyle w:val="Brdtekst"/>
      </w:pPr>
      <w:r>
        <w:t>Projektet skal vurderes i sammenhæng med det foregående projekt med slyngninger nær Beldringe Kirke og de to projekter kan eventuelt gennemføres som faser af et samlet projekt.</w:t>
      </w:r>
      <w:r w:rsidR="004C48D6">
        <w:t xml:space="preserve"> Slyngningerne opstrøms Beldringevej kan gennemføres først og vil ikke påvirke projektet ved Beldringe Kirke.</w:t>
      </w:r>
    </w:p>
    <w:p w:rsidR="00701603" w:rsidRPr="001E659B" w:rsidRDefault="00701603" w:rsidP="001E659B">
      <w:pPr>
        <w:pStyle w:val="Brdtekst"/>
      </w:pPr>
      <w:r>
        <w:t>Projektet skal også ses i sammenhæng med tiltag E3, som omtalt nedenfor.</w:t>
      </w:r>
    </w:p>
    <w:p w:rsidR="00BD6395" w:rsidRDefault="00BD6395" w:rsidP="003B19E8">
      <w:pPr>
        <w:pStyle w:val="Overskrift2"/>
      </w:pPr>
      <w:bookmarkStart w:id="62" w:name="_Toc373746252"/>
      <w:r>
        <w:t>E</w:t>
      </w:r>
      <w:r w:rsidR="00701603">
        <w:t>3</w:t>
      </w:r>
      <w:r>
        <w:t xml:space="preserve"> </w:t>
      </w:r>
      <w:r w:rsidR="003B19E8">
        <w:t>–</w:t>
      </w:r>
      <w:r>
        <w:t xml:space="preserve"> </w:t>
      </w:r>
      <w:r w:rsidR="003B19E8">
        <w:t>Tilbageholdelse af Tubæk Å ved Beldringevej</w:t>
      </w:r>
      <w:bookmarkEnd w:id="62"/>
    </w:p>
    <w:p w:rsidR="00D0585C" w:rsidRDefault="00D0585C" w:rsidP="00D0585C">
      <w:pPr>
        <w:pStyle w:val="Overskrift3"/>
      </w:pPr>
      <w:r>
        <w:t>Formål</w:t>
      </w:r>
    </w:p>
    <w:p w:rsidR="004C48D6" w:rsidRPr="004C48D6" w:rsidRDefault="004C48D6" w:rsidP="004C48D6">
      <w:pPr>
        <w:pStyle w:val="Brdtekst"/>
      </w:pPr>
      <w:r>
        <w:t>Projektets formål er at tilbageholde vand ved opstuvning opstrøms Beldringevej for hermed at reducere mulige oversvømmelser i Præstø By.</w:t>
      </w:r>
    </w:p>
    <w:p w:rsidR="00701603" w:rsidRDefault="008C04A7" w:rsidP="008C04A7">
      <w:pPr>
        <w:pStyle w:val="Overskrift3"/>
      </w:pPr>
      <w:r>
        <w:t>Projektet</w:t>
      </w:r>
    </w:p>
    <w:p w:rsidR="008C04A7" w:rsidRPr="008C04A7" w:rsidRDefault="004C48D6" w:rsidP="008C04A7">
      <w:pPr>
        <w:pStyle w:val="Brdtekst"/>
      </w:pPr>
      <w:r>
        <w:t>Br</w:t>
      </w:r>
      <w:r w:rsidR="00B973ED">
        <w:t>oen har en 5,1 m bred åbning og har stor kapacitet til at klare en stor afstrømning uden opstuvning. Ved projektet etableres en kort dæmning i en bue foran broen med rørgennemføring, der svarer til medianmaksimum. Dæmningen laves med et overløb, således at vejen ikke oversvømmes.</w:t>
      </w:r>
    </w:p>
    <w:p w:rsidR="00151224" w:rsidRDefault="00701603" w:rsidP="00151224">
      <w:pPr>
        <w:pStyle w:val="Brdtekst"/>
        <w:keepNext/>
      </w:pPr>
      <w:r>
        <w:rPr>
          <w:noProof/>
        </w:rPr>
        <w:lastRenderedPageBreak/>
        <w:drawing>
          <wp:inline distT="0" distB="0" distL="0" distR="0">
            <wp:extent cx="4679950" cy="3119967"/>
            <wp:effectExtent l="0" t="0" r="6350" b="4445"/>
            <wp:docPr id="36" name="Picture 36" descr="\\cowi.net\projects\A035000\A037392\Foto\Tubæk\IMG_36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wi.net\projects\A035000\A037392\Foto\Tubæk\IMG_3626.JPG"/>
                    <pic:cNvPicPr>
                      <a:picLocks noChangeAspect="1" noChangeArrowheads="1"/>
                    </pic:cNvPicPr>
                  </pic:nvPicPr>
                  <pic:blipFill>
                    <a:blip r:embed="rId57" cstate="print">
                      <a:extLst>
                        <a:ext uri="{28A0092B-C50C-407E-A947-70E740481C1C}">
                          <a14:useLocalDpi xmlns:a14="http://schemas.microsoft.com/office/drawing/2010/main"/>
                        </a:ext>
                      </a:extLst>
                    </a:blip>
                    <a:srcRect/>
                    <a:stretch>
                      <a:fillRect/>
                    </a:stretch>
                  </pic:blipFill>
                  <pic:spPr bwMode="auto">
                    <a:xfrm>
                      <a:off x="0" y="0"/>
                      <a:ext cx="4679950" cy="3119967"/>
                    </a:xfrm>
                    <a:prstGeom prst="rect">
                      <a:avLst/>
                    </a:prstGeom>
                    <a:noFill/>
                    <a:ln>
                      <a:noFill/>
                    </a:ln>
                  </pic:spPr>
                </pic:pic>
              </a:graphicData>
            </a:graphic>
          </wp:inline>
        </w:drawing>
      </w:r>
    </w:p>
    <w:p w:rsidR="00701603" w:rsidRDefault="00151224" w:rsidP="00151224">
      <w:pPr>
        <w:pStyle w:val="Billedtekst"/>
      </w:pPr>
      <w:r>
        <w:t xml:space="preserve">Figur </w:t>
      </w:r>
      <w:r w:rsidR="008F687A">
        <w:fldChar w:fldCharType="begin"/>
      </w:r>
      <w:r w:rsidR="00F054CA">
        <w:instrText xml:space="preserve"> STYLEREF 1 \s </w:instrText>
      </w:r>
      <w:r w:rsidR="008F687A">
        <w:fldChar w:fldCharType="separate"/>
      </w:r>
      <w:r w:rsidR="00CF40C5">
        <w:rPr>
          <w:noProof/>
        </w:rPr>
        <w:t>4</w:t>
      </w:r>
      <w:r w:rsidR="008F687A">
        <w:rPr>
          <w:noProof/>
        </w:rPr>
        <w:fldChar w:fldCharType="end"/>
      </w:r>
      <w:r w:rsidR="006752D8">
        <w:noBreakHyphen/>
      </w:r>
      <w:r w:rsidR="008F687A">
        <w:fldChar w:fldCharType="begin"/>
      </w:r>
      <w:r w:rsidR="00F054CA">
        <w:instrText xml:space="preserve"> SEQ Figur \* ARABIC \s 1 </w:instrText>
      </w:r>
      <w:r w:rsidR="008F687A">
        <w:fldChar w:fldCharType="separate"/>
      </w:r>
      <w:r w:rsidR="00CF40C5">
        <w:rPr>
          <w:noProof/>
        </w:rPr>
        <w:t>17</w:t>
      </w:r>
      <w:r w:rsidR="008F687A">
        <w:rPr>
          <w:noProof/>
        </w:rPr>
        <w:fldChar w:fldCharType="end"/>
      </w:r>
      <w:r>
        <w:tab/>
        <w:t>Broen hvor Beldringevej krydser Tubæk Å</w:t>
      </w:r>
    </w:p>
    <w:p w:rsidR="00F517D5" w:rsidRDefault="00F517D5" w:rsidP="00F517D5">
      <w:pPr>
        <w:pStyle w:val="Brdtekst"/>
      </w:pPr>
      <w:r>
        <w:t>Ved projektet stuves åen op til kote 5,0 m i perioder med ekstrem afstrømning. Herved oversvømmes 11 ha med en gennemsnitsdybde på 55 cm, således at der tilbageholdes 60.000 m</w:t>
      </w:r>
      <w:r w:rsidRPr="00F517D5">
        <w:rPr>
          <w:vertAlign w:val="superscript"/>
        </w:rPr>
        <w:t>3</w:t>
      </w:r>
      <w:r>
        <w:t>.</w:t>
      </w:r>
    </w:p>
    <w:p w:rsidR="008C04A7" w:rsidRDefault="008C04A7" w:rsidP="008C04A7">
      <w:pPr>
        <w:pStyle w:val="Overskrift3"/>
      </w:pPr>
      <w:r>
        <w:t>Konsekvenser</w:t>
      </w:r>
    </w:p>
    <w:p w:rsidR="001A117B" w:rsidRDefault="001A117B" w:rsidP="00E60DAD">
      <w:pPr>
        <w:pStyle w:val="Brdtekst"/>
      </w:pPr>
      <w:r>
        <w:t xml:space="preserve">Opstuvningen sker på de § 3-områder, som er beskrevet under tiltag E2. Der er ikke konstateret padder i området. </w:t>
      </w:r>
    </w:p>
    <w:p w:rsidR="00E60DAD" w:rsidRDefault="00B939F0" w:rsidP="008C04A7">
      <w:pPr>
        <w:pStyle w:val="Brdtekst"/>
      </w:pPr>
      <w:r>
        <w:t xml:space="preserve">Projektet vil formentlig medføre, at § 3-områderne bliver vådere, hvilket vil være positivt, men også øge eutrofieringen og vanskeliggøre pleje. </w:t>
      </w:r>
      <w:r w:rsidR="00E60DAD">
        <w:t>Særligt vandparkering på mosen med god naturværdi (2) vurderes at være proble</w:t>
      </w:r>
      <w:r>
        <w:t>matisk. V</w:t>
      </w:r>
      <w:r w:rsidR="00E60DAD">
        <w:t>andtilbageholdelse på engområderne</w:t>
      </w:r>
      <w:r>
        <w:t>, især syd for åen,</w:t>
      </w:r>
      <w:r w:rsidR="00E60DAD">
        <w:t xml:space="preserve"> er mindre problematisk</w:t>
      </w:r>
      <w:r w:rsidR="001A117B">
        <w:t>. Tilbageholdelse her</w:t>
      </w:r>
      <w:r w:rsidR="00E60DAD">
        <w:t xml:space="preserve"> vil ændre naturværdierne, </w:t>
      </w:r>
      <w:r w:rsidR="001A117B">
        <w:t xml:space="preserve">men </w:t>
      </w:r>
      <w:r w:rsidR="00E60DAD">
        <w:t>uden at væsentlige intere</w:t>
      </w:r>
      <w:r>
        <w:t xml:space="preserve">sser går tabt, bl.a. </w:t>
      </w:r>
      <w:r w:rsidR="001A117B">
        <w:t xml:space="preserve">fordi </w:t>
      </w:r>
      <w:r>
        <w:t xml:space="preserve">vinget perikon generelt </w:t>
      </w:r>
      <w:r w:rsidR="001A117B">
        <w:t xml:space="preserve">vokser på </w:t>
      </w:r>
      <w:r>
        <w:t>relativt næringsrig</w:t>
      </w:r>
      <w:r w:rsidR="001A117B">
        <w:t>e steder</w:t>
      </w:r>
      <w:r>
        <w:t xml:space="preserve">. </w:t>
      </w:r>
      <w:r w:rsidR="00E60DAD">
        <w:t xml:space="preserve">Der bør laves en ny registrering i området </w:t>
      </w:r>
      <w:r w:rsidR="001A117B">
        <w:t>for at sikre</w:t>
      </w:r>
      <w:r w:rsidR="00E60DAD">
        <w:t xml:space="preserve">, at væsentlige værdier ikke går tabt. Hvis områderne bliver vådere kan det vanskeliggøre en fremtidig drift på arealerne med risiko for yderligere tilgroning. </w:t>
      </w:r>
    </w:p>
    <w:p w:rsidR="00F517D5" w:rsidRDefault="00F517D5" w:rsidP="00F517D5">
      <w:pPr>
        <w:pStyle w:val="Brdtekst"/>
        <w:keepNext/>
      </w:pPr>
      <w:r>
        <w:rPr>
          <w:noProof/>
        </w:rPr>
        <w:lastRenderedPageBreak/>
        <w:drawing>
          <wp:inline distT="0" distB="0" distL="0" distR="0">
            <wp:extent cx="4679950" cy="3627755"/>
            <wp:effectExtent l="0" t="0" r="635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jpg"/>
                    <pic:cNvPicPr/>
                  </pic:nvPicPr>
                  <pic:blipFill>
                    <a:blip r:embed="rId58" cstate="print">
                      <a:extLst>
                        <a:ext uri="{28A0092B-C50C-407E-A947-70E740481C1C}">
                          <a14:useLocalDpi xmlns:a14="http://schemas.microsoft.com/office/drawing/2010/main"/>
                        </a:ext>
                      </a:extLst>
                    </a:blip>
                    <a:stretch>
                      <a:fillRect/>
                    </a:stretch>
                  </pic:blipFill>
                  <pic:spPr>
                    <a:xfrm>
                      <a:off x="0" y="0"/>
                      <a:ext cx="4679950" cy="3627755"/>
                    </a:xfrm>
                    <a:prstGeom prst="rect">
                      <a:avLst/>
                    </a:prstGeom>
                  </pic:spPr>
                </pic:pic>
              </a:graphicData>
            </a:graphic>
          </wp:inline>
        </w:drawing>
      </w:r>
    </w:p>
    <w:p w:rsidR="006A4F96" w:rsidRDefault="00F517D5" w:rsidP="00F517D5">
      <w:pPr>
        <w:pStyle w:val="Billedtekst"/>
      </w:pPr>
      <w:r>
        <w:t xml:space="preserve">Figur </w:t>
      </w:r>
      <w:r w:rsidR="008F687A">
        <w:fldChar w:fldCharType="begin"/>
      </w:r>
      <w:r w:rsidR="00F054CA">
        <w:instrText xml:space="preserve"> STYLEREF 1 \s </w:instrText>
      </w:r>
      <w:r w:rsidR="008F687A">
        <w:fldChar w:fldCharType="separate"/>
      </w:r>
      <w:r w:rsidR="00CF40C5">
        <w:rPr>
          <w:noProof/>
        </w:rPr>
        <w:t>4</w:t>
      </w:r>
      <w:r w:rsidR="008F687A">
        <w:rPr>
          <w:noProof/>
        </w:rPr>
        <w:fldChar w:fldCharType="end"/>
      </w:r>
      <w:r w:rsidR="006752D8">
        <w:noBreakHyphen/>
      </w:r>
      <w:r w:rsidR="008F687A">
        <w:fldChar w:fldCharType="begin"/>
      </w:r>
      <w:r w:rsidR="00F054CA">
        <w:instrText xml:space="preserve"> SEQ Figur \* ARABIC \s 1 </w:instrText>
      </w:r>
      <w:r w:rsidR="008F687A">
        <w:fldChar w:fldCharType="separate"/>
      </w:r>
      <w:r w:rsidR="00CF40C5">
        <w:rPr>
          <w:noProof/>
        </w:rPr>
        <w:t>18</w:t>
      </w:r>
      <w:r w:rsidR="008F687A">
        <w:rPr>
          <w:noProof/>
        </w:rPr>
        <w:fldChar w:fldCharType="end"/>
      </w:r>
      <w:r>
        <w:tab/>
        <w:t>Tilbageholdelse opstrøms Beldringevej</w:t>
      </w:r>
    </w:p>
    <w:p w:rsidR="00F517D5" w:rsidRPr="00F517D5" w:rsidRDefault="00F517D5" w:rsidP="00F517D5">
      <w:pPr>
        <w:pStyle w:val="BodyTextNoSpace"/>
      </w:pPr>
    </w:p>
    <w:p w:rsidR="008C04A7" w:rsidRDefault="00B973ED" w:rsidP="008C04A7">
      <w:pPr>
        <w:pStyle w:val="Brdtekst"/>
      </w:pPr>
      <w:r>
        <w:t>Projektet kræver</w:t>
      </w:r>
      <w:r w:rsidR="007D16A0">
        <w:t>,</w:t>
      </w:r>
      <w:r>
        <w:t xml:space="preserve"> at vandløbet lægges i rør på en kort strækning </w:t>
      </w:r>
      <w:r w:rsidR="00F517D5">
        <w:t xml:space="preserve">under dæmningen </w:t>
      </w:r>
      <w:r>
        <w:t xml:space="preserve">umiddelbart opstrøms broen. Dette vil ikke påvirke fiskenes muligheder for at passere, men </w:t>
      </w:r>
      <w:r w:rsidR="007D16A0">
        <w:t>mulighederne for andre dyr forringes. Der er dog heller ikke nu etableret faunapassage for landdyr under broen.</w:t>
      </w:r>
    </w:p>
    <w:p w:rsidR="008C04A7" w:rsidRDefault="008C04A7" w:rsidP="008C04A7">
      <w:pPr>
        <w:pStyle w:val="Overskrift3"/>
      </w:pPr>
      <w:r>
        <w:t>Sammenhæng med andre projekter</w:t>
      </w:r>
    </w:p>
    <w:p w:rsidR="008C04A7" w:rsidRDefault="00B973ED" w:rsidP="008C04A7">
      <w:pPr>
        <w:pStyle w:val="Brdtekst"/>
      </w:pPr>
      <w:r>
        <w:t>Ved projekteringen</w:t>
      </w:r>
      <w:r w:rsidR="008C04A7">
        <w:t xml:space="preserve"> skal der tages hensyn til eventuel hævning af vandløbsbun</w:t>
      </w:r>
      <w:r>
        <w:t>den ved genslyngning af strækningen neden for broen.</w:t>
      </w:r>
    </w:p>
    <w:p w:rsidR="003B19E8" w:rsidRDefault="003B19E8" w:rsidP="003B19E8">
      <w:pPr>
        <w:pStyle w:val="Overskrift2"/>
      </w:pPr>
      <w:bookmarkStart w:id="63" w:name="_Toc373746253"/>
      <w:r>
        <w:t>F1 – Åbning af tilløb fra Bellevue</w:t>
      </w:r>
      <w:r w:rsidR="008E4998" w:rsidRPr="008E4998">
        <w:t xml:space="preserve"> </w:t>
      </w:r>
      <w:r w:rsidR="008E4998">
        <w:t>til Tubæk Å</w:t>
      </w:r>
      <w:bookmarkEnd w:id="63"/>
    </w:p>
    <w:p w:rsidR="00F625A7" w:rsidRDefault="00F625A7" w:rsidP="00F625A7">
      <w:pPr>
        <w:pStyle w:val="Overskrift3"/>
      </w:pPr>
      <w:r>
        <w:t>Formål</w:t>
      </w:r>
    </w:p>
    <w:p w:rsidR="00F625A7" w:rsidRDefault="00F625A7" w:rsidP="00F625A7">
      <w:pPr>
        <w:pStyle w:val="Brdtekst"/>
      </w:pPr>
      <w:r>
        <w:t xml:space="preserve">Formålet med projektet er at genåbne den nedre del af tilløbet fra Bellevue, der nu er rørlagt. </w:t>
      </w:r>
    </w:p>
    <w:p w:rsidR="00884689" w:rsidRDefault="00884689" w:rsidP="00884689">
      <w:pPr>
        <w:pStyle w:val="Overskrift3"/>
      </w:pPr>
      <w:r>
        <w:t>Projektet</w:t>
      </w:r>
    </w:p>
    <w:p w:rsidR="00884689" w:rsidRPr="00884689" w:rsidRDefault="007D16A0" w:rsidP="00884689">
      <w:pPr>
        <w:pStyle w:val="Brdtekst"/>
      </w:pPr>
      <w:r>
        <w:t>Tilløbet til Tubæk Å fra Bellevue løber gennem skov. Det</w:t>
      </w:r>
      <w:r w:rsidR="00F83A28">
        <w:t xml:space="preserve"> er</w:t>
      </w:r>
      <w:r>
        <w:t xml:space="preserve"> rørlagt på strækningen mellem Bellevuevej og åen. Det foreslås at åbne denne strækning som et 708 m langt slynget forløb </w:t>
      </w:r>
      <w:r w:rsidR="008F687A">
        <w:fldChar w:fldCharType="begin"/>
      </w:r>
      <w:r>
        <w:instrText xml:space="preserve"> REF _Ref362255119 \h </w:instrText>
      </w:r>
      <w:r w:rsidR="008F687A">
        <w:fldChar w:fldCharType="separate"/>
      </w:r>
      <w:r w:rsidR="00CF40C5">
        <w:t xml:space="preserve">Figur </w:t>
      </w:r>
      <w:r w:rsidR="00CF40C5">
        <w:rPr>
          <w:noProof/>
        </w:rPr>
        <w:t>4</w:t>
      </w:r>
      <w:r w:rsidR="00CF40C5">
        <w:noBreakHyphen/>
      </w:r>
      <w:r w:rsidR="00CF40C5">
        <w:rPr>
          <w:noProof/>
        </w:rPr>
        <w:t>19</w:t>
      </w:r>
      <w:r w:rsidR="008F687A">
        <w:fldChar w:fldCharType="end"/>
      </w:r>
      <w:r>
        <w:t xml:space="preserve">. </w:t>
      </w:r>
    </w:p>
    <w:p w:rsidR="00F625A7" w:rsidRDefault="00884689" w:rsidP="00F625A7">
      <w:pPr>
        <w:pStyle w:val="Brdtekst"/>
        <w:keepNext/>
      </w:pPr>
      <w:r>
        <w:rPr>
          <w:noProof/>
        </w:rPr>
        <w:lastRenderedPageBreak/>
        <w:drawing>
          <wp:inline distT="0" distB="0" distL="0" distR="0">
            <wp:extent cx="4679950" cy="3622675"/>
            <wp:effectExtent l="0" t="0" r="635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jpg"/>
                    <pic:cNvPicPr/>
                  </pic:nvPicPr>
                  <pic:blipFill>
                    <a:blip r:embed="rId59" cstate="print">
                      <a:extLst>
                        <a:ext uri="{28A0092B-C50C-407E-A947-70E740481C1C}">
                          <a14:useLocalDpi xmlns:a14="http://schemas.microsoft.com/office/drawing/2010/main"/>
                        </a:ext>
                      </a:extLst>
                    </a:blip>
                    <a:stretch>
                      <a:fillRect/>
                    </a:stretch>
                  </pic:blipFill>
                  <pic:spPr>
                    <a:xfrm>
                      <a:off x="0" y="0"/>
                      <a:ext cx="4679950" cy="3622675"/>
                    </a:xfrm>
                    <a:prstGeom prst="rect">
                      <a:avLst/>
                    </a:prstGeom>
                  </pic:spPr>
                </pic:pic>
              </a:graphicData>
            </a:graphic>
          </wp:inline>
        </w:drawing>
      </w:r>
    </w:p>
    <w:p w:rsidR="00F625A7" w:rsidRDefault="00F625A7" w:rsidP="00F625A7">
      <w:pPr>
        <w:pStyle w:val="Billedtekst"/>
      </w:pPr>
      <w:bookmarkStart w:id="64" w:name="_Ref362255119"/>
      <w:r>
        <w:t xml:space="preserve">Figur </w:t>
      </w:r>
      <w:r w:rsidR="008F687A">
        <w:fldChar w:fldCharType="begin"/>
      </w:r>
      <w:r w:rsidR="00F054CA">
        <w:instrText xml:space="preserve"> STYLEREF 1 \s </w:instrText>
      </w:r>
      <w:r w:rsidR="008F687A">
        <w:fldChar w:fldCharType="separate"/>
      </w:r>
      <w:r w:rsidR="00CF40C5">
        <w:rPr>
          <w:noProof/>
        </w:rPr>
        <w:t>4</w:t>
      </w:r>
      <w:r w:rsidR="008F687A">
        <w:rPr>
          <w:noProof/>
        </w:rPr>
        <w:fldChar w:fldCharType="end"/>
      </w:r>
      <w:r w:rsidR="006752D8">
        <w:noBreakHyphen/>
      </w:r>
      <w:r w:rsidR="008F687A">
        <w:fldChar w:fldCharType="begin"/>
      </w:r>
      <w:r w:rsidR="00F054CA">
        <w:instrText xml:space="preserve"> SEQ Figur \* ARABIC \s 1 </w:instrText>
      </w:r>
      <w:r w:rsidR="008F687A">
        <w:fldChar w:fldCharType="separate"/>
      </w:r>
      <w:r w:rsidR="00CF40C5">
        <w:rPr>
          <w:noProof/>
        </w:rPr>
        <w:t>19</w:t>
      </w:r>
      <w:r w:rsidR="008F687A">
        <w:rPr>
          <w:noProof/>
        </w:rPr>
        <w:fldChar w:fldCharType="end"/>
      </w:r>
      <w:bookmarkEnd w:id="64"/>
      <w:r>
        <w:tab/>
        <w:t>Åbning af tilløb fra Bellevue til Tubæk Å</w:t>
      </w:r>
    </w:p>
    <w:p w:rsidR="00F625A7" w:rsidRDefault="007D16A0" w:rsidP="00F625A7">
      <w:pPr>
        <w:pStyle w:val="Brdtekst"/>
      </w:pPr>
      <w:r>
        <w:t xml:space="preserve">Forløbet er foreslået med mange slyng på den første </w:t>
      </w:r>
      <w:r w:rsidR="00F83A28">
        <w:t xml:space="preserve">del af </w:t>
      </w:r>
      <w:r>
        <w:t>strækning</w:t>
      </w:r>
      <w:r w:rsidR="00F83A28">
        <w:t>en</w:t>
      </w:r>
      <w:r>
        <w:t xml:space="preserve"> for at reducere faldet, således at strækningen bliver egnet til gydning af ørreder. Uden disse slyngninger ville de første 200 m få et fald på ca. 10 ‰, men slyngninger</w:t>
      </w:r>
      <w:r w:rsidR="00F83A28">
        <w:t>ne</w:t>
      </w:r>
      <w:r>
        <w:t xml:space="preserve"> skabe</w:t>
      </w:r>
      <w:r w:rsidR="00F83A28">
        <w:t>r</w:t>
      </w:r>
      <w:r>
        <w:t xml:space="preserve"> i stedet en 400 m lang strækning med et fald på ca.</w:t>
      </w:r>
      <w:r w:rsidRPr="000C0BE6">
        <w:t xml:space="preserve"> </w:t>
      </w:r>
      <w:r>
        <w:t xml:space="preserve">5 ‰. Terrænet langs den foreslåede strækning er vist på </w:t>
      </w:r>
      <w:r w:rsidR="008F687A">
        <w:fldChar w:fldCharType="begin"/>
      </w:r>
      <w:r>
        <w:instrText xml:space="preserve"> REF _Ref361919843 \h </w:instrText>
      </w:r>
      <w:r w:rsidR="008F687A">
        <w:fldChar w:fldCharType="separate"/>
      </w:r>
      <w:r w:rsidR="00CF40C5">
        <w:t xml:space="preserve">Figur </w:t>
      </w:r>
      <w:r w:rsidR="00CF40C5">
        <w:rPr>
          <w:noProof/>
        </w:rPr>
        <w:t>4</w:t>
      </w:r>
      <w:r w:rsidR="00CF40C5">
        <w:noBreakHyphen/>
      </w:r>
      <w:r w:rsidR="00CF40C5">
        <w:rPr>
          <w:noProof/>
        </w:rPr>
        <w:t>20</w:t>
      </w:r>
      <w:r w:rsidR="008F687A">
        <w:fldChar w:fldCharType="end"/>
      </w:r>
      <w:r>
        <w:t>.</w:t>
      </w:r>
    </w:p>
    <w:p w:rsidR="00F625A7" w:rsidRDefault="00884689" w:rsidP="00F625A7">
      <w:pPr>
        <w:pStyle w:val="Brdtekst"/>
        <w:keepNext/>
      </w:pPr>
      <w:r>
        <w:rPr>
          <w:noProof/>
        </w:rPr>
        <w:drawing>
          <wp:inline distT="0" distB="0" distL="0" distR="0">
            <wp:extent cx="4679950" cy="2807335"/>
            <wp:effectExtent l="0" t="0" r="635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1.wmf"/>
                    <pic:cNvPicPr/>
                  </pic:nvPicPr>
                  <pic:blipFill>
                    <a:blip r:embed="rId60" cstate="print">
                      <a:extLst>
                        <a:ext uri="{28A0092B-C50C-407E-A947-70E740481C1C}">
                          <a14:useLocalDpi xmlns:a14="http://schemas.microsoft.com/office/drawing/2010/main"/>
                        </a:ext>
                      </a:extLst>
                    </a:blip>
                    <a:stretch>
                      <a:fillRect/>
                    </a:stretch>
                  </pic:blipFill>
                  <pic:spPr>
                    <a:xfrm>
                      <a:off x="0" y="0"/>
                      <a:ext cx="4679950" cy="2807335"/>
                    </a:xfrm>
                    <a:prstGeom prst="rect">
                      <a:avLst/>
                    </a:prstGeom>
                  </pic:spPr>
                </pic:pic>
              </a:graphicData>
            </a:graphic>
          </wp:inline>
        </w:drawing>
      </w:r>
    </w:p>
    <w:p w:rsidR="00F625A7" w:rsidRDefault="00F625A7" w:rsidP="00F625A7">
      <w:pPr>
        <w:pStyle w:val="Billedtekst"/>
      </w:pPr>
      <w:bookmarkStart w:id="65" w:name="_Ref361919843"/>
      <w:r>
        <w:t xml:space="preserve">Figur </w:t>
      </w:r>
      <w:r w:rsidR="008F687A">
        <w:fldChar w:fldCharType="begin"/>
      </w:r>
      <w:r w:rsidR="00F054CA">
        <w:instrText xml:space="preserve"> STYLEREF 1 \s </w:instrText>
      </w:r>
      <w:r w:rsidR="008F687A">
        <w:fldChar w:fldCharType="separate"/>
      </w:r>
      <w:r w:rsidR="00CF40C5">
        <w:rPr>
          <w:noProof/>
        </w:rPr>
        <w:t>4</w:t>
      </w:r>
      <w:r w:rsidR="008F687A">
        <w:rPr>
          <w:noProof/>
        </w:rPr>
        <w:fldChar w:fldCharType="end"/>
      </w:r>
      <w:r w:rsidR="006752D8">
        <w:noBreakHyphen/>
      </w:r>
      <w:r w:rsidR="008F687A">
        <w:fldChar w:fldCharType="begin"/>
      </w:r>
      <w:r w:rsidR="00F054CA">
        <w:instrText xml:space="preserve"> SEQ Figur \* ARABIC \s 1 </w:instrText>
      </w:r>
      <w:r w:rsidR="008F687A">
        <w:fldChar w:fldCharType="separate"/>
      </w:r>
      <w:r w:rsidR="00CF40C5">
        <w:rPr>
          <w:noProof/>
        </w:rPr>
        <w:t>20</w:t>
      </w:r>
      <w:r w:rsidR="008F687A">
        <w:rPr>
          <w:noProof/>
        </w:rPr>
        <w:fldChar w:fldCharType="end"/>
      </w:r>
      <w:bookmarkEnd w:id="65"/>
      <w:r>
        <w:tab/>
        <w:t xml:space="preserve">Terræn langs det projekterede åbne forløb af tilløb fra </w:t>
      </w:r>
      <w:r w:rsidR="000C0BE6">
        <w:t>Bellevue</w:t>
      </w:r>
    </w:p>
    <w:p w:rsidR="005E2305" w:rsidRDefault="005E2305" w:rsidP="00F625A7">
      <w:pPr>
        <w:pStyle w:val="Brdtekst"/>
      </w:pPr>
      <w:r>
        <w:t>Det er muligt at variere faldet på strækningen, så kun en del bliver egnet tid gydning og resten får større fald. Herved vil påvirkningen af marken blive mindre.</w:t>
      </w:r>
    </w:p>
    <w:p w:rsidR="00F625A7" w:rsidRDefault="00BE5354" w:rsidP="00F625A7">
      <w:pPr>
        <w:pStyle w:val="Brdtekst"/>
      </w:pPr>
      <w:r>
        <w:lastRenderedPageBreak/>
        <w:t>På de sidste 300 m er terrænet fladt, og de historiske kort viser også, at der her var en mose</w:t>
      </w:r>
      <w:r w:rsidR="00F625A7">
        <w:t>.</w:t>
      </w:r>
      <w:r w:rsidR="00884689">
        <w:t xml:space="preserve"> </w:t>
      </w:r>
      <w:r>
        <w:t>Der vil være mulighed for at skabe periodiske oversvømmelse på denne strækning ved at lægge det ny vandløb nær terræn.</w:t>
      </w:r>
    </w:p>
    <w:p w:rsidR="00F625A7" w:rsidRDefault="00F625A7" w:rsidP="00F625A7">
      <w:pPr>
        <w:pStyle w:val="Brdtekst"/>
      </w:pPr>
      <w:r w:rsidRPr="00F517D5">
        <w:t>Anlægsomkostninger</w:t>
      </w:r>
      <w:r w:rsidR="00F517D5" w:rsidRPr="00F517D5">
        <w:t>ne anslå</w:t>
      </w:r>
      <w:r w:rsidR="00F517D5">
        <w:t>s til 1</w:t>
      </w:r>
      <w:r w:rsidR="005E2305">
        <w:t>5</w:t>
      </w:r>
      <w:r w:rsidR="00F517D5">
        <w:t>0.000 kr.</w:t>
      </w:r>
    </w:p>
    <w:p w:rsidR="00F625A7" w:rsidRDefault="00F625A7" w:rsidP="00F625A7">
      <w:pPr>
        <w:pStyle w:val="Overskrift3"/>
      </w:pPr>
      <w:r>
        <w:t>Konsekvenser</w:t>
      </w:r>
    </w:p>
    <w:p w:rsidR="00F625A7" w:rsidRDefault="00F625A7" w:rsidP="00F625A7">
      <w:pPr>
        <w:pStyle w:val="Brdtekst"/>
      </w:pPr>
      <w:r>
        <w:t xml:space="preserve">Ved åbningen af vandløbet vil der blive genskabt </w:t>
      </w:r>
      <w:r w:rsidR="00BE5354">
        <w:t>to meget forskellige</w:t>
      </w:r>
      <w:r>
        <w:t xml:space="preserve"> vandløbs</w:t>
      </w:r>
      <w:r w:rsidR="00BE5354">
        <w:t>s</w:t>
      </w:r>
      <w:r>
        <w:t>trækning</w:t>
      </w:r>
      <w:r w:rsidR="00BE5354">
        <w:t>er</w:t>
      </w:r>
      <w:r w:rsidR="00884689">
        <w:t>, hvoraf den øvre del vil være egnet til gydning.</w:t>
      </w:r>
      <w:r w:rsidR="001F1565">
        <w:t xml:space="preserve"> Samtidig skabes forbindelse til den åbne vandløbsstrækning opstrøms Bellevuevej.</w:t>
      </w:r>
    </w:p>
    <w:p w:rsidR="00F625A7" w:rsidRDefault="00884689" w:rsidP="00F625A7">
      <w:pPr>
        <w:pStyle w:val="Brdtekst"/>
      </w:pPr>
      <w:r>
        <w:t>Åbningen vil påvirke arealanvendelse</w:t>
      </w:r>
      <w:r w:rsidR="00F83A28">
        <w:t>n</w:t>
      </w:r>
      <w:r>
        <w:t xml:space="preserve"> (bræmmer) og arrondering af ca. 1,5 ha, der nu er i omdrift. </w:t>
      </w:r>
      <w:r w:rsidR="00F625A7">
        <w:t xml:space="preserve">Åbningen af vandløbet vil næppe påvirke afvandingen af de marker, det passerer, bortset fra engen. </w:t>
      </w:r>
    </w:p>
    <w:p w:rsidR="00F4483C" w:rsidRPr="001F7765" w:rsidRDefault="001A117B" w:rsidP="000E452D">
      <w:pPr>
        <w:pStyle w:val="Brdtekst"/>
      </w:pPr>
      <w:r>
        <w:t>På den nordlige del af strækningen fri</w:t>
      </w:r>
      <w:r w:rsidR="00F83A28">
        <w:t>t</w:t>
      </w:r>
      <w:r>
        <w:t xml:space="preserve">lægges vandløbet gennem en § 3-mose. Mosen har naturværdi 3 og behov for øget pleje, ligesom den er præget af eutrofiering. Her vokser en lang række fugtigbundsarter, uden egentlige sjældenheder, bl.a. top-star og kær-snerre. </w:t>
      </w:r>
      <w:r w:rsidR="00F4483C">
        <w:t>Selve udgravningen til nye slyngninger vil inddrage mindre dele af § 3-mosen, ligesom de</w:t>
      </w:r>
      <w:r w:rsidR="005E0B3A">
        <w:t>r</w:t>
      </w:r>
      <w:r w:rsidR="00F4483C">
        <w:t xml:space="preserve"> vil være en midlertidig påvirkning af lidt større dele af arealet. Inden det besluttes præcis</w:t>
      </w:r>
      <w:r w:rsidR="000E452D">
        <w:t>t</w:t>
      </w:r>
      <w:r w:rsidR="00F4483C">
        <w:t xml:space="preserve"> hvor slyngningerne laves, bør der laves en detaljeret feltkortlægning </w:t>
      </w:r>
      <w:r w:rsidR="000E452D">
        <w:t>til vurdering af,</w:t>
      </w:r>
      <w:r w:rsidR="00F4483C">
        <w:t xml:space="preserve"> om nogle mindre delområder </w:t>
      </w:r>
      <w:r w:rsidR="000E452D">
        <w:t>bør</w:t>
      </w:r>
      <w:r w:rsidR="00F4483C">
        <w:t xml:space="preserve"> friholdes for påvirkninger. Som udgangspunkt er der ikke konstateret sjældnere arter som vil være sårbare over for en påvirkning og ikke vil kunne genindfinde sig på arealerne efter en anlægsfase.</w:t>
      </w:r>
    </w:p>
    <w:p w:rsidR="00F625A7" w:rsidRDefault="00F625A7" w:rsidP="00F625A7">
      <w:pPr>
        <w:pStyle w:val="Overskrift3"/>
      </w:pPr>
      <w:r>
        <w:t>Sammenhæng med andre projekter</w:t>
      </w:r>
    </w:p>
    <w:p w:rsidR="00BD6395" w:rsidRDefault="00F625A7" w:rsidP="00BD6395">
      <w:pPr>
        <w:pStyle w:val="Brdtekst"/>
      </w:pPr>
      <w:r>
        <w:t>Projektet kan gennemføres uafhængigt af andre beskrevne projekter</w:t>
      </w:r>
      <w:r w:rsidR="001F1565">
        <w:t xml:space="preserve">. </w:t>
      </w:r>
    </w:p>
    <w:p w:rsidR="00F0482E" w:rsidRDefault="00F0482E" w:rsidP="00F0482E">
      <w:pPr>
        <w:pStyle w:val="Overskrift2"/>
      </w:pPr>
      <w:bookmarkStart w:id="66" w:name="_Toc373746254"/>
      <w:r>
        <w:t>H1 – Åbning af Hastrup Bæk</w:t>
      </w:r>
      <w:r w:rsidR="00474DC0">
        <w:t xml:space="preserve"> og Dyrlev </w:t>
      </w:r>
      <w:r w:rsidR="008E4998">
        <w:t>Vest</w:t>
      </w:r>
      <w:bookmarkEnd w:id="66"/>
    </w:p>
    <w:p w:rsidR="00F0482E" w:rsidRDefault="00F0482E" w:rsidP="00F0482E">
      <w:pPr>
        <w:pStyle w:val="Overskrift3"/>
      </w:pPr>
      <w:r>
        <w:t>Formål</w:t>
      </w:r>
    </w:p>
    <w:p w:rsidR="00F0482E" w:rsidRDefault="00F517D5" w:rsidP="00F0482E">
      <w:pPr>
        <w:pStyle w:val="Brdtekst"/>
      </w:pPr>
      <w:r>
        <w:t xml:space="preserve">Formålet med dette projekt er at åbne </w:t>
      </w:r>
      <w:r w:rsidR="00527332">
        <w:t xml:space="preserve">1720 m </w:t>
      </w:r>
      <w:r>
        <w:t xml:space="preserve">rørlagte vandløbsstrækninger </w:t>
      </w:r>
      <w:r w:rsidR="00527332">
        <w:t xml:space="preserve">og genskabe vandløbene som levested for planter og dyr. </w:t>
      </w:r>
      <w:r w:rsidR="007A7BD8">
        <w:t>Samtidig restaureres den åbne del af Hastrup Bæk.</w:t>
      </w:r>
    </w:p>
    <w:p w:rsidR="00F0482E" w:rsidRDefault="00F0482E" w:rsidP="00F0482E">
      <w:pPr>
        <w:pStyle w:val="Overskrift3"/>
      </w:pPr>
      <w:r>
        <w:t>Projektet</w:t>
      </w:r>
    </w:p>
    <w:p w:rsidR="00474DC0" w:rsidRDefault="00474DC0" w:rsidP="00F0482E">
      <w:pPr>
        <w:pStyle w:val="Brdtekst"/>
      </w:pPr>
      <w:r>
        <w:t xml:space="preserve">Den offentlige (nedre) del af Hastrup Bæk er 553 m. Der er ikke krav til skikkelsen, bortset </w:t>
      </w:r>
      <w:r w:rsidR="007A7BD8">
        <w:t>fra en kort rørlagt strækning og</w:t>
      </w:r>
      <w:r>
        <w:t xml:space="preserve"> to overkørsler, alle i Ø100. </w:t>
      </w:r>
      <w:r w:rsidR="007A7BD8">
        <w:t xml:space="preserve">Vordingborg Kommune har </w:t>
      </w:r>
      <w:r w:rsidR="00861F8A">
        <w:t>for nylig restaureret</w:t>
      </w:r>
      <w:r w:rsidR="007A7BD8">
        <w:t xml:space="preserve"> denne strækning.</w:t>
      </w:r>
    </w:p>
    <w:p w:rsidR="006A1EBC" w:rsidRDefault="00F0482E" w:rsidP="00D1234C">
      <w:pPr>
        <w:pStyle w:val="Brdtekst"/>
      </w:pPr>
      <w:r>
        <w:t xml:space="preserve">Projektet vil åbne det rørlagte </w:t>
      </w:r>
      <w:r w:rsidR="00474DC0">
        <w:t xml:space="preserve">private (øvre) </w:t>
      </w:r>
      <w:r>
        <w:t>vandløb</w:t>
      </w:r>
      <w:r w:rsidR="00474DC0">
        <w:t xml:space="preserve"> (</w:t>
      </w:r>
      <w:r w:rsidR="008F687A">
        <w:fldChar w:fldCharType="begin"/>
      </w:r>
      <w:r w:rsidR="00474DC0">
        <w:instrText xml:space="preserve"> REF _Ref362265562 \h </w:instrText>
      </w:r>
      <w:r w:rsidR="008F687A">
        <w:fldChar w:fldCharType="separate"/>
      </w:r>
      <w:r w:rsidR="00CF40C5">
        <w:t xml:space="preserve">Figur </w:t>
      </w:r>
      <w:r w:rsidR="00CF40C5">
        <w:rPr>
          <w:noProof/>
        </w:rPr>
        <w:t>4</w:t>
      </w:r>
      <w:r w:rsidR="00CF40C5">
        <w:noBreakHyphen/>
      </w:r>
      <w:r w:rsidR="00CF40C5">
        <w:rPr>
          <w:noProof/>
        </w:rPr>
        <w:t>21</w:t>
      </w:r>
      <w:r w:rsidR="008F687A">
        <w:fldChar w:fldCharType="end"/>
      </w:r>
      <w:r w:rsidR="00474DC0">
        <w:t>)</w:t>
      </w:r>
      <w:r>
        <w:t>. Forslaget følger nogenlunde det tidligere forløb, som kan ses på de Høje og de Lave Målebordsbla</w:t>
      </w:r>
      <w:r>
        <w:lastRenderedPageBreak/>
        <w:t>de. Det rørlagte vandløb følger formentlig dette forløb</w:t>
      </w:r>
      <w:r w:rsidR="00474DC0">
        <w:t>, og ikke den tynde røde streg, der ses på figuren</w:t>
      </w:r>
      <w:r>
        <w:t>.</w:t>
      </w:r>
    </w:p>
    <w:p w:rsidR="00F0482E" w:rsidRDefault="00F0482E" w:rsidP="00F0482E">
      <w:pPr>
        <w:pStyle w:val="Brdtekst"/>
        <w:keepNext/>
      </w:pPr>
      <w:r>
        <w:rPr>
          <w:noProof/>
        </w:rPr>
        <w:drawing>
          <wp:inline distT="0" distB="0" distL="0" distR="0">
            <wp:extent cx="4679950" cy="3622675"/>
            <wp:effectExtent l="0" t="0" r="635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2.jpg"/>
                    <pic:cNvPicPr/>
                  </pic:nvPicPr>
                  <pic:blipFill>
                    <a:blip r:embed="rId61" cstate="print">
                      <a:extLst>
                        <a:ext uri="{28A0092B-C50C-407E-A947-70E740481C1C}">
                          <a14:useLocalDpi xmlns:a14="http://schemas.microsoft.com/office/drawing/2010/main"/>
                        </a:ext>
                      </a:extLst>
                    </a:blip>
                    <a:stretch>
                      <a:fillRect/>
                    </a:stretch>
                  </pic:blipFill>
                  <pic:spPr>
                    <a:xfrm>
                      <a:off x="0" y="0"/>
                      <a:ext cx="4679950" cy="3622675"/>
                    </a:xfrm>
                    <a:prstGeom prst="rect">
                      <a:avLst/>
                    </a:prstGeom>
                  </pic:spPr>
                </pic:pic>
              </a:graphicData>
            </a:graphic>
          </wp:inline>
        </w:drawing>
      </w:r>
    </w:p>
    <w:p w:rsidR="00F0482E" w:rsidRDefault="00F0482E" w:rsidP="00F0482E">
      <w:pPr>
        <w:pStyle w:val="Billedtekst"/>
      </w:pPr>
      <w:bookmarkStart w:id="67" w:name="_Ref362265562"/>
      <w:r>
        <w:t xml:space="preserve">Figur </w:t>
      </w:r>
      <w:r w:rsidR="008F687A">
        <w:fldChar w:fldCharType="begin"/>
      </w:r>
      <w:r w:rsidR="00F054CA">
        <w:instrText xml:space="preserve"> STYLEREF 1 \s </w:instrText>
      </w:r>
      <w:r w:rsidR="008F687A">
        <w:fldChar w:fldCharType="separate"/>
      </w:r>
      <w:r w:rsidR="00CF40C5">
        <w:rPr>
          <w:noProof/>
        </w:rPr>
        <w:t>4</w:t>
      </w:r>
      <w:r w:rsidR="008F687A">
        <w:rPr>
          <w:noProof/>
        </w:rPr>
        <w:fldChar w:fldCharType="end"/>
      </w:r>
      <w:r w:rsidR="006752D8">
        <w:noBreakHyphen/>
      </w:r>
      <w:r w:rsidR="008F687A">
        <w:fldChar w:fldCharType="begin"/>
      </w:r>
      <w:r w:rsidR="00F054CA">
        <w:instrText xml:space="preserve"> SEQ Figur \* ARABIC \s 1 </w:instrText>
      </w:r>
      <w:r w:rsidR="008F687A">
        <w:fldChar w:fldCharType="separate"/>
      </w:r>
      <w:r w:rsidR="00CF40C5">
        <w:rPr>
          <w:noProof/>
        </w:rPr>
        <w:t>21</w:t>
      </w:r>
      <w:r w:rsidR="008F687A">
        <w:rPr>
          <w:noProof/>
        </w:rPr>
        <w:fldChar w:fldCharType="end"/>
      </w:r>
      <w:bookmarkEnd w:id="67"/>
      <w:r>
        <w:tab/>
        <w:t xml:space="preserve">Åbning af den øvre del af Hastrup Å og den nedre del af </w:t>
      </w:r>
      <w:r w:rsidR="008E4998">
        <w:t xml:space="preserve">vandløbet </w:t>
      </w:r>
      <w:r>
        <w:t xml:space="preserve">Dyrlev </w:t>
      </w:r>
      <w:r w:rsidR="008E4998">
        <w:t>Vest</w:t>
      </w:r>
      <w:r>
        <w:t xml:space="preserve"> (mod sydøst). Til højre ses Skvatten.</w:t>
      </w:r>
    </w:p>
    <w:p w:rsidR="00FE58EF" w:rsidRDefault="00FE58EF" w:rsidP="00FE58EF">
      <w:pPr>
        <w:pStyle w:val="Brdtekst"/>
      </w:pPr>
      <w:r>
        <w:t>Projektet vil genskabe 1480 m åbent vandløb fra Hastrup til begyndelsen af den nuværende åbne strækning. De første 600 m vil få et stort fald (16 ‰), mens de sidste 800 m vil få et fald på 2,5 ‰.</w:t>
      </w:r>
    </w:p>
    <w:p w:rsidR="00FE58EF" w:rsidRDefault="00FE58EF" w:rsidP="00FE58EF">
      <w:pPr>
        <w:pStyle w:val="Brdtekst"/>
      </w:pPr>
      <w:r>
        <w:t>Desuden åbnes 240 m af vandløbet Dyrlev Vest, som får et fald på 8-9 ‰. Strækning opstrøms er nu åben.</w:t>
      </w:r>
    </w:p>
    <w:p w:rsidR="00FE58EF" w:rsidRPr="00FE58EF" w:rsidRDefault="00FE58EF" w:rsidP="00FE58EF">
      <w:pPr>
        <w:pStyle w:val="Brdtekst"/>
      </w:pPr>
      <w:r>
        <w:t>Anlægsomkostningerne anslås til 500.000 kr.</w:t>
      </w:r>
    </w:p>
    <w:p w:rsidR="00982BA8" w:rsidRDefault="00982BA8" w:rsidP="00982BA8">
      <w:pPr>
        <w:pStyle w:val="Overskrift3"/>
      </w:pPr>
      <w:r>
        <w:t>Konsekvenser</w:t>
      </w:r>
    </w:p>
    <w:p w:rsidR="00982BA8" w:rsidRDefault="00982BA8" w:rsidP="00982BA8">
      <w:pPr>
        <w:pStyle w:val="Brdtekst"/>
      </w:pPr>
      <w:r>
        <w:t>Projektet vil genskabe et mindre, åbent vandløb</w:t>
      </w:r>
      <w:r w:rsidR="00474DC0">
        <w:t xml:space="preserve"> og være en naturmæssig gevinst. </w:t>
      </w:r>
      <w:r w:rsidR="00D1234C">
        <w:t xml:space="preserve">I dag er områderne dyrket mark, og der er ingen særlige naturværdier i området, herunder hverken beskyttede naturområder (§ 3-områder) eller levesteder for bilag IV-arter. Springfrø lever dog i nogle vandhuller umiddelbart syd for området, hvor den genslyngede å placeres. </w:t>
      </w:r>
    </w:p>
    <w:p w:rsidR="00474DC0" w:rsidRDefault="00474DC0" w:rsidP="00982BA8">
      <w:pPr>
        <w:pStyle w:val="Brdtekst"/>
      </w:pPr>
      <w:r>
        <w:t>Projektet vil have dyrkningsmæssige konsekvenser med hensyn til arrondering og bræmmer.</w:t>
      </w:r>
    </w:p>
    <w:p w:rsidR="00982BA8" w:rsidRDefault="00982BA8" w:rsidP="00982BA8">
      <w:pPr>
        <w:pStyle w:val="Brdtekst"/>
      </w:pPr>
      <w:r>
        <w:t>Da terrænet har stort fald</w:t>
      </w:r>
      <w:r w:rsidR="00B07AD1">
        <w:t>,</w:t>
      </w:r>
      <w:r>
        <w:t xml:space="preserve"> forventes det, at det nye vandløb ikke vil få væsentlige konsekvenser for områdets afvanding, men drænforholdene skal vurderes </w:t>
      </w:r>
      <w:r w:rsidR="00B07AD1">
        <w:t>nær</w:t>
      </w:r>
      <w:r>
        <w:t xml:space="preserve">mere. </w:t>
      </w:r>
      <w:r>
        <w:lastRenderedPageBreak/>
        <w:t>Der er et større rørlagt tilløb fra højre midt på strækning samt et i begyndelsen. Disse og andre rørlagte vandløb og dræn skal sikres.</w:t>
      </w:r>
    </w:p>
    <w:p w:rsidR="00982BA8" w:rsidRDefault="00982BA8" w:rsidP="00982BA8">
      <w:pPr>
        <w:pStyle w:val="Overskrift3"/>
      </w:pPr>
      <w:r>
        <w:t>Sammenhæng med andre beskrevne projekter</w:t>
      </w:r>
    </w:p>
    <w:p w:rsidR="00982BA8" w:rsidRDefault="00982BA8" w:rsidP="00982BA8">
      <w:pPr>
        <w:pStyle w:val="Brdtekst"/>
      </w:pPr>
      <w:r>
        <w:t xml:space="preserve">Projektet kan gennemføres uafhængigt af andre tiltag og vil </w:t>
      </w:r>
      <w:r w:rsidR="00474DC0">
        <w:t xml:space="preserve">heller </w:t>
      </w:r>
      <w:r>
        <w:t>ikke påvirke andre</w:t>
      </w:r>
      <w:r w:rsidR="00474DC0">
        <w:t xml:space="preserve"> projekter</w:t>
      </w:r>
      <w:r>
        <w:t xml:space="preserve">. </w:t>
      </w:r>
      <w:r w:rsidR="00B8117C">
        <w:t xml:space="preserve">Topografien </w:t>
      </w:r>
      <w:r>
        <w:t>egner sig ikke til tilbageholdelse af vand for at undgå oversvømmelser nedstrøms.</w:t>
      </w:r>
    </w:p>
    <w:p w:rsidR="00474DC0" w:rsidRDefault="00F02596" w:rsidP="00474DC0">
      <w:pPr>
        <w:pStyle w:val="Overskrift2"/>
      </w:pPr>
      <w:bookmarkStart w:id="68" w:name="_Toc373746255"/>
      <w:r>
        <w:t>J1 - V</w:t>
      </w:r>
      <w:r w:rsidR="00474DC0">
        <w:t>ådområde Bellevue Enge</w:t>
      </w:r>
      <w:bookmarkEnd w:id="68"/>
    </w:p>
    <w:p w:rsidR="00474DC0" w:rsidRDefault="00023302" w:rsidP="00023302">
      <w:pPr>
        <w:pStyle w:val="Overskrift3"/>
      </w:pPr>
      <w:r>
        <w:t>Formål</w:t>
      </w:r>
    </w:p>
    <w:p w:rsidR="00023302" w:rsidRDefault="00023302" w:rsidP="00023302">
      <w:pPr>
        <w:pStyle w:val="Brdtekst"/>
      </w:pPr>
      <w:r>
        <w:t>Ved Bellevue Enge passerer vandløbet Skvatten et område, der tidligere har været eng og mose. En del af området er i dag beskyttet af et dige og afvandet med pumpe. Det er muligt at lave et vådområdeprojekt her med det formål, at udledningen af næringsstoffer til Præstø Fjord</w:t>
      </w:r>
      <w:r w:rsidRPr="00023302">
        <w:t xml:space="preserve"> </w:t>
      </w:r>
      <w:r>
        <w:t>mindskes.</w:t>
      </w:r>
    </w:p>
    <w:p w:rsidR="00023302" w:rsidRDefault="00023302" w:rsidP="00023302">
      <w:pPr>
        <w:pStyle w:val="Overskrift3"/>
      </w:pPr>
      <w:r>
        <w:t>Projektet</w:t>
      </w:r>
    </w:p>
    <w:p w:rsidR="00023302" w:rsidRDefault="00023302" w:rsidP="00023302">
      <w:pPr>
        <w:pStyle w:val="Brdtekst"/>
      </w:pPr>
      <w:r>
        <w:t xml:space="preserve">Projektet omfatter det nuværende pumpelag nord for Skvatten. Ved projektet nedlægges pumpestationen og Skvatten omlægges, så den løber i gennem området. Når pumpen slukkes, stiger grundvandsstanden, og der vil opstå nogle små permanente søer, som kun har forbindelse til Skvatten ca. 100 dage om året, når vandføringen er høj. </w:t>
      </w:r>
    </w:p>
    <w:p w:rsidR="009C523F" w:rsidRDefault="009C523F" w:rsidP="009C523F">
      <w:pPr>
        <w:pStyle w:val="Brdtekst"/>
        <w:keepNext/>
      </w:pPr>
      <w:r>
        <w:rPr>
          <w:noProof/>
        </w:rPr>
        <w:drawing>
          <wp:inline distT="0" distB="0" distL="0" distR="0">
            <wp:extent cx="4679950" cy="3074670"/>
            <wp:effectExtent l="0" t="0" r="635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jpg"/>
                    <pic:cNvPicPr/>
                  </pic:nvPicPr>
                  <pic:blipFill>
                    <a:blip r:embed="rId62" cstate="print">
                      <a:extLst>
                        <a:ext uri="{28A0092B-C50C-407E-A947-70E740481C1C}">
                          <a14:useLocalDpi xmlns:a14="http://schemas.microsoft.com/office/drawing/2010/main"/>
                        </a:ext>
                      </a:extLst>
                    </a:blip>
                    <a:stretch>
                      <a:fillRect/>
                    </a:stretch>
                  </pic:blipFill>
                  <pic:spPr>
                    <a:xfrm>
                      <a:off x="0" y="0"/>
                      <a:ext cx="4679950" cy="3074670"/>
                    </a:xfrm>
                    <a:prstGeom prst="rect">
                      <a:avLst/>
                    </a:prstGeom>
                  </pic:spPr>
                </pic:pic>
              </a:graphicData>
            </a:graphic>
          </wp:inline>
        </w:drawing>
      </w:r>
    </w:p>
    <w:p w:rsidR="00023302" w:rsidRDefault="009C523F" w:rsidP="009C523F">
      <w:pPr>
        <w:pStyle w:val="Billedtekst"/>
      </w:pPr>
      <w:r>
        <w:t xml:space="preserve">Figur </w:t>
      </w:r>
      <w:r w:rsidR="008F687A">
        <w:fldChar w:fldCharType="begin"/>
      </w:r>
      <w:r w:rsidR="00F054CA">
        <w:instrText xml:space="preserve"> STYLEREF 1 \s </w:instrText>
      </w:r>
      <w:r w:rsidR="008F687A">
        <w:fldChar w:fldCharType="separate"/>
      </w:r>
      <w:r w:rsidR="00CF40C5">
        <w:rPr>
          <w:noProof/>
        </w:rPr>
        <w:t>4</w:t>
      </w:r>
      <w:r w:rsidR="008F687A">
        <w:rPr>
          <w:noProof/>
        </w:rPr>
        <w:fldChar w:fldCharType="end"/>
      </w:r>
      <w:r w:rsidR="006752D8">
        <w:noBreakHyphen/>
      </w:r>
      <w:r w:rsidR="008F687A">
        <w:fldChar w:fldCharType="begin"/>
      </w:r>
      <w:r w:rsidR="00F054CA">
        <w:instrText xml:space="preserve"> SEQ Figur \* ARABIC \s 1 </w:instrText>
      </w:r>
      <w:r w:rsidR="008F687A">
        <w:fldChar w:fldCharType="separate"/>
      </w:r>
      <w:r w:rsidR="00CF40C5">
        <w:rPr>
          <w:noProof/>
        </w:rPr>
        <w:t>22</w:t>
      </w:r>
      <w:r w:rsidR="008F687A">
        <w:rPr>
          <w:noProof/>
        </w:rPr>
        <w:fldChar w:fldCharType="end"/>
      </w:r>
      <w:r>
        <w:tab/>
        <w:t>Vådområdeprojekt Bellevue Enge. Pumpen (gul) slukkes, det nuværende vandløb afbrydes</w:t>
      </w:r>
      <w:r w:rsidR="00F06DE5">
        <w:t xml:space="preserve"> </w:t>
      </w:r>
      <w:r>
        <w:t>(orange) og et nyt vandløb anlægges (lilla). Slukningen af pumpen medfører at der opstår permanente søer. Desuden omlægges dræn (lys blå) og drænvandet ledes</w:t>
      </w:r>
      <w:r w:rsidR="00D636B9">
        <w:t xml:space="preserve"> til fordelingsgrøfter (pink).</w:t>
      </w:r>
    </w:p>
    <w:p w:rsidR="00D636B9" w:rsidRDefault="00D636B9" w:rsidP="00023302">
      <w:pPr>
        <w:pStyle w:val="Brdtekst"/>
      </w:pPr>
      <w:r>
        <w:lastRenderedPageBreak/>
        <w:t xml:space="preserve">Desuden omlægges dræn fra oplandet, således at drænvandet overrisles i de områder, der ikke oversvømmes. </w:t>
      </w:r>
      <w:r w:rsidRPr="00535206">
        <w:t xml:space="preserve"> </w:t>
      </w:r>
      <w:r>
        <w:t>Dette område er i dag i omdrift</w:t>
      </w:r>
      <w:r w:rsidR="00EE1E89">
        <w:t>,</w:t>
      </w:r>
      <w:r>
        <w:t xml:space="preserve"> og projektet vil øge områdets naturværdi.</w:t>
      </w:r>
      <w:r w:rsidRPr="00D636B9">
        <w:t xml:space="preserve"> </w:t>
      </w:r>
    </w:p>
    <w:p w:rsidR="00D636B9" w:rsidRDefault="00D636B9" w:rsidP="00D636B9">
      <w:pPr>
        <w:pStyle w:val="Overskrift3"/>
      </w:pPr>
      <w:r>
        <w:t>Konsekvenser</w:t>
      </w:r>
    </w:p>
    <w:p w:rsidR="00D636B9" w:rsidRDefault="00D636B9" w:rsidP="00023302">
      <w:pPr>
        <w:pStyle w:val="Brdtekst"/>
      </w:pPr>
      <w:r w:rsidRPr="00D66613">
        <w:t>Det er beregnet, at forslag</w:t>
      </w:r>
      <w:r>
        <w:t>et</w:t>
      </w:r>
      <w:r w:rsidRPr="00D66613">
        <w:t xml:space="preserve"> vil kunne reducere kvælstofudledningen med 968 kg N / år svarende til 102 kg N / ha projektområde. Anlæg</w:t>
      </w:r>
      <w:r>
        <w:t>somkostningerne er anslået til 370.000 kr.</w:t>
      </w:r>
    </w:p>
    <w:p w:rsidR="007840E7" w:rsidRDefault="00D1234C" w:rsidP="00023302">
      <w:pPr>
        <w:pStyle w:val="Brdtekst"/>
      </w:pPr>
      <w:r>
        <w:t>I dag er områderne dyrket mark</w:t>
      </w:r>
      <w:r w:rsidR="00211811">
        <w:t>,</w:t>
      </w:r>
      <w:r>
        <w:t xml:space="preserve"> og der er ingen særlige naturværdier i området, herunder </w:t>
      </w:r>
      <w:r w:rsidR="00211811">
        <w:t>hverken</w:t>
      </w:r>
      <w:r>
        <w:t xml:space="preserve"> beskyttede naturområder (§ 3-områder) eller levesteder for bilag IV-arter.</w:t>
      </w:r>
      <w:r w:rsidR="00211811">
        <w:t xml:space="preserve"> </w:t>
      </w:r>
    </w:p>
    <w:p w:rsidR="00D636B9" w:rsidRDefault="00D636B9" w:rsidP="00D636B9">
      <w:pPr>
        <w:pStyle w:val="Overskrift3"/>
      </w:pPr>
      <w:r>
        <w:t>Sammenhæng med andre projekter</w:t>
      </w:r>
    </w:p>
    <w:p w:rsidR="009A5F8E" w:rsidRDefault="00D636B9" w:rsidP="00023302">
      <w:pPr>
        <w:pStyle w:val="Brdtekst"/>
      </w:pPr>
      <w:r>
        <w:t xml:space="preserve">Forundersøgelsen omfattede tillige </w:t>
      </w:r>
      <w:r w:rsidR="00023302">
        <w:t>området syd for Skvatten. Dette område rummer værdifuld natur, og det udarbejdede forslag best</w:t>
      </w:r>
      <w:r>
        <w:t>od</w:t>
      </w:r>
      <w:r w:rsidR="00023302">
        <w:t xml:space="preserve"> derfor udelukkende i overrisling af en mindre del af området med drænvand gennem flere fordelingsgrøfter. </w:t>
      </w:r>
      <w:r w:rsidR="00EE1E89">
        <w:t>Et sådant projekt ville kunne gennemføres uafhængigt at det beskrevne.</w:t>
      </w:r>
      <w:r w:rsidR="009A5F8E" w:rsidRPr="009A5F8E">
        <w:t xml:space="preserve"> </w:t>
      </w:r>
    </w:p>
    <w:p w:rsidR="00023302" w:rsidRPr="00D66613" w:rsidRDefault="009A5F8E" w:rsidP="00023302">
      <w:pPr>
        <w:pStyle w:val="Brdtekst"/>
      </w:pPr>
      <w:r>
        <w:t>Samme område er omfattet af projekt J2. Eventuelle oversvømmelser ved J2 forventes at være sjældne og kortvarige, således at der næppe er en egentlig konflikt.</w:t>
      </w:r>
    </w:p>
    <w:p w:rsidR="00C844B9" w:rsidRDefault="00C844B9" w:rsidP="00474DC0">
      <w:pPr>
        <w:pStyle w:val="Overskrift2"/>
      </w:pPr>
      <w:bookmarkStart w:id="69" w:name="_Toc373746256"/>
      <w:r>
        <w:t>J2 - Tilbageholdelse af Sk</w:t>
      </w:r>
      <w:r w:rsidR="007840E7">
        <w:t>v</w:t>
      </w:r>
      <w:r>
        <w:t>atten</w:t>
      </w:r>
      <w:bookmarkEnd w:id="69"/>
    </w:p>
    <w:p w:rsidR="00C844B9" w:rsidRDefault="00C844B9" w:rsidP="00C844B9">
      <w:pPr>
        <w:pStyle w:val="Overskrift3"/>
      </w:pPr>
      <w:r>
        <w:t>Formål</w:t>
      </w:r>
    </w:p>
    <w:p w:rsidR="00C844B9" w:rsidRDefault="00B07AD1" w:rsidP="00C844B9">
      <w:pPr>
        <w:pStyle w:val="Brdtekst"/>
      </w:pPr>
      <w:r>
        <w:t>Formålet med dette projekt er at tilbageholde vand ved ekstrem afstrømning for herved at mindske risikoen for oversvømmelser længere nede i vandløbssystemet.</w:t>
      </w:r>
    </w:p>
    <w:p w:rsidR="00C844B9" w:rsidRDefault="00C844B9" w:rsidP="00C844B9">
      <w:pPr>
        <w:pStyle w:val="Overskrift3"/>
      </w:pPr>
      <w:r>
        <w:t>Projektet</w:t>
      </w:r>
    </w:p>
    <w:p w:rsidR="00B07AD1" w:rsidRPr="00B07AD1" w:rsidRDefault="00B07AD1" w:rsidP="00B07AD1">
      <w:pPr>
        <w:pStyle w:val="Brdtekst"/>
      </w:pPr>
      <w:r>
        <w:t xml:space="preserve">På grund af terrænforholdene er der er ingen af de veje, der krydser Skvatten, som giver mulighed for tilbageholdelse af vand. Det er imidlertid muligt at etablere en kort dæmning tværs over vandløbet. Herved kan man tilbageholde vand i det samme område, som er beskrevet </w:t>
      </w:r>
      <w:r w:rsidR="003038A3">
        <w:t xml:space="preserve">i </w:t>
      </w:r>
      <w:r>
        <w:t>vådområdeprojektet (J1).</w:t>
      </w:r>
    </w:p>
    <w:p w:rsidR="00C844B9" w:rsidRDefault="00C844B9" w:rsidP="00C844B9">
      <w:pPr>
        <w:pStyle w:val="Brdtekst"/>
        <w:keepNext/>
      </w:pPr>
      <w:r>
        <w:rPr>
          <w:noProof/>
        </w:rPr>
        <w:lastRenderedPageBreak/>
        <w:drawing>
          <wp:inline distT="0" distB="0" distL="0" distR="0">
            <wp:extent cx="4679950" cy="3627755"/>
            <wp:effectExtent l="0" t="0" r="635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jpg"/>
                    <pic:cNvPicPr/>
                  </pic:nvPicPr>
                  <pic:blipFill>
                    <a:blip r:embed="rId63" cstate="print">
                      <a:extLst>
                        <a:ext uri="{28A0092B-C50C-407E-A947-70E740481C1C}">
                          <a14:useLocalDpi xmlns:a14="http://schemas.microsoft.com/office/drawing/2010/main"/>
                        </a:ext>
                      </a:extLst>
                    </a:blip>
                    <a:stretch>
                      <a:fillRect/>
                    </a:stretch>
                  </pic:blipFill>
                  <pic:spPr>
                    <a:xfrm>
                      <a:off x="0" y="0"/>
                      <a:ext cx="4679950" cy="3627755"/>
                    </a:xfrm>
                    <a:prstGeom prst="rect">
                      <a:avLst/>
                    </a:prstGeom>
                  </pic:spPr>
                </pic:pic>
              </a:graphicData>
            </a:graphic>
          </wp:inline>
        </w:drawing>
      </w:r>
    </w:p>
    <w:p w:rsidR="00C844B9" w:rsidRDefault="00C844B9" w:rsidP="00C844B9">
      <w:pPr>
        <w:pStyle w:val="Billedtekst"/>
      </w:pPr>
      <w:r>
        <w:t xml:space="preserve">Figur </w:t>
      </w:r>
      <w:r w:rsidR="008F687A">
        <w:fldChar w:fldCharType="begin"/>
      </w:r>
      <w:r w:rsidR="00F054CA">
        <w:instrText xml:space="preserve"> STYLEREF 1 \s </w:instrText>
      </w:r>
      <w:r w:rsidR="008F687A">
        <w:fldChar w:fldCharType="separate"/>
      </w:r>
      <w:r w:rsidR="00CF40C5">
        <w:rPr>
          <w:noProof/>
        </w:rPr>
        <w:t>4</w:t>
      </w:r>
      <w:r w:rsidR="008F687A">
        <w:rPr>
          <w:noProof/>
        </w:rPr>
        <w:fldChar w:fldCharType="end"/>
      </w:r>
      <w:r w:rsidR="006752D8">
        <w:noBreakHyphen/>
      </w:r>
      <w:r w:rsidR="008F687A">
        <w:fldChar w:fldCharType="begin"/>
      </w:r>
      <w:r w:rsidR="00F054CA">
        <w:instrText xml:space="preserve"> SEQ Figur \* ARABIC \s 1 </w:instrText>
      </w:r>
      <w:r w:rsidR="008F687A">
        <w:fldChar w:fldCharType="separate"/>
      </w:r>
      <w:r w:rsidR="00CF40C5">
        <w:rPr>
          <w:noProof/>
        </w:rPr>
        <w:t>23</w:t>
      </w:r>
      <w:r w:rsidR="008F687A">
        <w:rPr>
          <w:noProof/>
        </w:rPr>
        <w:fldChar w:fldCharType="end"/>
      </w:r>
      <w:r>
        <w:tab/>
        <w:t>Tilbageholdelse af Skvatten</w:t>
      </w:r>
      <w:r w:rsidR="00D40469">
        <w:t xml:space="preserve">. Lys blå viser kote 23,50 m, hvilket er det maksimale område, der kan oversvømmes, mens gul streg viser kote 23,00 m, hvilket svarer til behovet. </w:t>
      </w:r>
    </w:p>
    <w:p w:rsidR="00271B1F" w:rsidRDefault="00B07AD1" w:rsidP="00C844B9">
      <w:pPr>
        <w:pStyle w:val="Brdtekst"/>
      </w:pPr>
      <w:r>
        <w:t>Ved opstuvning til kote 23,50 m kan man tilbageholde 243.000 m</w:t>
      </w:r>
      <w:r w:rsidRPr="00B07AD1">
        <w:rPr>
          <w:vertAlign w:val="superscript"/>
        </w:rPr>
        <w:t>3</w:t>
      </w:r>
      <w:r>
        <w:t xml:space="preserve">, men </w:t>
      </w:r>
      <w:r w:rsidR="00D40469">
        <w:t>oplandet er kun 8,7 km</w:t>
      </w:r>
      <w:r w:rsidR="00D40469" w:rsidRPr="00D40469">
        <w:rPr>
          <w:vertAlign w:val="superscript"/>
        </w:rPr>
        <w:t>2</w:t>
      </w:r>
      <w:r w:rsidR="00D40469">
        <w:t xml:space="preserve"> og der er derfor kun brug for at tilbageholde 80.000 m</w:t>
      </w:r>
      <w:r w:rsidR="00D40469" w:rsidRPr="00D40469">
        <w:rPr>
          <w:vertAlign w:val="superscript"/>
        </w:rPr>
        <w:t>3</w:t>
      </w:r>
      <w:r w:rsidR="00D40469">
        <w:t>, hvilket svarer til kote 23,00 m.</w:t>
      </w:r>
      <w:r w:rsidR="00C63F5B">
        <w:t xml:space="preserve"> </w:t>
      </w:r>
      <w:r w:rsidR="00715BF0">
        <w:t>Det oversvømmede areal vil være 24 ha</w:t>
      </w:r>
      <w:r w:rsidR="00715BF0" w:rsidRPr="00715BF0">
        <w:t xml:space="preserve"> </w:t>
      </w:r>
      <w:r w:rsidR="00715BF0">
        <w:t>og får en gennemsnitsdybde på kun 33 cm.</w:t>
      </w:r>
    </w:p>
    <w:p w:rsidR="00271B1F" w:rsidRPr="00B07AD1" w:rsidRDefault="00715BF0" w:rsidP="00C844B9">
      <w:pPr>
        <w:pStyle w:val="Brdtekst"/>
      </w:pPr>
      <w:r>
        <w:t>Anlægsomkostningen anslås til 10</w:t>
      </w:r>
      <w:r w:rsidR="00C63F5B">
        <w:t>0.000 kr.</w:t>
      </w:r>
    </w:p>
    <w:p w:rsidR="00C844B9" w:rsidRDefault="00C844B9" w:rsidP="00C844B9">
      <w:pPr>
        <w:pStyle w:val="Overskrift3"/>
      </w:pPr>
      <w:r>
        <w:t>Konsekvenser</w:t>
      </w:r>
    </w:p>
    <w:p w:rsidR="00D40469" w:rsidRDefault="00D40469" w:rsidP="00D40469">
      <w:pPr>
        <w:pStyle w:val="Brdtekst"/>
      </w:pPr>
      <w:r>
        <w:t>Det oversvømmede areal består hovedsagelig af natur og eng. Marken mod nordøst er i omdrift, men indgår i vådområdeprojektet (J1).</w:t>
      </w:r>
    </w:p>
    <w:p w:rsidR="00211811" w:rsidRDefault="00D40469" w:rsidP="00211811">
      <w:pPr>
        <w:pStyle w:val="Brdtekst"/>
      </w:pPr>
      <w:r>
        <w:t>O</w:t>
      </w:r>
      <w:r w:rsidR="00211811">
        <w:t xml:space="preserve">mrådet rummer værdifuld natur. Nordøst for åen findes et mindre areal med § 3-eng og § 3-mose med en vurderet naturværdi på 3.  I § 3-mosen vokser bl.a. sværtevæld og toradet star, men generelt vidner artslisten om relativt eutrofe forhold og mosen fremstår tilgroet.  Artslisten for § 3-engen vidner ligeledes om relativt eutrofe forhold med arter som toradet star, kryb-hvene og knæbøjet rævehale. </w:t>
      </w:r>
    </w:p>
    <w:p w:rsidR="00211811" w:rsidRDefault="00211811" w:rsidP="00211811">
      <w:pPr>
        <w:pStyle w:val="Brdtekst"/>
      </w:pPr>
      <w:r>
        <w:t>Syd og vest for åen findes større områder med §</w:t>
      </w:r>
      <w:r w:rsidR="00F06DE5">
        <w:t xml:space="preserve"> </w:t>
      </w:r>
      <w:r>
        <w:t>3-eng og §</w:t>
      </w:r>
      <w:r w:rsidR="00F06DE5">
        <w:t xml:space="preserve"> </w:t>
      </w:r>
      <w:r>
        <w:t xml:space="preserve">3-mose samt fem vandhuller. Områderne længst mod vest (to moseområder og et engområde) er vurderet til naturværdi 2, mens øvrige områder (to større engområder og et moseområde) har naturværdi 3. </w:t>
      </w:r>
    </w:p>
    <w:p w:rsidR="00211811" w:rsidRDefault="00211811" w:rsidP="00211811">
      <w:pPr>
        <w:pStyle w:val="Brdtekst"/>
      </w:pPr>
      <w:r>
        <w:t xml:space="preserve">I mosen er artslisten meget lang og indeholder også en del skovtilknyttede arter, hvilket tyder på længerevarende tilgroning. Der er her fundet bl.a. vinget perikon, </w:t>
      </w:r>
      <w:r w:rsidR="003B30FF">
        <w:lastRenderedPageBreak/>
        <w:t>seline</w:t>
      </w:r>
      <w:r w:rsidR="00E913B7">
        <w:t xml:space="preserve"> </w:t>
      </w:r>
      <w:r>
        <w:t xml:space="preserve">og tykakset star, og naturværdien vurderes som lidt højere end på ovennævnte enge. </w:t>
      </w:r>
    </w:p>
    <w:p w:rsidR="00211811" w:rsidRDefault="00211811" w:rsidP="00211811">
      <w:pPr>
        <w:pStyle w:val="Brdtekst"/>
      </w:pPr>
      <w:r>
        <w:t xml:space="preserve">§ 3-engen mod vest (naturværdien 2) rummer bl.a. hjertegræs, blågrøn star, hirse star, tykakset star, nikkende star og sump-kællingetand. § 3-mosen mod nord (naturværdien 2) har en lang artsliste, og der er bl.a. fundet hjertegræs, kær-ranunkel, blågrøn star, tormentil, tykakset star og nikkende star. </w:t>
      </w:r>
    </w:p>
    <w:p w:rsidR="00211811" w:rsidRDefault="00211811" w:rsidP="00211811">
      <w:pPr>
        <w:pStyle w:val="Brdtekst"/>
      </w:pPr>
      <w:r>
        <w:t>I områdets vandhuller er der fundet grøn frø og en ubestemt brun frø (butsnudet frø, spidssnudet frø eller springfrø).</w:t>
      </w:r>
    </w:p>
    <w:p w:rsidR="00194A03" w:rsidRDefault="00211811" w:rsidP="00D40469">
      <w:pPr>
        <w:pStyle w:val="Brdtekst"/>
      </w:pPr>
      <w:r>
        <w:t>Skaderne ved oversvømmelse afhænger af varighed og årstid. Oversvømmelserne vil være kortvarige og sjældne, og skaderne vil derfor være begrænsede. Overs</w:t>
      </w:r>
      <w:r w:rsidR="00194A03">
        <w:t xml:space="preserve">vømmelse af naturområderne med naturværdi 2 vil dog betyde tab af </w:t>
      </w:r>
      <w:r w:rsidR="00942BFD">
        <w:t xml:space="preserve">naturmæssige værdier på grund af tilførsel af næringsrigt vand. </w:t>
      </w:r>
      <w:r w:rsidR="00194A03">
        <w:t xml:space="preserve"> </w:t>
      </w:r>
      <w:r w:rsidR="00942BFD">
        <w:t>Det vurderes</w:t>
      </w:r>
      <w:r>
        <w:t>, at</w:t>
      </w:r>
      <w:r w:rsidR="00942BFD">
        <w:t xml:space="preserve"> </w:t>
      </w:r>
      <w:r>
        <w:t>særligt</w:t>
      </w:r>
      <w:r w:rsidR="00942BFD">
        <w:t xml:space="preserve"> engområdet med hjertegræs og hirse-star er sårbart over for tilførslen</w:t>
      </w:r>
      <w:r>
        <w:t>.</w:t>
      </w:r>
    </w:p>
    <w:p w:rsidR="00C63F5B" w:rsidRDefault="00C63F5B" w:rsidP="00C63F5B">
      <w:pPr>
        <w:pStyle w:val="Overskrift3"/>
      </w:pPr>
      <w:r>
        <w:t>Sammenhæng med andre projekter</w:t>
      </w:r>
    </w:p>
    <w:p w:rsidR="00C63F5B" w:rsidRPr="00C63F5B" w:rsidRDefault="00C63F5B" w:rsidP="00C63F5B">
      <w:pPr>
        <w:pStyle w:val="Brdtekst"/>
      </w:pPr>
      <w:r>
        <w:t>Projektet dækker vådområdeprojekt J1, men det vurderes ikke, at der er konflikt mellem de to projekter, og de kan gennemføres uafhængigt af hinanden.</w:t>
      </w:r>
      <w:r w:rsidR="00271B1F">
        <w:t xml:space="preserve"> Tilbageholdelsesprojektet skal vurderes i sammenhæng med andre lignende projekter.</w:t>
      </w:r>
    </w:p>
    <w:p w:rsidR="00474DC0" w:rsidRDefault="00474DC0" w:rsidP="00474DC0">
      <w:pPr>
        <w:pStyle w:val="Overskrift2"/>
      </w:pPr>
      <w:bookmarkStart w:id="70" w:name="_Toc373746257"/>
      <w:r>
        <w:t>K1 – Vådområde Holmegaard Enge</w:t>
      </w:r>
      <w:bookmarkEnd w:id="70"/>
    </w:p>
    <w:p w:rsidR="00C844B9" w:rsidRDefault="00042D15" w:rsidP="00042D15">
      <w:pPr>
        <w:pStyle w:val="Overskrift3"/>
      </w:pPr>
      <w:r>
        <w:t>Formål</w:t>
      </w:r>
    </w:p>
    <w:p w:rsidR="00042D15" w:rsidRDefault="00CF70D9" w:rsidP="00042D15">
      <w:pPr>
        <w:pStyle w:val="Brdtekst"/>
      </w:pPr>
      <w:r>
        <w:t>Formålet med dette projekt er at reducere tilførslen af næringsstoffer til Præstø Fjord ved at etablere et vådområde ved Allerslev by.</w:t>
      </w:r>
    </w:p>
    <w:p w:rsidR="00042D15" w:rsidRDefault="00042D15" w:rsidP="00042D15">
      <w:pPr>
        <w:pStyle w:val="Overskrift3"/>
      </w:pPr>
      <w:r>
        <w:t>Projektet</w:t>
      </w:r>
    </w:p>
    <w:p w:rsidR="00042D15" w:rsidRDefault="00CF70D9" w:rsidP="00042D15">
      <w:pPr>
        <w:pStyle w:val="Brdtekst"/>
      </w:pPr>
      <w:r>
        <w:t>Ved projektet afbrydes en pumpestation, hvorved der opstår en lille sø. Samtidig afbrydes Skvatten umiddelbart syd for Allerslev, og vandet føres gennem et nyt vandløb gennem den nye sø og et stryg tilbage til det eksisterende vandløb. Den eksisterende sø påvirkes ikke.</w:t>
      </w:r>
    </w:p>
    <w:p w:rsidR="00CF70D9" w:rsidRDefault="00CF70D9" w:rsidP="00042D15">
      <w:pPr>
        <w:pStyle w:val="Brdtekst"/>
      </w:pPr>
      <w:r>
        <w:t xml:space="preserve">De dræn, der nu leder til pumpestationen, afbrydes og drænvandet overrisles direkte </w:t>
      </w:r>
      <w:r w:rsidR="004E7FCF">
        <w:t xml:space="preserve">på terræn </w:t>
      </w:r>
      <w:r>
        <w:t>eller gennem fordelergrøfter, således at bliver omsat</w:t>
      </w:r>
      <w:r w:rsidR="00A938F6">
        <w:t xml:space="preserve"> kvælstof i vådområdet. </w:t>
      </w:r>
    </w:p>
    <w:p w:rsidR="008645EE" w:rsidRDefault="00A938F6" w:rsidP="00042D15">
      <w:pPr>
        <w:pStyle w:val="Brdtekst"/>
      </w:pPr>
      <w:r>
        <w:t>Desuden føres vandet fra banegrøften ud i fordelingsgrøfter, således at kvælstof fra dette vand kan blive omsat på arealet mellem banen og Skvatten.</w:t>
      </w:r>
      <w:r w:rsidR="006012C9">
        <w:t xml:space="preserve"> En oversigtstegning over projektet kan ses på </w:t>
      </w:r>
      <w:r w:rsidR="008F687A">
        <w:fldChar w:fldCharType="begin"/>
      </w:r>
      <w:r w:rsidR="006012C9">
        <w:instrText xml:space="preserve"> REF _Ref372287372 \h </w:instrText>
      </w:r>
      <w:r w:rsidR="008F687A">
        <w:fldChar w:fldCharType="separate"/>
      </w:r>
      <w:r w:rsidR="00CF40C5">
        <w:t xml:space="preserve">Figur </w:t>
      </w:r>
      <w:r w:rsidR="00CF40C5">
        <w:rPr>
          <w:noProof/>
        </w:rPr>
        <w:t>4</w:t>
      </w:r>
      <w:r w:rsidR="00CF40C5">
        <w:noBreakHyphen/>
      </w:r>
      <w:r w:rsidR="00CF40C5">
        <w:rPr>
          <w:noProof/>
        </w:rPr>
        <w:t>24</w:t>
      </w:r>
      <w:r w:rsidR="008F687A">
        <w:fldChar w:fldCharType="end"/>
      </w:r>
      <w:r w:rsidR="006012C9">
        <w:t>.</w:t>
      </w:r>
    </w:p>
    <w:p w:rsidR="00C87DC9" w:rsidRDefault="00C87DC9" w:rsidP="00042D15">
      <w:pPr>
        <w:pStyle w:val="Brdtekst"/>
      </w:pPr>
      <w:r>
        <w:t>Anlægsudgifterne anslås til 480.000 kr.</w:t>
      </w:r>
    </w:p>
    <w:p w:rsidR="00042D15" w:rsidRDefault="007764EC" w:rsidP="00042D15">
      <w:pPr>
        <w:pStyle w:val="Brdtekst"/>
        <w:keepNext/>
      </w:pPr>
      <w:r>
        <w:rPr>
          <w:noProof/>
        </w:rPr>
        <w:lastRenderedPageBreak/>
        <w:drawing>
          <wp:inline distT="0" distB="0" distL="0" distR="0">
            <wp:extent cx="4679950" cy="3567430"/>
            <wp:effectExtent l="0" t="0" r="635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jpg"/>
                    <pic:cNvPicPr/>
                  </pic:nvPicPr>
                  <pic:blipFill>
                    <a:blip r:embed="rId64" cstate="print">
                      <a:extLst>
                        <a:ext uri="{28A0092B-C50C-407E-A947-70E740481C1C}">
                          <a14:useLocalDpi xmlns:a14="http://schemas.microsoft.com/office/drawing/2010/main"/>
                        </a:ext>
                      </a:extLst>
                    </a:blip>
                    <a:stretch>
                      <a:fillRect/>
                    </a:stretch>
                  </pic:blipFill>
                  <pic:spPr>
                    <a:xfrm>
                      <a:off x="0" y="0"/>
                      <a:ext cx="4679950" cy="3567430"/>
                    </a:xfrm>
                    <a:prstGeom prst="rect">
                      <a:avLst/>
                    </a:prstGeom>
                  </pic:spPr>
                </pic:pic>
              </a:graphicData>
            </a:graphic>
          </wp:inline>
        </w:drawing>
      </w:r>
    </w:p>
    <w:p w:rsidR="00DB6E8D" w:rsidRDefault="00042D15" w:rsidP="00042D15">
      <w:pPr>
        <w:pStyle w:val="Billedtekst"/>
      </w:pPr>
      <w:bookmarkStart w:id="71" w:name="_Ref372287372"/>
      <w:r>
        <w:t xml:space="preserve">Figur </w:t>
      </w:r>
      <w:r w:rsidR="008F687A">
        <w:fldChar w:fldCharType="begin"/>
      </w:r>
      <w:r w:rsidR="00F054CA">
        <w:instrText xml:space="preserve"> STYLEREF 1 \s </w:instrText>
      </w:r>
      <w:r w:rsidR="008F687A">
        <w:fldChar w:fldCharType="separate"/>
      </w:r>
      <w:r w:rsidR="00CF40C5">
        <w:rPr>
          <w:noProof/>
        </w:rPr>
        <w:t>4</w:t>
      </w:r>
      <w:r w:rsidR="008F687A">
        <w:rPr>
          <w:noProof/>
        </w:rPr>
        <w:fldChar w:fldCharType="end"/>
      </w:r>
      <w:r w:rsidR="006752D8">
        <w:noBreakHyphen/>
      </w:r>
      <w:r w:rsidR="008F687A">
        <w:fldChar w:fldCharType="begin"/>
      </w:r>
      <w:r w:rsidR="00F054CA">
        <w:instrText xml:space="preserve"> SEQ Figur \* ARABIC \s 1 </w:instrText>
      </w:r>
      <w:r w:rsidR="008F687A">
        <w:fldChar w:fldCharType="separate"/>
      </w:r>
      <w:r w:rsidR="00CF40C5">
        <w:rPr>
          <w:noProof/>
        </w:rPr>
        <w:t>24</w:t>
      </w:r>
      <w:r w:rsidR="008F687A">
        <w:rPr>
          <w:noProof/>
        </w:rPr>
        <w:fldChar w:fldCharType="end"/>
      </w:r>
      <w:bookmarkEnd w:id="71"/>
      <w:r>
        <w:tab/>
        <w:t xml:space="preserve">Vådområdeprojekt Holmegaard Enge. Pumpen (gul) slukkes, og det eksisterende vandløb afbrydes (brun) og ledes gennem et nyt slynget forløb. Der dannes herved en lille sø. Desuden </w:t>
      </w:r>
      <w:r w:rsidR="007764EC">
        <w:t>omlægges</w:t>
      </w:r>
      <w:r>
        <w:t xml:space="preserve"> dræn </w:t>
      </w:r>
      <w:r w:rsidR="007764EC">
        <w:t xml:space="preserve">(lysblå) </w:t>
      </w:r>
      <w:r>
        <w:t>og drænvandet ledes i fordelergrøfter. Endvidere ledes vandet fra banegrøften ud på terrænet i fordelergrøfter (pink).</w:t>
      </w:r>
      <w:r w:rsidR="007764EC">
        <w:t xml:space="preserve"> Den røde linje afgrænser det påvirkede område.</w:t>
      </w:r>
    </w:p>
    <w:p w:rsidR="00BC169D" w:rsidRDefault="00BC169D" w:rsidP="00BC169D">
      <w:pPr>
        <w:pStyle w:val="Overskrift3"/>
      </w:pPr>
      <w:r>
        <w:t>Konsekvenser</w:t>
      </w:r>
    </w:p>
    <w:p w:rsidR="00BC169D" w:rsidRDefault="00BC169D" w:rsidP="00BC169D">
      <w:pPr>
        <w:pStyle w:val="Brdtekst"/>
      </w:pPr>
      <w:r>
        <w:t>Det er beregnet, at de to delprojekter kan fjerne 604 kg N /år, hvilket med et projektareal på 6 ha svarer til 103 kg N / ha.</w:t>
      </w:r>
    </w:p>
    <w:p w:rsidR="00C844B9" w:rsidRDefault="00BC169D" w:rsidP="00BC169D">
      <w:pPr>
        <w:pStyle w:val="Brdtekst"/>
      </w:pPr>
      <w:r>
        <w:t>Projektet i det sydlige område vil forbedre områdets natur ved at danne en ny lille sø og to vandløbsstrækninger med pænt fald. Området er nu dels en granbevoksning, dels marker i omdrift.</w:t>
      </w:r>
    </w:p>
    <w:p w:rsidR="00D368E2" w:rsidRDefault="00D368E2" w:rsidP="00D368E2">
      <w:pPr>
        <w:pStyle w:val="Brdtekst"/>
      </w:pPr>
      <w:r>
        <w:t>I området findes en § 3-sø, en § 3-eng og en § 3</w:t>
      </w:r>
      <w:r w:rsidR="00C87DC9">
        <w:t>-</w:t>
      </w:r>
      <w:r>
        <w:t xml:space="preserve">mose. Alle områderne er vurderet til naturværdi 3. I søen er der fundet grøn frø og en ubestemt brun frø (butsnudet frø, spidssnudet frø eller springfrø). </w:t>
      </w:r>
    </w:p>
    <w:p w:rsidR="00D368E2" w:rsidRDefault="00D368E2" w:rsidP="00BC169D">
      <w:pPr>
        <w:pStyle w:val="Brdtekst"/>
      </w:pPr>
      <w:r>
        <w:t>På § 3-engen er bl.a. fundet toradet star, blære-star og angelik. Der er ingen pleje i dag, og det er tydligt, at der er dræning af området. Der er identificeret behov for at nedsætte eutrofiering og gennemføre slåning/høslet. I § 3-mosen er der bl.a. fundet eng-nellikerod, trævlekrone og toradet star. Der er ikke drift i området i dag, og det er anbefalet at pleje ved rørskær.</w:t>
      </w:r>
    </w:p>
    <w:p w:rsidR="00831F0B" w:rsidRDefault="00831F0B" w:rsidP="00BC169D">
      <w:pPr>
        <w:pStyle w:val="Brdtekst"/>
      </w:pPr>
      <w:r>
        <w:t>Der graves ud til vandløb gennem § 3</w:t>
      </w:r>
      <w:r w:rsidR="00C87DC9">
        <w:t>-</w:t>
      </w:r>
      <w:r>
        <w:t>mosen</w:t>
      </w:r>
      <w:r w:rsidR="0048129F">
        <w:t xml:space="preserve"> og fordelergrøfter i området med eng</w:t>
      </w:r>
      <w:r>
        <w:t xml:space="preserve">. Udgravningerne kan potentielt medføre tab af naturværdier, men ved at tilrettelægge arbejdet </w:t>
      </w:r>
      <w:r w:rsidR="0048129F">
        <w:t>omhyggeligt</w:t>
      </w:r>
      <w:r>
        <w:t xml:space="preserve"> kan påvirkningerne minimeres. </w:t>
      </w:r>
    </w:p>
    <w:p w:rsidR="0048129F" w:rsidRDefault="00BC169D" w:rsidP="00BC169D">
      <w:pPr>
        <w:pStyle w:val="Brdtekst"/>
      </w:pPr>
      <w:r>
        <w:lastRenderedPageBreak/>
        <w:t xml:space="preserve">Delprojektet med omlægning af banegrøften vil føre yderligere næringsstoffer til arealet mellem grøften og banen, men </w:t>
      </w:r>
      <w:r w:rsidR="0048129F">
        <w:t>eng</w:t>
      </w:r>
      <w:r>
        <w:t>området rummer ikke værdifuld natur. Det er dog beskyttet af naturbeskyttelsesloven</w:t>
      </w:r>
      <w:r w:rsidR="0048129F">
        <w:t>s</w:t>
      </w:r>
      <w:r>
        <w:t xml:space="preserve"> § 3.</w:t>
      </w:r>
    </w:p>
    <w:p w:rsidR="0023194D" w:rsidRDefault="0023194D" w:rsidP="0023194D">
      <w:pPr>
        <w:pStyle w:val="Overskrift3"/>
      </w:pPr>
      <w:r>
        <w:t>Sammenhæng med andre projekter</w:t>
      </w:r>
    </w:p>
    <w:p w:rsidR="00774230" w:rsidRDefault="00774230" w:rsidP="0023194D">
      <w:pPr>
        <w:pStyle w:val="Brdtekst"/>
      </w:pPr>
      <w:r>
        <w:t xml:space="preserve">Vådområdeprojektet ligger opstrøms Bellevue Enge projektet, og Holmegaard Enge projektet vil derfor betyde, at der ledes lidt mindre kvælstof til Skvatten. Det vil imidlertid ikke ændre kvælstofberegningerne for Bellevue Enge. </w:t>
      </w:r>
    </w:p>
    <w:p w:rsidR="0023194D" w:rsidRPr="00C844B9" w:rsidRDefault="00774230" w:rsidP="00774230">
      <w:pPr>
        <w:pStyle w:val="Brdtekst"/>
        <w:shd w:val="clear" w:color="auto" w:fill="FFFFFF" w:themeFill="background1"/>
      </w:pPr>
      <w:r>
        <w:t>Det nuværende projektforslag tilfører ikke yderligere vand til området. Hvis oplandet til banegrøften øges, for at kunne fjerne mere kvælstof, vil vandmængden derimod stige, hvilket vil påvirke området i situationer med stor afstrømning. Den rørlagte del af Skvatten nedenfor projektområdet er formentlig nu begrænsende for vandafledningen fra området, og det kan derfor blive nødvendigt at undersøge dette nærmere.</w:t>
      </w:r>
    </w:p>
    <w:p w:rsidR="00474DC0" w:rsidRDefault="00474DC0" w:rsidP="00AA466C">
      <w:pPr>
        <w:pStyle w:val="Overskrift2"/>
      </w:pPr>
      <w:bookmarkStart w:id="72" w:name="_Toc373746258"/>
      <w:r>
        <w:t xml:space="preserve">K2 – Åbning af </w:t>
      </w:r>
      <w:r w:rsidR="008E4998">
        <w:t xml:space="preserve">strækning af </w:t>
      </w:r>
      <w:r>
        <w:t>Skvatten</w:t>
      </w:r>
      <w:bookmarkEnd w:id="72"/>
    </w:p>
    <w:p w:rsidR="00E87273" w:rsidRDefault="00E87273" w:rsidP="00E87273">
      <w:pPr>
        <w:pStyle w:val="Overskrift3"/>
      </w:pPr>
      <w:r>
        <w:t>Formål</w:t>
      </w:r>
    </w:p>
    <w:p w:rsidR="00E87273" w:rsidRDefault="00E87273" w:rsidP="00E87273">
      <w:pPr>
        <w:pStyle w:val="Brdtekst"/>
      </w:pPr>
      <w:r>
        <w:t xml:space="preserve">Projektets formål er at genskabe </w:t>
      </w:r>
      <w:r w:rsidR="00230260">
        <w:t xml:space="preserve">ca. 360 m </w:t>
      </w:r>
      <w:r>
        <w:t>åb</w:t>
      </w:r>
      <w:r w:rsidR="00230260">
        <w:t>e</w:t>
      </w:r>
      <w:r>
        <w:t>n</w:t>
      </w:r>
      <w:r w:rsidR="00230260">
        <w:t>t</w:t>
      </w:r>
      <w:r>
        <w:t xml:space="preserve"> vandløb ved at åbne den rørlagte strækning mellem </w:t>
      </w:r>
      <w:r w:rsidR="00E94C4E">
        <w:t xml:space="preserve">Skvattens regulativmæssige </w:t>
      </w:r>
      <w:r>
        <w:t xml:space="preserve">st. </w:t>
      </w:r>
      <w:r w:rsidR="0029555B">
        <w:t>853 og st. 1173 for herved at skabe faunapassage</w:t>
      </w:r>
      <w:r w:rsidR="00230260">
        <w:t>, kontinuitet mellem de eksisterende åbne strækninger</w:t>
      </w:r>
      <w:r w:rsidR="0029555B">
        <w:t xml:space="preserve"> og øge vandløbets biologiske værdi.</w:t>
      </w:r>
    </w:p>
    <w:p w:rsidR="0029555B" w:rsidRDefault="0029555B" w:rsidP="0029555B">
      <w:pPr>
        <w:pStyle w:val="Overskrift3"/>
      </w:pPr>
      <w:r>
        <w:t>Projektet</w:t>
      </w:r>
    </w:p>
    <w:p w:rsidR="00347EEC" w:rsidRDefault="00230260" w:rsidP="00E87273">
      <w:pPr>
        <w:pStyle w:val="Brdtekst"/>
      </w:pPr>
      <w:r>
        <w:t>Genåbningen omfatter en strækning med et fald på 0,63 ‰. Den består nu af to Ø80 rør, mens den regulativmæssige bundbredde ovenfor og nedenfor strækningen er 1,25 m.</w:t>
      </w:r>
    </w:p>
    <w:p w:rsidR="00E87273" w:rsidRDefault="00230260" w:rsidP="00E87273">
      <w:pPr>
        <w:pStyle w:val="Brdtekst"/>
      </w:pPr>
      <w:r>
        <w:t xml:space="preserve">Et muligt forløb er vist på </w:t>
      </w:r>
      <w:r w:rsidR="008F687A">
        <w:fldChar w:fldCharType="begin"/>
      </w:r>
      <w:r>
        <w:instrText xml:space="preserve"> REF _Ref362271735 \h </w:instrText>
      </w:r>
      <w:r w:rsidR="008F687A">
        <w:fldChar w:fldCharType="separate"/>
      </w:r>
      <w:r w:rsidR="00CF40C5">
        <w:t xml:space="preserve">Figur </w:t>
      </w:r>
      <w:r w:rsidR="00CF40C5">
        <w:rPr>
          <w:noProof/>
        </w:rPr>
        <w:t>4</w:t>
      </w:r>
      <w:r w:rsidR="00CF40C5">
        <w:noBreakHyphen/>
      </w:r>
      <w:r w:rsidR="00CF40C5">
        <w:rPr>
          <w:noProof/>
        </w:rPr>
        <w:t>25</w:t>
      </w:r>
      <w:r w:rsidR="008F687A">
        <w:fldChar w:fldCharType="end"/>
      </w:r>
      <w:r>
        <w:t>.</w:t>
      </w:r>
      <w:r w:rsidR="00F83EE0">
        <w:t xml:space="preserve"> Behovet for overkørsler skal afklares sammen med de berørte lodsejere.</w:t>
      </w:r>
    </w:p>
    <w:p w:rsidR="00F14F16" w:rsidRDefault="00F14F16" w:rsidP="00E87273">
      <w:pPr>
        <w:pStyle w:val="Brdtekst"/>
      </w:pPr>
      <w:r>
        <w:t>Anlægsomkostningerne anslås til 100.000 kr.</w:t>
      </w:r>
    </w:p>
    <w:p w:rsidR="00E87273" w:rsidRDefault="00E87273" w:rsidP="00E87273">
      <w:pPr>
        <w:pStyle w:val="Brdtekst"/>
        <w:keepNext/>
      </w:pPr>
      <w:r>
        <w:rPr>
          <w:noProof/>
        </w:rPr>
        <w:lastRenderedPageBreak/>
        <w:drawing>
          <wp:inline distT="0" distB="0" distL="0" distR="0">
            <wp:extent cx="4679950" cy="3622675"/>
            <wp:effectExtent l="0" t="0" r="635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jpg"/>
                    <pic:cNvPicPr/>
                  </pic:nvPicPr>
                  <pic:blipFill>
                    <a:blip r:embed="rId65" cstate="print">
                      <a:extLst>
                        <a:ext uri="{28A0092B-C50C-407E-A947-70E740481C1C}">
                          <a14:useLocalDpi xmlns:a14="http://schemas.microsoft.com/office/drawing/2010/main"/>
                        </a:ext>
                      </a:extLst>
                    </a:blip>
                    <a:stretch>
                      <a:fillRect/>
                    </a:stretch>
                  </pic:blipFill>
                  <pic:spPr>
                    <a:xfrm>
                      <a:off x="0" y="0"/>
                      <a:ext cx="4679950" cy="3622675"/>
                    </a:xfrm>
                    <a:prstGeom prst="rect">
                      <a:avLst/>
                    </a:prstGeom>
                  </pic:spPr>
                </pic:pic>
              </a:graphicData>
            </a:graphic>
          </wp:inline>
        </w:drawing>
      </w:r>
    </w:p>
    <w:p w:rsidR="00E87273" w:rsidRDefault="00E87273" w:rsidP="00E87273">
      <w:pPr>
        <w:pStyle w:val="Billedtekst"/>
      </w:pPr>
      <w:bookmarkStart w:id="73" w:name="_Ref362271735"/>
      <w:r>
        <w:t xml:space="preserve">Figur </w:t>
      </w:r>
      <w:r w:rsidR="008F687A">
        <w:fldChar w:fldCharType="begin"/>
      </w:r>
      <w:r w:rsidR="00F054CA">
        <w:instrText xml:space="preserve"> STYLEREF 1 \s </w:instrText>
      </w:r>
      <w:r w:rsidR="008F687A">
        <w:fldChar w:fldCharType="separate"/>
      </w:r>
      <w:r w:rsidR="00CF40C5">
        <w:rPr>
          <w:noProof/>
        </w:rPr>
        <w:t>4</w:t>
      </w:r>
      <w:r w:rsidR="008F687A">
        <w:rPr>
          <w:noProof/>
        </w:rPr>
        <w:fldChar w:fldCharType="end"/>
      </w:r>
      <w:r w:rsidR="006752D8">
        <w:noBreakHyphen/>
      </w:r>
      <w:r w:rsidR="008F687A">
        <w:fldChar w:fldCharType="begin"/>
      </w:r>
      <w:r w:rsidR="00F054CA">
        <w:instrText xml:space="preserve"> SEQ Figur \* ARABIC \s 1 </w:instrText>
      </w:r>
      <w:r w:rsidR="008F687A">
        <w:fldChar w:fldCharType="separate"/>
      </w:r>
      <w:r w:rsidR="00CF40C5">
        <w:rPr>
          <w:noProof/>
        </w:rPr>
        <w:t>25</w:t>
      </w:r>
      <w:r w:rsidR="008F687A">
        <w:rPr>
          <w:noProof/>
        </w:rPr>
        <w:fldChar w:fldCharType="end"/>
      </w:r>
      <w:bookmarkEnd w:id="73"/>
      <w:r>
        <w:tab/>
        <w:t>Åbning af Skvatten</w:t>
      </w:r>
      <w:r w:rsidR="00230260">
        <w:t xml:space="preserve"> mellem st. 853 og st. 1173</w:t>
      </w:r>
    </w:p>
    <w:p w:rsidR="00230260" w:rsidRDefault="00230260" w:rsidP="00230260">
      <w:pPr>
        <w:pStyle w:val="Overskrift3"/>
      </w:pPr>
      <w:r>
        <w:t>Konsekvenser</w:t>
      </w:r>
    </w:p>
    <w:p w:rsidR="00347EEC" w:rsidRDefault="00230260" w:rsidP="00230260">
      <w:pPr>
        <w:pStyle w:val="Brdtekst"/>
      </w:pPr>
      <w:r>
        <w:t>Projektet vil skabe biologisk kontinuitet og fri faunapassage mellem de to åbne strækninger.</w:t>
      </w:r>
      <w:r w:rsidR="007B2F48">
        <w:t xml:space="preserve"> </w:t>
      </w:r>
    </w:p>
    <w:p w:rsidR="00230260" w:rsidRDefault="00347EEC" w:rsidP="00230260">
      <w:pPr>
        <w:pStyle w:val="Brdtekst"/>
      </w:pPr>
      <w:r>
        <w:t>I dag er områderne dyrket mark, og der er ingen særlige naturværdier i området, herunder hverken beskyttede naturområder (§ 3-områder) eller levesteder for bilag IV-arter.</w:t>
      </w:r>
    </w:p>
    <w:p w:rsidR="00230260" w:rsidRDefault="00230260" w:rsidP="00230260">
      <w:pPr>
        <w:pStyle w:val="Brdtekst"/>
      </w:pPr>
      <w:r>
        <w:t xml:space="preserve">Åbningen af det rørlagte vandløb vil </w:t>
      </w:r>
      <w:r w:rsidR="00F83EE0">
        <w:t xml:space="preserve">have dyrkningsmæssige konsekvenser med hensyn til markernes form og restriktioner med hensyn til bræmmer. Åbningen forventes ikke at få </w:t>
      </w:r>
      <w:r w:rsidR="00B8117C">
        <w:t xml:space="preserve">væsentlige </w:t>
      </w:r>
      <w:r w:rsidR="00F83EE0">
        <w:t>afvandingsmæssige konsekvenser, da koterne ikke ændres</w:t>
      </w:r>
      <w:r w:rsidR="00B8117C">
        <w:t>, men udskiftningen af et rør med et åbent vandløb kan i sig selv forbedre afvandingen</w:t>
      </w:r>
      <w:r w:rsidR="00F83EE0">
        <w:t>.</w:t>
      </w:r>
    </w:p>
    <w:p w:rsidR="00230260" w:rsidRDefault="00230260" w:rsidP="00230260">
      <w:pPr>
        <w:pStyle w:val="Overskrift3"/>
      </w:pPr>
      <w:r>
        <w:t>Sammenhæng med andre beskrevne tiltag</w:t>
      </w:r>
    </w:p>
    <w:p w:rsidR="00230260" w:rsidRPr="00230260" w:rsidRDefault="00230260" w:rsidP="00230260">
      <w:pPr>
        <w:pStyle w:val="Brdtekst"/>
      </w:pPr>
      <w:r>
        <w:t>Projektet kan gennemføres uafhængigt af andre beskrevne tiltag og påvirker heller ikke sådanne.</w:t>
      </w:r>
    </w:p>
    <w:p w:rsidR="00474DC0" w:rsidRDefault="00474DC0" w:rsidP="00474DC0">
      <w:pPr>
        <w:pStyle w:val="Overskrift2"/>
      </w:pPr>
      <w:bookmarkStart w:id="74" w:name="_Toc373746259"/>
      <w:r>
        <w:lastRenderedPageBreak/>
        <w:t>L1- Tilbageholdelse af Risby Å ved Hovedvejen</w:t>
      </w:r>
      <w:bookmarkEnd w:id="74"/>
    </w:p>
    <w:p w:rsidR="00474DC0" w:rsidRDefault="00F83EE0" w:rsidP="00F83EE0">
      <w:pPr>
        <w:pStyle w:val="Overskrift3"/>
      </w:pPr>
      <w:r>
        <w:t>Formål</w:t>
      </w:r>
    </w:p>
    <w:p w:rsidR="003A23A6" w:rsidRDefault="009222F7" w:rsidP="003A23A6">
      <w:pPr>
        <w:pStyle w:val="Brdtekst"/>
      </w:pPr>
      <w:r>
        <w:t>Dette projekt har til formål at tilbageholde vand fra Risby Å og hermed mindske risikoen for oversvømmelser i Præstø</w:t>
      </w:r>
      <w:r w:rsidR="00E94C4E">
        <w:t>.</w:t>
      </w:r>
    </w:p>
    <w:p w:rsidR="009222F7" w:rsidRDefault="009222F7" w:rsidP="009222F7">
      <w:pPr>
        <w:pStyle w:val="Overskrift3"/>
      </w:pPr>
      <w:r>
        <w:t>Projektet</w:t>
      </w:r>
    </w:p>
    <w:p w:rsidR="009222F7" w:rsidRPr="009222F7" w:rsidRDefault="009222F7" w:rsidP="009222F7">
      <w:pPr>
        <w:pStyle w:val="Brdtekst"/>
      </w:pPr>
      <w:r>
        <w:t xml:space="preserve">Projekt udformes som en kort dæmning lige før Risby Å løber under Hovedvejen. Dæmningen udføres med overløb, så Hovedvejen ikke trues af oversvømmelse ved ekstrem stor afstrømning. Underføringen af dæmningen dimensioneres, så den svarer til </w:t>
      </w:r>
      <w:r w:rsidR="00E94C4E">
        <w:t xml:space="preserve">en </w:t>
      </w:r>
      <w:r>
        <w:t>medianmaksimum</w:t>
      </w:r>
      <w:r w:rsidR="00E94C4E">
        <w:t>-</w:t>
      </w:r>
      <w:r>
        <w:t>vandføring.</w:t>
      </w:r>
    </w:p>
    <w:p w:rsidR="009222F7" w:rsidRDefault="009222F7" w:rsidP="009222F7">
      <w:pPr>
        <w:pStyle w:val="Brdtekst"/>
        <w:keepNext/>
      </w:pPr>
      <w:r>
        <w:rPr>
          <w:noProof/>
        </w:rPr>
        <w:drawing>
          <wp:inline distT="0" distB="0" distL="0" distR="0">
            <wp:extent cx="4679950" cy="3627755"/>
            <wp:effectExtent l="0" t="0" r="635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jpg"/>
                    <pic:cNvPicPr/>
                  </pic:nvPicPr>
                  <pic:blipFill>
                    <a:blip r:embed="rId66" cstate="print">
                      <a:extLst>
                        <a:ext uri="{28A0092B-C50C-407E-A947-70E740481C1C}">
                          <a14:useLocalDpi xmlns:a14="http://schemas.microsoft.com/office/drawing/2010/main"/>
                        </a:ext>
                      </a:extLst>
                    </a:blip>
                    <a:stretch>
                      <a:fillRect/>
                    </a:stretch>
                  </pic:blipFill>
                  <pic:spPr>
                    <a:xfrm>
                      <a:off x="0" y="0"/>
                      <a:ext cx="4679950" cy="3627755"/>
                    </a:xfrm>
                    <a:prstGeom prst="rect">
                      <a:avLst/>
                    </a:prstGeom>
                  </pic:spPr>
                </pic:pic>
              </a:graphicData>
            </a:graphic>
          </wp:inline>
        </w:drawing>
      </w:r>
    </w:p>
    <w:p w:rsidR="009222F7" w:rsidRPr="003A23A6" w:rsidRDefault="009222F7" w:rsidP="009222F7">
      <w:pPr>
        <w:pStyle w:val="Billedtekst"/>
      </w:pPr>
      <w:r>
        <w:t xml:space="preserve">Figur </w:t>
      </w:r>
      <w:r w:rsidR="008F687A">
        <w:fldChar w:fldCharType="begin"/>
      </w:r>
      <w:r w:rsidR="00F054CA">
        <w:instrText xml:space="preserve"> STYLEREF 1 \s </w:instrText>
      </w:r>
      <w:r w:rsidR="008F687A">
        <w:fldChar w:fldCharType="separate"/>
      </w:r>
      <w:r w:rsidR="00CF40C5">
        <w:rPr>
          <w:noProof/>
        </w:rPr>
        <w:t>4</w:t>
      </w:r>
      <w:r w:rsidR="008F687A">
        <w:rPr>
          <w:noProof/>
        </w:rPr>
        <w:fldChar w:fldCharType="end"/>
      </w:r>
      <w:r w:rsidR="006752D8">
        <w:noBreakHyphen/>
      </w:r>
      <w:r w:rsidR="008F687A">
        <w:fldChar w:fldCharType="begin"/>
      </w:r>
      <w:r w:rsidR="00F054CA">
        <w:instrText xml:space="preserve"> SEQ Figur \* ARABIC \s 1 </w:instrText>
      </w:r>
      <w:r w:rsidR="008F687A">
        <w:fldChar w:fldCharType="separate"/>
      </w:r>
      <w:r w:rsidR="00CF40C5">
        <w:rPr>
          <w:noProof/>
        </w:rPr>
        <w:t>26</w:t>
      </w:r>
      <w:r w:rsidR="008F687A">
        <w:rPr>
          <w:noProof/>
        </w:rPr>
        <w:fldChar w:fldCharType="end"/>
      </w:r>
      <w:r>
        <w:tab/>
        <w:t>Tilbageholdelse af Risby Å ved Hovedvejen</w:t>
      </w:r>
    </w:p>
    <w:p w:rsidR="009222F7" w:rsidRDefault="009222F7" w:rsidP="009222F7">
      <w:pPr>
        <w:pStyle w:val="Brdtekst"/>
      </w:pPr>
      <w:r>
        <w:t>Det er beregnet, at der er mulighed for at stuve op til kote 7,00 m, hvilket giver en tilbageholdelse af 38.100 m</w:t>
      </w:r>
      <w:r w:rsidRPr="009222F7">
        <w:rPr>
          <w:vertAlign w:val="superscript"/>
        </w:rPr>
        <w:t>3</w:t>
      </w:r>
      <w:r>
        <w:t>. Dette er væsentligt mindre end behovet, som for dette opland er beregnet til 221.000 m</w:t>
      </w:r>
      <w:r w:rsidRPr="009222F7">
        <w:rPr>
          <w:vertAlign w:val="superscript"/>
        </w:rPr>
        <w:t>3</w:t>
      </w:r>
      <w:r>
        <w:t>.</w:t>
      </w:r>
    </w:p>
    <w:p w:rsidR="00F14F16" w:rsidRDefault="00F14F16" w:rsidP="009222F7">
      <w:pPr>
        <w:pStyle w:val="Brdtekst"/>
      </w:pPr>
      <w:r>
        <w:t>Anlægsomkostningen anslås til 200.000 kr.</w:t>
      </w:r>
    </w:p>
    <w:p w:rsidR="00F83EE0" w:rsidRDefault="009222F7" w:rsidP="00F83EE0">
      <w:pPr>
        <w:pStyle w:val="Overskrift3"/>
      </w:pPr>
      <w:r>
        <w:t>Konsekvenser</w:t>
      </w:r>
    </w:p>
    <w:p w:rsidR="00D53FA8" w:rsidRDefault="00D53FA8" w:rsidP="00D53FA8">
      <w:pPr>
        <w:pStyle w:val="Brdtekst"/>
      </w:pPr>
      <w:r>
        <w:t>Opstuvning til kote 7,00 m medfører oversvømmelse af 14,1 ha, hvoraf en del er sø</w:t>
      </w:r>
      <w:r w:rsidR="00E94C4E">
        <w:t>en</w:t>
      </w:r>
      <w:r>
        <w:t xml:space="preserve"> i grusgraven. Søen vil få tilført næringsstoffer og sediment i tilfælde af over</w:t>
      </w:r>
      <w:r>
        <w:lastRenderedPageBreak/>
        <w:t>svømmelse, hvilket vil forringe vandkvaliteten.</w:t>
      </w:r>
      <w:r w:rsidR="00F14F16">
        <w:t xml:space="preserve"> Dette kan formentlig undgås ved at hæve afløbet fra grusgraven eller ved at reducere opstuvningskoten lidt.</w:t>
      </w:r>
    </w:p>
    <w:p w:rsidR="00F83EE0" w:rsidRDefault="00D53FA8" w:rsidP="00D53FA8">
      <w:pPr>
        <w:pStyle w:val="Brdtekst"/>
      </w:pPr>
      <w:r>
        <w:t>Oversvømmelsen vil ikke påvirke landbrugsarealer i omdrift.</w:t>
      </w:r>
    </w:p>
    <w:p w:rsidR="00D53FA8" w:rsidRDefault="00D53FA8" w:rsidP="00D53FA8">
      <w:pPr>
        <w:pStyle w:val="Brdtekst"/>
      </w:pPr>
      <w:r>
        <w:t>I lighed med de andre tilbageholdelsesprojekter af denne type, vil der stadig være faunapassage for fisk og andre vandlevende dyr, men passagemuligheder for andre dyr forringes, fordi der ikke er plads under vejen ved siden af vandløbet.</w:t>
      </w:r>
    </w:p>
    <w:p w:rsidR="00347EEC" w:rsidRDefault="00347EEC" w:rsidP="00347EEC">
      <w:pPr>
        <w:pStyle w:val="Brdtekst"/>
      </w:pPr>
      <w:r>
        <w:t xml:space="preserve">Syd for Risby Å findes to § 3-moseområder og et § 3-engområde samt mindre områder, som ikke er omfattet af § 3. Et af moseområderne har naturværdi 5, mens de to andre områder har naturværdi 4. Der er således kun mindre naturinteresser i dette område. Længere mod nord findes § 3-eng, § 3-mose og § 3-overdrev, og disse har alle naturværdien 3 og dermed større naturmæssig værdi. I et enkelt vandhul i området er der konstateret grøn frø. Særligt engen vurderes at have betydelig værdi, selvom naturtilstanden kun er vurderet til 3. Her vokser bl.a. trævlekrone, kær-trehage, sump-kællingetand og vinget perikon, og det eneste identificerede plejebehov for området er nedsættelse af eutrofieringen. I mosen er tilgroning et problem, og her er </w:t>
      </w:r>
      <w:r w:rsidR="00994BC4">
        <w:t>fundet</w:t>
      </w:r>
      <w:r>
        <w:t xml:space="preserve"> en lang række fugtigbundsarter</w:t>
      </w:r>
      <w:r w:rsidR="00994BC4">
        <w:t>,</w:t>
      </w:r>
      <w:r>
        <w:t xml:space="preserve"> men ingen sjældnere.</w:t>
      </w:r>
    </w:p>
    <w:p w:rsidR="00347EEC" w:rsidRDefault="00347EEC" w:rsidP="00347EEC">
      <w:pPr>
        <w:pStyle w:val="Brdtekst"/>
      </w:pPr>
      <w:r>
        <w:t>Der er ingen oplysninger om forekomst af naturmæssige interesser i grusgraven, herunder forekomst af bilag IV-padder eller evt. markfirben. Grusgrave kan udvikle betydelige naturinteresser og levesteder for nogle af de arter</w:t>
      </w:r>
      <w:r w:rsidR="00994BC4">
        <w:t>,</w:t>
      </w:r>
      <w:r>
        <w:t xml:space="preserve"> der er mere sjældne i Danmark i dag. </w:t>
      </w:r>
    </w:p>
    <w:p w:rsidR="0059189E" w:rsidRDefault="007B2F48" w:rsidP="00D53FA8">
      <w:pPr>
        <w:pStyle w:val="Brdtekst"/>
      </w:pPr>
      <w:r>
        <w:t>Projektet medfører,</w:t>
      </w:r>
      <w:r w:rsidR="00A5238C">
        <w:t xml:space="preserve"> at de nævnte områder vil blive </w:t>
      </w:r>
      <w:r w:rsidR="00994BC4">
        <w:t xml:space="preserve">oversvømmet i perioder og dermed få tilført </w:t>
      </w:r>
      <w:r w:rsidR="00A5238C">
        <w:t>nærings</w:t>
      </w:r>
      <w:r w:rsidR="00994BC4">
        <w:t>stoffer</w:t>
      </w:r>
      <w:r w:rsidR="00A5238C">
        <w:t xml:space="preserve">. Mod syd vurderes dette ikke at skade naturværdier, da området er værdisat til naturværdi </w:t>
      </w:r>
      <w:r w:rsidR="0059189E">
        <w:t xml:space="preserve">4 og </w:t>
      </w:r>
      <w:r w:rsidR="00A5238C">
        <w:t xml:space="preserve">5. Mod nord har områderne naturværdi 3 og bør søges friholdt. </w:t>
      </w:r>
      <w:r w:rsidR="0059189E">
        <w:t>Dette gælder særligt engen, som er voksested for en række mindre almindelige arter. V</w:t>
      </w:r>
      <w:r w:rsidR="00A5238C">
        <w:t>andparkering kan vanskeliggøre græsning og høslet, hvilket kan nedsætte naturværdier</w:t>
      </w:r>
      <w:r w:rsidR="0059189E">
        <w:t xml:space="preserve">ne i disse områder. </w:t>
      </w:r>
    </w:p>
    <w:p w:rsidR="00F83EE0" w:rsidRDefault="00F83EE0" w:rsidP="00F83EE0">
      <w:pPr>
        <w:pStyle w:val="Overskrift3"/>
      </w:pPr>
      <w:r>
        <w:t>Sammenhæng med andre beskrevne tiltag</w:t>
      </w:r>
    </w:p>
    <w:p w:rsidR="00D53FA8" w:rsidRPr="00D53FA8" w:rsidRDefault="00D53FA8" w:rsidP="00D53FA8">
      <w:pPr>
        <w:pStyle w:val="Brdtekst"/>
      </w:pPr>
      <w:r>
        <w:t>Projektet vil ikke være i konflikt med andre beskrevne tiltag, men det skal ses i sammenhæng med andre tilbageholdelsesprojekter.</w:t>
      </w:r>
    </w:p>
    <w:p w:rsidR="00B62134" w:rsidRDefault="00B62134" w:rsidP="00B62134">
      <w:pPr>
        <w:pStyle w:val="Overskrift2"/>
      </w:pPr>
      <w:bookmarkStart w:id="75" w:name="_Toc373746260"/>
      <w:r>
        <w:t>M1 - Tilbageholdelse i vandskisøerne ved Bårse</w:t>
      </w:r>
      <w:bookmarkEnd w:id="75"/>
    </w:p>
    <w:p w:rsidR="00B62134" w:rsidRDefault="00B62134" w:rsidP="00B62134">
      <w:pPr>
        <w:pStyle w:val="Overskrift3"/>
      </w:pPr>
      <w:r>
        <w:t>Formål</w:t>
      </w:r>
    </w:p>
    <w:p w:rsidR="00B62134" w:rsidRDefault="00B62134" w:rsidP="00B62134">
      <w:pPr>
        <w:pStyle w:val="Brdtekst"/>
      </w:pPr>
      <w:r>
        <w:t>Projektet har til formål at tilbageholde vand fra oplandet til Sølodsgrøften i de søer, der tidligere har været anvendt til vandski</w:t>
      </w:r>
      <w:r w:rsidR="0039735F">
        <w:t>løb</w:t>
      </w:r>
      <w:r>
        <w:t>.</w:t>
      </w:r>
    </w:p>
    <w:p w:rsidR="00F83EE0" w:rsidRDefault="00F83EE0" w:rsidP="00B62134">
      <w:pPr>
        <w:pStyle w:val="Overskrift3"/>
      </w:pPr>
      <w:r>
        <w:lastRenderedPageBreak/>
        <w:t>Projektet</w:t>
      </w:r>
    </w:p>
    <w:p w:rsidR="00B62134" w:rsidRDefault="00B62134" w:rsidP="00F83EE0">
      <w:pPr>
        <w:pStyle w:val="Overskrift4"/>
      </w:pPr>
      <w:r>
        <w:t>Vandløbets skikkelse</w:t>
      </w:r>
    </w:p>
    <w:p w:rsidR="00B62134" w:rsidRDefault="00B62134" w:rsidP="00B62134">
      <w:pPr>
        <w:pStyle w:val="Brdtekst"/>
      </w:pPr>
      <w:r>
        <w:t xml:space="preserve">Opmåling fra 2012 viser, at udløbet (st. 2153) har bund i kote 11,70 m, men at bunden her er i ca. 12,20. Figur </w:t>
      </w:r>
      <w:r>
        <w:rPr>
          <w:noProof/>
        </w:rPr>
        <w:t>3</w:t>
      </w:r>
      <w:r>
        <w:t xml:space="preserve"> viser da også, at røret er fyldt ca. halvt op ved udløbet. De første 100 m af den åbne strækning har et fald på 10-12 ‰.</w:t>
      </w:r>
    </w:p>
    <w:p w:rsidR="00B62134" w:rsidRDefault="00B62134" w:rsidP="00B62134">
      <w:pPr>
        <w:pStyle w:val="Brdtekst"/>
        <w:keepNext/>
      </w:pPr>
      <w:r>
        <w:rPr>
          <w:noProof/>
        </w:rPr>
        <w:drawing>
          <wp:inline distT="0" distB="0" distL="0" distR="0">
            <wp:extent cx="4680000" cy="3120000"/>
            <wp:effectExtent l="0" t="0" r="6350" b="4445"/>
            <wp:docPr id="19" name="Picture 19" descr="\\cowi.net\projects\A035000\A037392\Foto\Bårse\IMG_35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wi.net\projects\A035000\A037392\Foto\Bårse\IMG_3528.JPG"/>
                    <pic:cNvPicPr>
                      <a:picLocks noChangeAspect="1" noChangeArrowheads="1"/>
                    </pic:cNvPicPr>
                  </pic:nvPicPr>
                  <pic:blipFill>
                    <a:blip r:embed="rId67" cstate="print">
                      <a:extLst>
                        <a:ext uri="{28A0092B-C50C-407E-A947-70E740481C1C}">
                          <a14:useLocalDpi xmlns:a14="http://schemas.microsoft.com/office/drawing/2010/main"/>
                        </a:ext>
                      </a:extLst>
                    </a:blip>
                    <a:srcRect/>
                    <a:stretch>
                      <a:fillRect/>
                    </a:stretch>
                  </pic:blipFill>
                  <pic:spPr bwMode="auto">
                    <a:xfrm>
                      <a:off x="0" y="0"/>
                      <a:ext cx="4680000" cy="3120000"/>
                    </a:xfrm>
                    <a:prstGeom prst="rect">
                      <a:avLst/>
                    </a:prstGeom>
                    <a:noFill/>
                    <a:ln>
                      <a:noFill/>
                    </a:ln>
                  </pic:spPr>
                </pic:pic>
              </a:graphicData>
            </a:graphic>
          </wp:inline>
        </w:drawing>
      </w:r>
    </w:p>
    <w:p w:rsidR="00B62134" w:rsidRDefault="00B62134" w:rsidP="00B62134">
      <w:pPr>
        <w:pStyle w:val="Billedtekst"/>
      </w:pPr>
      <w:bookmarkStart w:id="76" w:name="_Ref357088596"/>
      <w:r>
        <w:t xml:space="preserve">Figur </w:t>
      </w:r>
      <w:r w:rsidR="008F687A">
        <w:fldChar w:fldCharType="begin"/>
      </w:r>
      <w:r w:rsidR="00F054CA">
        <w:instrText xml:space="preserve"> STYLEREF 1 \s </w:instrText>
      </w:r>
      <w:r w:rsidR="008F687A">
        <w:fldChar w:fldCharType="separate"/>
      </w:r>
      <w:r w:rsidR="00CF40C5">
        <w:rPr>
          <w:noProof/>
        </w:rPr>
        <w:t>4</w:t>
      </w:r>
      <w:r w:rsidR="008F687A">
        <w:rPr>
          <w:noProof/>
        </w:rPr>
        <w:fldChar w:fldCharType="end"/>
      </w:r>
      <w:r w:rsidR="006752D8">
        <w:noBreakHyphen/>
      </w:r>
      <w:r w:rsidR="008F687A">
        <w:fldChar w:fldCharType="begin"/>
      </w:r>
      <w:r w:rsidR="00F054CA">
        <w:instrText xml:space="preserve"> SEQ Figur \* ARABIC \s 1 </w:instrText>
      </w:r>
      <w:r w:rsidR="008F687A">
        <w:fldChar w:fldCharType="separate"/>
      </w:r>
      <w:r w:rsidR="00CF40C5">
        <w:rPr>
          <w:noProof/>
        </w:rPr>
        <w:t>27</w:t>
      </w:r>
      <w:r w:rsidR="008F687A">
        <w:rPr>
          <w:noProof/>
        </w:rPr>
        <w:fldChar w:fldCharType="end"/>
      </w:r>
      <w:bookmarkEnd w:id="76"/>
      <w:r>
        <w:tab/>
        <w:t>Begyndelsen af den åbne strækning af Sølodsgrøften</w:t>
      </w:r>
    </w:p>
    <w:p w:rsidR="00B62134" w:rsidRDefault="00B62134" w:rsidP="0039735F">
      <w:pPr>
        <w:pStyle w:val="BodyTextNoSpace"/>
      </w:pPr>
    </w:p>
    <w:p w:rsidR="00B62134" w:rsidRDefault="00B62134" w:rsidP="00B62134">
      <w:pPr>
        <w:pStyle w:val="Brdtekst"/>
      </w:pPr>
      <w:r>
        <w:t>Første del af den åbne strækning er kraftigt reguleret og ligger ret dybt i terrænet. Mod syd er der en mark og mod nord et hegn langs vandskisøerne. Bredden er helt domineret af den invasive rød hestehov, som udkonkurrerer anden vegetation og kan medføre erosion, fordi jorden under bladene er bar (</w:t>
      </w:r>
      <w:r w:rsidR="008F687A">
        <w:fldChar w:fldCharType="begin"/>
      </w:r>
      <w:r w:rsidR="0039735F">
        <w:instrText xml:space="preserve"> REF _Ref358797174 \h </w:instrText>
      </w:r>
      <w:r w:rsidR="008F687A">
        <w:fldChar w:fldCharType="separate"/>
      </w:r>
      <w:r w:rsidR="00CF40C5">
        <w:t xml:space="preserve">Figur </w:t>
      </w:r>
      <w:r w:rsidR="00CF40C5">
        <w:rPr>
          <w:noProof/>
        </w:rPr>
        <w:t>4</w:t>
      </w:r>
      <w:r w:rsidR="00CF40C5">
        <w:noBreakHyphen/>
      </w:r>
      <w:r w:rsidR="00CF40C5">
        <w:rPr>
          <w:noProof/>
        </w:rPr>
        <w:t>28</w:t>
      </w:r>
      <w:r w:rsidR="008F687A">
        <w:fldChar w:fldCharType="end"/>
      </w:r>
      <w:r>
        <w:t>).</w:t>
      </w:r>
    </w:p>
    <w:p w:rsidR="00B62134" w:rsidRDefault="00B62134" w:rsidP="00B62134">
      <w:pPr>
        <w:pStyle w:val="Overskrift4"/>
      </w:pPr>
      <w:r>
        <w:t>Vandskisøerne</w:t>
      </w:r>
    </w:p>
    <w:p w:rsidR="00B62134" w:rsidRDefault="00B62134" w:rsidP="00B62134">
      <w:pPr>
        <w:pStyle w:val="Brdtekst"/>
      </w:pPr>
      <w:r>
        <w:t>Vandskisøerne er anlagt i den tidligere grusgrav til kabeltrukket vandskiløb, men anvendes ikke længere hertil. Området omkring søerne anvendes rekreativt til gåture og hundeluftning.</w:t>
      </w:r>
    </w:p>
    <w:p w:rsidR="00B62134" w:rsidRDefault="00B62134" w:rsidP="00B62134">
      <w:pPr>
        <w:pStyle w:val="Brdtekst"/>
      </w:pPr>
      <w:r>
        <w:t>Diget omkring søerne ligger omkring kote 13,00 m. Da data til højdemodellen blev indsamlet i 2006 var vandspejlet i den nordlige sø i kote 11,53 m og i den sydlige i kote 11,17 m.</w:t>
      </w:r>
    </w:p>
    <w:p w:rsidR="00B62134" w:rsidRDefault="00B62134" w:rsidP="00B62134">
      <w:pPr>
        <w:pStyle w:val="Brdtekst"/>
        <w:keepNext/>
      </w:pPr>
      <w:r>
        <w:rPr>
          <w:noProof/>
        </w:rPr>
        <w:lastRenderedPageBreak/>
        <w:drawing>
          <wp:inline distT="0" distB="0" distL="0" distR="0">
            <wp:extent cx="4680000" cy="3120000"/>
            <wp:effectExtent l="0" t="0" r="6350" b="4445"/>
            <wp:docPr id="22" name="Picture 22" descr="\\cowi.net\projects\A035000\A037392\Foto\Bårse\IMG_35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owi.net\projects\A035000\A037392\Foto\Bårse\IMG_3529.JPG"/>
                    <pic:cNvPicPr>
                      <a:picLocks noChangeAspect="1" noChangeArrowheads="1"/>
                    </pic:cNvPicPr>
                  </pic:nvPicPr>
                  <pic:blipFill>
                    <a:blip r:embed="rId68" cstate="print">
                      <a:extLst>
                        <a:ext uri="{28A0092B-C50C-407E-A947-70E740481C1C}">
                          <a14:useLocalDpi xmlns:a14="http://schemas.microsoft.com/office/drawing/2010/main"/>
                        </a:ext>
                      </a:extLst>
                    </a:blip>
                    <a:srcRect/>
                    <a:stretch>
                      <a:fillRect/>
                    </a:stretch>
                  </pic:blipFill>
                  <pic:spPr bwMode="auto">
                    <a:xfrm>
                      <a:off x="0" y="0"/>
                      <a:ext cx="4680000" cy="3120000"/>
                    </a:xfrm>
                    <a:prstGeom prst="rect">
                      <a:avLst/>
                    </a:prstGeom>
                    <a:noFill/>
                    <a:ln>
                      <a:noFill/>
                    </a:ln>
                  </pic:spPr>
                </pic:pic>
              </a:graphicData>
            </a:graphic>
          </wp:inline>
        </w:drawing>
      </w:r>
    </w:p>
    <w:p w:rsidR="00B62134" w:rsidRDefault="00B62134" w:rsidP="00B62134">
      <w:pPr>
        <w:pStyle w:val="Billedtekst"/>
      </w:pPr>
      <w:bookmarkStart w:id="77" w:name="_Ref358797174"/>
      <w:r>
        <w:t xml:space="preserve">Figur </w:t>
      </w:r>
      <w:r w:rsidR="008F687A">
        <w:fldChar w:fldCharType="begin"/>
      </w:r>
      <w:r w:rsidR="00F054CA">
        <w:instrText xml:space="preserve"> STYLEREF 1 \s </w:instrText>
      </w:r>
      <w:r w:rsidR="008F687A">
        <w:fldChar w:fldCharType="separate"/>
      </w:r>
      <w:r w:rsidR="00CF40C5">
        <w:rPr>
          <w:noProof/>
        </w:rPr>
        <w:t>4</w:t>
      </w:r>
      <w:r w:rsidR="008F687A">
        <w:rPr>
          <w:noProof/>
        </w:rPr>
        <w:fldChar w:fldCharType="end"/>
      </w:r>
      <w:r w:rsidR="006752D8">
        <w:noBreakHyphen/>
      </w:r>
      <w:r w:rsidR="008F687A">
        <w:fldChar w:fldCharType="begin"/>
      </w:r>
      <w:r w:rsidR="00F054CA">
        <w:instrText xml:space="preserve"> SEQ Figur \* ARABIC \s 1 </w:instrText>
      </w:r>
      <w:r w:rsidR="008F687A">
        <w:fldChar w:fldCharType="separate"/>
      </w:r>
      <w:r w:rsidR="00CF40C5">
        <w:rPr>
          <w:noProof/>
        </w:rPr>
        <w:t>28</w:t>
      </w:r>
      <w:r w:rsidR="008F687A">
        <w:rPr>
          <w:noProof/>
        </w:rPr>
        <w:fldChar w:fldCharType="end"/>
      </w:r>
      <w:bookmarkEnd w:id="77"/>
      <w:r>
        <w:tab/>
        <w:t>Åben del af Sølodsgrøften med bredderne dækket af rød hestehov.</w:t>
      </w:r>
    </w:p>
    <w:p w:rsidR="00B62134" w:rsidRDefault="00F83EE0" w:rsidP="00B62134">
      <w:pPr>
        <w:pStyle w:val="Overskrift4"/>
      </w:pPr>
      <w:r>
        <w:t>Anlægsarbejde</w:t>
      </w:r>
    </w:p>
    <w:p w:rsidR="00B62134" w:rsidRDefault="00B62134" w:rsidP="00B62134">
      <w:pPr>
        <w:pStyle w:val="Brdtekst"/>
      </w:pPr>
      <w:r>
        <w:t>Ved projektet etableres et indløbsbygværk med en overfaldskant lige under kote 12,50 m, således at der ledes vand til den sydlige vandskisø, når vandspejlet i vandløbet overstiger dette niveau. Samtidig laves et rørlagt afløb med lille diameter fra søen, således at vandstanden i søen langsomt falder til det nuværende niveau.</w:t>
      </w:r>
    </w:p>
    <w:p w:rsidR="00B62134" w:rsidRDefault="00B62134" w:rsidP="00B62134">
      <w:pPr>
        <w:pStyle w:val="Brdtekst"/>
      </w:pPr>
      <w:r>
        <w:t>Det etableres et stort rør, f.eks. Ø120 cm, eller en forbindelseskanal med et spang over, mellem de to søer, således at der kan strømme vand mellem de to søer, når niveauet overstiger det nuværende niveau i den nordlige sø.</w:t>
      </w:r>
    </w:p>
    <w:p w:rsidR="00B62134" w:rsidRDefault="00B62134" w:rsidP="00B62134">
      <w:pPr>
        <w:pStyle w:val="Brdtekst"/>
      </w:pPr>
      <w:r>
        <w:t xml:space="preserve">Vandløbets første del ændres, således at vandspejlet ved medianmaksimum bliver i kote 12,50 m. </w:t>
      </w:r>
    </w:p>
    <w:p w:rsidR="00B62134" w:rsidRDefault="00B62134" w:rsidP="00B62134">
      <w:pPr>
        <w:pStyle w:val="Brdtekst"/>
      </w:pPr>
      <w:r>
        <w:t>For at sikre mod erosion og forbedre vandløbets fysiske forhold, restaureres vandløbet på den efterfølgende strækning, således at faldet udjævnes, og der udlægges gydegrus. Der plantes rødel langs vandløbet for efterhånden at skygge for rød hestehov.</w:t>
      </w:r>
    </w:p>
    <w:p w:rsidR="009D1A1D" w:rsidRPr="00011525" w:rsidRDefault="009D1A1D" w:rsidP="00B62134">
      <w:pPr>
        <w:pStyle w:val="Brdtekst"/>
      </w:pPr>
      <w:r>
        <w:t>Anlægsomkostningen anslås til 100.000 kr.</w:t>
      </w:r>
    </w:p>
    <w:p w:rsidR="00B62134" w:rsidRDefault="00B62134" w:rsidP="00B62134">
      <w:pPr>
        <w:pStyle w:val="Overskrift3"/>
      </w:pPr>
      <w:r>
        <w:t>Konsekvenser</w:t>
      </w:r>
    </w:p>
    <w:p w:rsidR="00B62134" w:rsidRDefault="00B62134" w:rsidP="00B62134">
      <w:pPr>
        <w:pStyle w:val="Overskrift4"/>
      </w:pPr>
      <w:r>
        <w:t>Oversvømmelser</w:t>
      </w:r>
      <w:r w:rsidRPr="00A14F48">
        <w:t xml:space="preserve"> </w:t>
      </w:r>
    </w:p>
    <w:p w:rsidR="00B62134" w:rsidRDefault="00B62134" w:rsidP="00B62134">
      <w:pPr>
        <w:pStyle w:val="Brdtekst"/>
      </w:pPr>
      <w:r>
        <w:t>De to vandskisøer vil fungere som reservoirer med følgende karakteristiske data:</w:t>
      </w:r>
    </w:p>
    <w:p w:rsidR="00B62134" w:rsidRDefault="00B62134" w:rsidP="008064FF">
      <w:pPr>
        <w:pStyle w:val="Billedtekst"/>
        <w:keepNext/>
        <w:keepLines/>
      </w:pPr>
      <w:r>
        <w:lastRenderedPageBreak/>
        <w:t xml:space="preserve">Tabel </w:t>
      </w:r>
      <w:r w:rsidR="008F687A">
        <w:fldChar w:fldCharType="begin"/>
      </w:r>
      <w:r w:rsidR="00F054CA">
        <w:instrText xml:space="preserve"> SEQ Tabel \* ARABIC </w:instrText>
      </w:r>
      <w:r w:rsidR="008F687A">
        <w:fldChar w:fldCharType="separate"/>
      </w:r>
      <w:r w:rsidR="00CF40C5">
        <w:rPr>
          <w:noProof/>
        </w:rPr>
        <w:t>7</w:t>
      </w:r>
      <w:r w:rsidR="008F687A">
        <w:rPr>
          <w:noProof/>
        </w:rPr>
        <w:fldChar w:fldCharType="end"/>
      </w:r>
      <w:r>
        <w:tab/>
      </w:r>
      <w:r w:rsidRPr="00CE0D22">
        <w:t>Data for de to vandskisøer</w:t>
      </w:r>
      <w:r>
        <w:t>. Koter i DVR90. Middel angiver gennemsnitskoten indenfor de angivne arealer, der ligger under kote 12,50 m</w:t>
      </w:r>
    </w:p>
    <w:tbl>
      <w:tblPr>
        <w:tblStyle w:val="CowiTableGrid"/>
        <w:tblW w:w="0" w:type="auto"/>
        <w:tblInd w:w="99" w:type="dxa"/>
        <w:tblLayout w:type="fixed"/>
        <w:tblCellMar>
          <w:left w:w="99" w:type="dxa"/>
          <w:right w:w="99" w:type="dxa"/>
        </w:tblCellMar>
        <w:tblLook w:val="0420" w:firstRow="1" w:lastRow="0" w:firstColumn="0" w:lastColumn="0" w:noHBand="0" w:noVBand="1"/>
      </w:tblPr>
      <w:tblGrid>
        <w:gridCol w:w="1474"/>
        <w:gridCol w:w="1474"/>
        <w:gridCol w:w="1474"/>
        <w:gridCol w:w="1474"/>
        <w:gridCol w:w="1475"/>
      </w:tblGrid>
      <w:tr w:rsidR="00B62134" w:rsidTr="00B62134">
        <w:trPr>
          <w:cnfStyle w:val="100000000000" w:firstRow="1" w:lastRow="0" w:firstColumn="0" w:lastColumn="0" w:oddVBand="0" w:evenVBand="0" w:oddHBand="0" w:evenHBand="0" w:firstRowFirstColumn="0" w:firstRowLastColumn="0" w:lastRowFirstColumn="0" w:lastRowLastColumn="0"/>
        </w:trPr>
        <w:tc>
          <w:tcPr>
            <w:tcW w:w="1474" w:type="dxa"/>
          </w:tcPr>
          <w:p w:rsidR="00B62134" w:rsidRDefault="00B62134" w:rsidP="008064FF">
            <w:pPr>
              <w:pStyle w:val="TableTextNoSpace"/>
              <w:keepNext/>
              <w:keepLines/>
              <w:jc w:val="center"/>
            </w:pPr>
            <w:r>
              <w:t>Sø</w:t>
            </w:r>
          </w:p>
        </w:tc>
        <w:tc>
          <w:tcPr>
            <w:tcW w:w="1474" w:type="dxa"/>
          </w:tcPr>
          <w:p w:rsidR="00B62134" w:rsidRDefault="00B62134" w:rsidP="008064FF">
            <w:pPr>
              <w:pStyle w:val="TableTextNoSpace"/>
              <w:keepNext/>
              <w:keepLines/>
              <w:jc w:val="center"/>
            </w:pPr>
            <w:r>
              <w:t>Vandspejl m</w:t>
            </w:r>
          </w:p>
        </w:tc>
        <w:tc>
          <w:tcPr>
            <w:tcW w:w="1474" w:type="dxa"/>
          </w:tcPr>
          <w:p w:rsidR="00B62134" w:rsidRDefault="00B62134" w:rsidP="008064FF">
            <w:pPr>
              <w:pStyle w:val="TableTextNoSpace"/>
              <w:keepNext/>
              <w:keepLines/>
              <w:jc w:val="center"/>
            </w:pPr>
            <w:r>
              <w:t>Middel m</w:t>
            </w:r>
          </w:p>
        </w:tc>
        <w:tc>
          <w:tcPr>
            <w:tcW w:w="1474" w:type="dxa"/>
          </w:tcPr>
          <w:p w:rsidR="00B62134" w:rsidRDefault="00B62134" w:rsidP="008064FF">
            <w:pPr>
              <w:pStyle w:val="TableTextNoSpace"/>
              <w:keepNext/>
              <w:keepLines/>
              <w:jc w:val="center"/>
            </w:pPr>
            <w:r>
              <w:t>Areal ha</w:t>
            </w:r>
          </w:p>
        </w:tc>
        <w:tc>
          <w:tcPr>
            <w:tcW w:w="1475" w:type="dxa"/>
          </w:tcPr>
          <w:p w:rsidR="00B62134" w:rsidRDefault="00B62134" w:rsidP="008064FF">
            <w:pPr>
              <w:pStyle w:val="TableTextNoSpace"/>
              <w:keepNext/>
              <w:keepLines/>
              <w:jc w:val="center"/>
            </w:pPr>
            <w:r>
              <w:t>Volumen m</w:t>
            </w:r>
            <w:r w:rsidRPr="00A14F48">
              <w:rPr>
                <w:vertAlign w:val="superscript"/>
              </w:rPr>
              <w:t>3</w:t>
            </w:r>
          </w:p>
        </w:tc>
      </w:tr>
      <w:tr w:rsidR="00B62134" w:rsidTr="00B62134">
        <w:tc>
          <w:tcPr>
            <w:tcW w:w="1474" w:type="dxa"/>
          </w:tcPr>
          <w:p w:rsidR="00B62134" w:rsidRDefault="00B62134" w:rsidP="008064FF">
            <w:pPr>
              <w:pStyle w:val="TableTextNoSpace"/>
              <w:keepNext/>
              <w:keepLines/>
              <w:jc w:val="center"/>
            </w:pPr>
            <w:r>
              <w:t>1 (nord)</w:t>
            </w:r>
          </w:p>
        </w:tc>
        <w:tc>
          <w:tcPr>
            <w:tcW w:w="1474" w:type="dxa"/>
          </w:tcPr>
          <w:p w:rsidR="00B62134" w:rsidRDefault="00B62134" w:rsidP="008064FF">
            <w:pPr>
              <w:pStyle w:val="TableTextNoSpace"/>
              <w:keepNext/>
              <w:keepLines/>
              <w:jc w:val="center"/>
            </w:pPr>
            <w:r>
              <w:t>11,53</w:t>
            </w:r>
          </w:p>
        </w:tc>
        <w:tc>
          <w:tcPr>
            <w:tcW w:w="1474" w:type="dxa"/>
          </w:tcPr>
          <w:p w:rsidR="00B62134" w:rsidRDefault="00B62134" w:rsidP="008064FF">
            <w:pPr>
              <w:pStyle w:val="TableTextNoSpace"/>
              <w:keepNext/>
              <w:keepLines/>
              <w:jc w:val="center"/>
            </w:pPr>
            <w:r>
              <w:t>11,90</w:t>
            </w:r>
          </w:p>
        </w:tc>
        <w:tc>
          <w:tcPr>
            <w:tcW w:w="1474" w:type="dxa"/>
          </w:tcPr>
          <w:p w:rsidR="00B62134" w:rsidRDefault="00B62134" w:rsidP="008064FF">
            <w:pPr>
              <w:pStyle w:val="TableTextNoSpace"/>
              <w:keepNext/>
              <w:keepLines/>
              <w:jc w:val="center"/>
            </w:pPr>
            <w:r>
              <w:t>3,28</w:t>
            </w:r>
          </w:p>
        </w:tc>
        <w:tc>
          <w:tcPr>
            <w:tcW w:w="1475" w:type="dxa"/>
          </w:tcPr>
          <w:p w:rsidR="00B62134" w:rsidRDefault="00B62134" w:rsidP="008064FF">
            <w:pPr>
              <w:pStyle w:val="TableTextNoSpace"/>
              <w:keepNext/>
              <w:keepLines/>
              <w:jc w:val="center"/>
            </w:pPr>
            <w:r>
              <w:t>31.770</w:t>
            </w:r>
          </w:p>
        </w:tc>
      </w:tr>
      <w:tr w:rsidR="00B62134" w:rsidTr="00B62134">
        <w:tc>
          <w:tcPr>
            <w:tcW w:w="1474" w:type="dxa"/>
          </w:tcPr>
          <w:p w:rsidR="00B62134" w:rsidRDefault="00B62134" w:rsidP="008064FF">
            <w:pPr>
              <w:pStyle w:val="TableTextNoSpace"/>
              <w:keepNext/>
              <w:keepLines/>
              <w:jc w:val="center"/>
            </w:pPr>
            <w:r>
              <w:t>2 (syd)</w:t>
            </w:r>
          </w:p>
        </w:tc>
        <w:tc>
          <w:tcPr>
            <w:tcW w:w="1474" w:type="dxa"/>
          </w:tcPr>
          <w:p w:rsidR="00B62134" w:rsidRDefault="00B62134" w:rsidP="008064FF">
            <w:pPr>
              <w:pStyle w:val="TableTextNoSpace"/>
              <w:keepNext/>
              <w:keepLines/>
              <w:jc w:val="center"/>
            </w:pPr>
            <w:r>
              <w:t>11,17</w:t>
            </w:r>
          </w:p>
        </w:tc>
        <w:tc>
          <w:tcPr>
            <w:tcW w:w="1474" w:type="dxa"/>
          </w:tcPr>
          <w:p w:rsidR="00B62134" w:rsidRDefault="00B62134" w:rsidP="008064FF">
            <w:pPr>
              <w:pStyle w:val="TableTextNoSpace"/>
              <w:keepNext/>
              <w:keepLines/>
              <w:jc w:val="center"/>
            </w:pPr>
            <w:r>
              <w:t>11,61</w:t>
            </w:r>
          </w:p>
        </w:tc>
        <w:tc>
          <w:tcPr>
            <w:tcW w:w="1474" w:type="dxa"/>
          </w:tcPr>
          <w:p w:rsidR="00B62134" w:rsidRDefault="00B62134" w:rsidP="008064FF">
            <w:pPr>
              <w:pStyle w:val="TableTextNoSpace"/>
              <w:keepNext/>
              <w:keepLines/>
              <w:jc w:val="center"/>
            </w:pPr>
            <w:r>
              <w:t>4,42</w:t>
            </w:r>
          </w:p>
        </w:tc>
        <w:tc>
          <w:tcPr>
            <w:tcW w:w="1475" w:type="dxa"/>
          </w:tcPr>
          <w:p w:rsidR="00B62134" w:rsidRDefault="00B62134" w:rsidP="008064FF">
            <w:pPr>
              <w:pStyle w:val="TableTextNoSpace"/>
              <w:keepNext/>
              <w:keepLines/>
              <w:jc w:val="center"/>
            </w:pPr>
            <w:r>
              <w:t>58.860</w:t>
            </w:r>
          </w:p>
        </w:tc>
      </w:tr>
      <w:tr w:rsidR="00B62134" w:rsidTr="00B62134">
        <w:tc>
          <w:tcPr>
            <w:tcW w:w="1474" w:type="dxa"/>
          </w:tcPr>
          <w:p w:rsidR="00B62134" w:rsidRDefault="00B62134" w:rsidP="008064FF">
            <w:pPr>
              <w:pStyle w:val="TableTextNoSpace"/>
              <w:keepNext/>
              <w:keepLines/>
              <w:jc w:val="center"/>
            </w:pPr>
          </w:p>
        </w:tc>
        <w:tc>
          <w:tcPr>
            <w:tcW w:w="1474" w:type="dxa"/>
          </w:tcPr>
          <w:p w:rsidR="00B62134" w:rsidRDefault="00B62134" w:rsidP="008064FF">
            <w:pPr>
              <w:pStyle w:val="TableTextNoSpace"/>
              <w:keepNext/>
              <w:keepLines/>
              <w:jc w:val="center"/>
            </w:pPr>
          </w:p>
        </w:tc>
        <w:tc>
          <w:tcPr>
            <w:tcW w:w="1474" w:type="dxa"/>
          </w:tcPr>
          <w:p w:rsidR="00B62134" w:rsidRDefault="00B62134" w:rsidP="008064FF">
            <w:pPr>
              <w:pStyle w:val="TableTextNoSpace"/>
              <w:keepNext/>
              <w:keepLines/>
              <w:jc w:val="center"/>
            </w:pPr>
          </w:p>
        </w:tc>
        <w:tc>
          <w:tcPr>
            <w:tcW w:w="1474" w:type="dxa"/>
          </w:tcPr>
          <w:p w:rsidR="00B62134" w:rsidRDefault="00B62134" w:rsidP="008064FF">
            <w:pPr>
              <w:pStyle w:val="TableTextNoSpace"/>
              <w:keepNext/>
              <w:keepLines/>
              <w:jc w:val="center"/>
            </w:pPr>
          </w:p>
        </w:tc>
        <w:tc>
          <w:tcPr>
            <w:tcW w:w="1475" w:type="dxa"/>
          </w:tcPr>
          <w:p w:rsidR="00B62134" w:rsidRDefault="00B62134" w:rsidP="008064FF">
            <w:pPr>
              <w:pStyle w:val="TableTextNoSpace"/>
              <w:keepNext/>
              <w:keepLines/>
              <w:jc w:val="center"/>
            </w:pPr>
            <w:r>
              <w:t>90.630</w:t>
            </w:r>
          </w:p>
        </w:tc>
      </w:tr>
    </w:tbl>
    <w:p w:rsidR="00B62134" w:rsidRDefault="00B62134" w:rsidP="008064FF">
      <w:pPr>
        <w:pStyle w:val="BodyTextNoSpace"/>
      </w:pPr>
    </w:p>
    <w:p w:rsidR="00B62134" w:rsidRPr="00835CB8" w:rsidRDefault="00B62134" w:rsidP="00B62134">
      <w:pPr>
        <w:pStyle w:val="Brdtekst"/>
      </w:pPr>
      <w:r>
        <w:t>Søerne vil således kunne opmagasinere i alt 90.630 m</w:t>
      </w:r>
      <w:r w:rsidRPr="00835CB8">
        <w:rPr>
          <w:vertAlign w:val="superscript"/>
        </w:rPr>
        <w:t>3</w:t>
      </w:r>
      <w:r>
        <w:rPr>
          <w:vertAlign w:val="superscript"/>
        </w:rPr>
        <w:t xml:space="preserve"> </w:t>
      </w:r>
      <w:r>
        <w:t>og vil herved kunne udjævne vandføringen i den åbne del af Sølodsgrøften, Risby Å og Tubæk Å.</w:t>
      </w:r>
    </w:p>
    <w:p w:rsidR="00B62134" w:rsidRDefault="00B62134" w:rsidP="00B62134">
      <w:pPr>
        <w:pStyle w:val="Overskrift4"/>
      </w:pPr>
      <w:r>
        <w:t>Natur</w:t>
      </w:r>
    </w:p>
    <w:p w:rsidR="008064FF" w:rsidRDefault="008064FF" w:rsidP="00B62134">
      <w:pPr>
        <w:pStyle w:val="Brdtekst"/>
      </w:pPr>
      <w:r>
        <w:t>Selve søerne fremstår som renvandede. Der yngler tilsyneladende lappedykker.</w:t>
      </w:r>
    </w:p>
    <w:p w:rsidR="008064FF" w:rsidRDefault="008064FF" w:rsidP="008064FF">
      <w:pPr>
        <w:pStyle w:val="Brdtekst"/>
      </w:pPr>
      <w:r>
        <w:t>Den nordlige sø er vurderet til naturværdien 2 og den sydlige til naturværdien 3. I begge søer lever grøn frø, men ikke øvrige paddearter. Den nordlige sø har udbredt undervandsvegetation, og et identificeret plejebehov er at nedsætte eutrofieringen.</w:t>
      </w:r>
    </w:p>
    <w:p w:rsidR="008064FF" w:rsidRDefault="008064FF" w:rsidP="00B62134">
      <w:pPr>
        <w:pStyle w:val="Brdtekst"/>
      </w:pPr>
      <w:r>
        <w:t>Søerne</w:t>
      </w:r>
      <w:r w:rsidR="00B62134">
        <w:t xml:space="preserve"> vil blive påvirket af opmagasineringen</w:t>
      </w:r>
      <w:r>
        <w:t>.</w:t>
      </w:r>
      <w:r w:rsidR="00B62134">
        <w:t xml:space="preserve"> </w:t>
      </w:r>
      <w:r>
        <w:t>Opmagasineringen er sjælden og ret kortvarig (i størrelsesordenen 1 uge), men vil forringe</w:t>
      </w:r>
      <w:r w:rsidR="00B62134">
        <w:t xml:space="preserve"> vandkvaliteten</w:t>
      </w:r>
      <w:r>
        <w:t>. Denne påvirkning er ikke nærmere vurderet.</w:t>
      </w:r>
      <w:r w:rsidR="00B62134">
        <w:t xml:space="preserve"> </w:t>
      </w:r>
    </w:p>
    <w:p w:rsidR="00B62134" w:rsidRDefault="00B62134" w:rsidP="00B62134">
      <w:pPr>
        <w:pStyle w:val="Brdtekst"/>
      </w:pPr>
      <w:r>
        <w:t>Den pludselige stigning i vandspejlet kan gå ud over ynglende vandfugle, hvis den sker i yngletiden, men begivenheden</w:t>
      </w:r>
      <w:r w:rsidR="0099554F">
        <w:t xml:space="preserve"> formodes at være</w:t>
      </w:r>
      <w:r>
        <w:t xml:space="preserve"> ret sjælden. </w:t>
      </w:r>
    </w:p>
    <w:p w:rsidR="00B62134" w:rsidRDefault="00B62134" w:rsidP="00B62134">
      <w:pPr>
        <w:pStyle w:val="Brdtekst"/>
      </w:pPr>
      <w:r>
        <w:t>Vandløbet vil blive forbedret af de forslåede tiltag.</w:t>
      </w:r>
    </w:p>
    <w:p w:rsidR="00B62134" w:rsidRDefault="00B62134" w:rsidP="00B62134">
      <w:pPr>
        <w:pStyle w:val="Overskrift3"/>
      </w:pPr>
      <w:r>
        <w:t xml:space="preserve">Sammenhæng med andre </w:t>
      </w:r>
      <w:r w:rsidR="00F83EE0">
        <w:t>beskrevne tiltag</w:t>
      </w:r>
    </w:p>
    <w:p w:rsidR="00B62134" w:rsidRPr="00197F21" w:rsidRDefault="00B62134" w:rsidP="00B62134">
      <w:pPr>
        <w:pStyle w:val="Brdtekst"/>
      </w:pPr>
      <w:r>
        <w:t xml:space="preserve">Projektet </w:t>
      </w:r>
      <w:r w:rsidR="008F331C">
        <w:t xml:space="preserve">skal ses i sammenhæng med de </w:t>
      </w:r>
      <w:r>
        <w:t>andre beskrevne projekter.</w:t>
      </w:r>
      <w:r w:rsidR="008F331C" w:rsidRPr="008F331C">
        <w:t xml:space="preserve"> </w:t>
      </w:r>
      <w:r w:rsidR="008F331C">
        <w:t>Tilbageholdelse i vandskisøerne overflødiggøre både M3, M5 og M6, fordi det alene kan dække behovet for at tilbageholde vand fra Sølodsgrøften. Det gælder imidlertid kun, hvis man ser på risikoen for oversvømmelser i Præstø</w:t>
      </w:r>
      <w:r w:rsidR="00E913B7">
        <w:t>.</w:t>
      </w:r>
      <w:r w:rsidR="008F331C">
        <w:t xml:space="preserve"> </w:t>
      </w:r>
      <w:r w:rsidR="0099554F">
        <w:t>D</w:t>
      </w:r>
      <w:r w:rsidR="008F331C">
        <w:t>e tre sidstnævnte projekter ligger opstrøms for Bårse by og har derfor betydning, hvis man vil åbne vandløbet gennem byen.</w:t>
      </w:r>
    </w:p>
    <w:p w:rsidR="00B62134" w:rsidRDefault="00B62134" w:rsidP="00B62134">
      <w:pPr>
        <w:pStyle w:val="Overskrift2"/>
      </w:pPr>
      <w:bookmarkStart w:id="78" w:name="_Toc373746261"/>
      <w:r>
        <w:t>M2 - Åbning af Sølodsgrøften gennem Bårse</w:t>
      </w:r>
      <w:bookmarkEnd w:id="78"/>
    </w:p>
    <w:p w:rsidR="00B62134" w:rsidRDefault="00B62134" w:rsidP="00B62134">
      <w:pPr>
        <w:pStyle w:val="Overskrift3"/>
      </w:pPr>
      <w:r>
        <w:t>Formål</w:t>
      </w:r>
    </w:p>
    <w:p w:rsidR="00B62134" w:rsidRDefault="00B62134" w:rsidP="00B62134">
      <w:pPr>
        <w:pStyle w:val="Brdtekst"/>
      </w:pPr>
      <w:r>
        <w:t xml:space="preserve">Sølodsgrøften er nu rørlagt gennem Bårse, men rørledningen er gammel og tilstanden formentlig dårlig. Det er derfor overvejet at lægge en ny rørledning eller reparere den gamle, f.eks. med strømpeforing. Alternativt kan man åbne vandløbet gennem byen, således at man tilfører bybilledet et nyt element og samtidigt gør det muligt for fisk at passere byen. </w:t>
      </w:r>
    </w:p>
    <w:p w:rsidR="00B62134" w:rsidRDefault="001C3C4F" w:rsidP="00B62134">
      <w:pPr>
        <w:pStyle w:val="Overskrift3"/>
      </w:pPr>
      <w:r>
        <w:lastRenderedPageBreak/>
        <w:t>Projektet</w:t>
      </w:r>
    </w:p>
    <w:p w:rsidR="00B62134" w:rsidRDefault="001C3C4F" w:rsidP="00B62134">
      <w:pPr>
        <w:pStyle w:val="Overskrift4"/>
      </w:pPr>
      <w:r>
        <w:t>Vandløbets forløb og skikkelse</w:t>
      </w:r>
    </w:p>
    <w:p w:rsidR="00B62134" w:rsidRDefault="00B62134" w:rsidP="00B62134">
      <w:pPr>
        <w:pStyle w:val="Brdtekst"/>
      </w:pPr>
      <w:r>
        <w:t>Det offentlige vandløb begynder ved Hovedvejen og slutter ved udløbet i Tubæk Å. Der foreligger et udkast til regulativ fra den tidligere Præstø Kommune dateret 25.9.2002, men det fremgår ikke, om det er vedtaget. Udkastet nævner, at der findes en reguleringssag, og at dele af 1992-regulativet gælder, indtil reguleringsarbejdet er afsluttet. Regulativets status er således usikker. Regulativudkastet siger, at de første 149 m af vandløbet er åbent, men ortofoto viser, at det ikke er tilfældet, og den strækning er tilsyneladende rørlagt før 1954. Regulativudkastet angiver et antal brønde og bundkoter, men har ellers kun ret få oplysninger om vandløbet.</w:t>
      </w:r>
    </w:p>
    <w:p w:rsidR="00965156" w:rsidRDefault="001C3C4F" w:rsidP="00B62134">
      <w:pPr>
        <w:pStyle w:val="Brdtekst"/>
      </w:pPr>
      <w:r>
        <w:t xml:space="preserve">Ifølge regulativet </w:t>
      </w:r>
      <w:r w:rsidR="00965156">
        <w:t xml:space="preserve">løber vandløbet </w:t>
      </w:r>
      <w:r>
        <w:t xml:space="preserve">i et Ø80 rør fra Sneserevej til udløbet ved renseanlægget. Bundkoten falder fra 13,32 m DVR90 ved Sneserevej til 12,42 m ved byen og 12,12 m ved udløbet. </w:t>
      </w:r>
    </w:p>
    <w:p w:rsidR="00B62134" w:rsidRDefault="00965156" w:rsidP="00B62134">
      <w:pPr>
        <w:pStyle w:val="Brdtekst"/>
      </w:pPr>
      <w:r>
        <w:t>Der er stor</w:t>
      </w:r>
      <w:r w:rsidR="00B62134">
        <w:t xml:space="preserve"> usikkerhed om det præcise forløb</w:t>
      </w:r>
      <w:r>
        <w:t xml:space="preserve"> fra Sneserevej og</w:t>
      </w:r>
      <w:r w:rsidR="00B62134">
        <w:t xml:space="preserve"> gennem byen.</w:t>
      </w:r>
      <w:r w:rsidR="00B62134" w:rsidRPr="00C54A8B">
        <w:t xml:space="preserve"> </w:t>
      </w:r>
      <w:r w:rsidR="00B62134">
        <w:t>Vi har forsøgt at rekonstruere forløbet på grundlag af 1954-ortofotos, historiske målebordsblade, højdemodellen og opmålte brønde</w:t>
      </w:r>
      <w:r w:rsidR="00B8117C">
        <w:t xml:space="preserve"> (se </w:t>
      </w:r>
      <w:r w:rsidR="008F687A">
        <w:fldChar w:fldCharType="begin"/>
      </w:r>
      <w:r w:rsidR="00B8117C">
        <w:instrText xml:space="preserve"> REF _Ref359174456 \n \h </w:instrText>
      </w:r>
      <w:r w:rsidR="008F687A">
        <w:fldChar w:fldCharType="separate"/>
      </w:r>
      <w:r w:rsidR="00CF40C5">
        <w:t>Bilag T</w:t>
      </w:r>
      <w:r w:rsidR="008F687A">
        <w:fldChar w:fldCharType="end"/>
      </w:r>
      <w:r w:rsidR="00B8117C">
        <w:t>)</w:t>
      </w:r>
      <w:r w:rsidR="00B62134">
        <w:t>.</w:t>
      </w:r>
    </w:p>
    <w:p w:rsidR="00965156" w:rsidRDefault="00965156" w:rsidP="00965156">
      <w:pPr>
        <w:pStyle w:val="Overskrift4"/>
      </w:pPr>
      <w:r>
        <w:t>Nyt forløb</w:t>
      </w:r>
    </w:p>
    <w:p w:rsidR="00B62134" w:rsidRDefault="00B62134" w:rsidP="00B62134">
      <w:pPr>
        <w:pStyle w:val="Brdtekst"/>
      </w:pPr>
      <w:r>
        <w:t xml:space="preserve">Et muligt nyt forløb er vist på </w:t>
      </w:r>
      <w:r w:rsidR="008F687A">
        <w:fldChar w:fldCharType="begin"/>
      </w:r>
      <w:r w:rsidR="00965156">
        <w:instrText xml:space="preserve"> REF _Ref362591626 \h </w:instrText>
      </w:r>
      <w:r w:rsidR="008F687A">
        <w:fldChar w:fldCharType="separate"/>
      </w:r>
      <w:r w:rsidR="00CF40C5">
        <w:t xml:space="preserve">Figur </w:t>
      </w:r>
      <w:r w:rsidR="00CF40C5">
        <w:rPr>
          <w:noProof/>
        </w:rPr>
        <w:t>4</w:t>
      </w:r>
      <w:r w:rsidR="00CF40C5">
        <w:noBreakHyphen/>
      </w:r>
      <w:r w:rsidR="00CF40C5">
        <w:rPr>
          <w:noProof/>
        </w:rPr>
        <w:t>29</w:t>
      </w:r>
      <w:r w:rsidR="008F687A">
        <w:fldChar w:fldCharType="end"/>
      </w:r>
      <w:r w:rsidR="00965156">
        <w:t xml:space="preserve"> og i </w:t>
      </w:r>
      <w:r w:rsidR="008F687A">
        <w:fldChar w:fldCharType="begin"/>
      </w:r>
      <w:r w:rsidR="0039735F">
        <w:instrText xml:space="preserve"> REF _Ref359174456 \n \h </w:instrText>
      </w:r>
      <w:r w:rsidR="008F687A">
        <w:fldChar w:fldCharType="separate"/>
      </w:r>
      <w:r w:rsidR="00CF40C5">
        <w:t>Bilag T</w:t>
      </w:r>
      <w:r w:rsidR="008F687A">
        <w:fldChar w:fldCharType="end"/>
      </w:r>
      <w:r>
        <w:t>.</w:t>
      </w:r>
    </w:p>
    <w:p w:rsidR="001C3C4F" w:rsidRDefault="001C3C4F" w:rsidP="001C3C4F">
      <w:pPr>
        <w:pStyle w:val="Brdtekst"/>
        <w:keepNext/>
      </w:pPr>
      <w:r>
        <w:rPr>
          <w:noProof/>
        </w:rPr>
        <w:drawing>
          <wp:inline distT="0" distB="0" distL="0" distR="0">
            <wp:extent cx="4679004" cy="2955814"/>
            <wp:effectExtent l="0" t="0" r="762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jpg"/>
                    <pic:cNvPicPr/>
                  </pic:nvPicPr>
                  <pic:blipFill rotWithShape="1">
                    <a:blip r:embed="rId69" cstate="print">
                      <a:extLst>
                        <a:ext uri="{28A0092B-C50C-407E-A947-70E740481C1C}">
                          <a14:useLocalDpi xmlns:a14="http://schemas.microsoft.com/office/drawing/2010/main"/>
                        </a:ext>
                      </a:extLst>
                    </a:blip>
                    <a:srcRect/>
                    <a:stretch/>
                  </pic:blipFill>
                  <pic:spPr bwMode="auto">
                    <a:xfrm>
                      <a:off x="0" y="0"/>
                      <a:ext cx="4679950" cy="2956412"/>
                    </a:xfrm>
                    <a:prstGeom prst="rect">
                      <a:avLst/>
                    </a:prstGeom>
                    <a:ln>
                      <a:noFill/>
                    </a:ln>
                    <a:extLst>
                      <a:ext uri="{53640926-AAD7-44D8-BBD7-CCE9431645EC}">
                        <a14:shadowObscured xmlns:a14="http://schemas.microsoft.com/office/drawing/2010/main"/>
                      </a:ext>
                    </a:extLst>
                  </pic:spPr>
                </pic:pic>
              </a:graphicData>
            </a:graphic>
          </wp:inline>
        </w:drawing>
      </w:r>
    </w:p>
    <w:p w:rsidR="00EF67B6" w:rsidRDefault="001C3C4F" w:rsidP="001C3C4F">
      <w:pPr>
        <w:pStyle w:val="Billedtekst"/>
      </w:pPr>
      <w:bookmarkStart w:id="79" w:name="_Ref362591626"/>
      <w:r>
        <w:t xml:space="preserve">Figur </w:t>
      </w:r>
      <w:r w:rsidR="008F687A">
        <w:fldChar w:fldCharType="begin"/>
      </w:r>
      <w:r w:rsidR="00F054CA">
        <w:instrText xml:space="preserve"> STYLEREF 1 \s </w:instrText>
      </w:r>
      <w:r w:rsidR="008F687A">
        <w:fldChar w:fldCharType="separate"/>
      </w:r>
      <w:r w:rsidR="00CF40C5">
        <w:rPr>
          <w:noProof/>
        </w:rPr>
        <w:t>4</w:t>
      </w:r>
      <w:r w:rsidR="008F687A">
        <w:rPr>
          <w:noProof/>
        </w:rPr>
        <w:fldChar w:fldCharType="end"/>
      </w:r>
      <w:r w:rsidR="006752D8">
        <w:noBreakHyphen/>
      </w:r>
      <w:r w:rsidR="008F687A">
        <w:fldChar w:fldCharType="begin"/>
      </w:r>
      <w:r w:rsidR="00F054CA">
        <w:instrText xml:space="preserve"> SEQ Figur \* ARABIC \s 1 </w:instrText>
      </w:r>
      <w:r w:rsidR="008F687A">
        <w:fldChar w:fldCharType="separate"/>
      </w:r>
      <w:r w:rsidR="00CF40C5">
        <w:rPr>
          <w:noProof/>
        </w:rPr>
        <w:t>29</w:t>
      </w:r>
      <w:r w:rsidR="008F687A">
        <w:rPr>
          <w:noProof/>
        </w:rPr>
        <w:fldChar w:fldCharType="end"/>
      </w:r>
      <w:bookmarkEnd w:id="79"/>
      <w:r>
        <w:tab/>
        <w:t>Mulig åbning af Sølodsgrøften gennem Bårse</w:t>
      </w:r>
    </w:p>
    <w:p w:rsidR="00B62134" w:rsidRDefault="00B62134" w:rsidP="00B62134">
      <w:pPr>
        <w:pStyle w:val="Brdtekst"/>
      </w:pPr>
      <w:r>
        <w:t>Vandløbet ligger nu dybt i forhold til terrænet</w:t>
      </w:r>
      <w:r w:rsidR="00BB6B9F">
        <w:t xml:space="preserve"> og v</w:t>
      </w:r>
      <w:r>
        <w:t>ed "bygrænsen" ca. 2,5 m under terræn.  For at man kan åbne vandløbet gennem byen</w:t>
      </w:r>
      <w:r w:rsidR="00965156">
        <w:t>,</w:t>
      </w:r>
      <w:r>
        <w:t xml:space="preserve"> er det </w:t>
      </w:r>
      <w:r w:rsidR="00BB6B9F">
        <w:t xml:space="preserve">derfor </w:t>
      </w:r>
      <w:r>
        <w:t>nødvendigt at hæve vandløbsbunden, således at vandløbet kommer ca. 1-1,5 m under terræn</w:t>
      </w:r>
      <w:r w:rsidR="00BB6B9F">
        <w:t>. Ellers bliver</w:t>
      </w:r>
      <w:r>
        <w:t xml:space="preserve"> udgravningen meget bred og dyb. Det betyder, at det er nødvendigt også at åbne strækningen opstrøms for byen. </w:t>
      </w:r>
    </w:p>
    <w:p w:rsidR="00B62134" w:rsidRDefault="00B62134" w:rsidP="00B62134">
      <w:pPr>
        <w:pStyle w:val="Brdtekst"/>
      </w:pPr>
      <w:r>
        <w:lastRenderedPageBreak/>
        <w:t xml:space="preserve">Et muligt længdeprofil af strækningen, der er vist på </w:t>
      </w:r>
      <w:r w:rsidR="008F687A">
        <w:fldChar w:fldCharType="begin"/>
      </w:r>
      <w:r w:rsidR="0039735F">
        <w:instrText xml:space="preserve"> REF _Ref359174456 \n \h </w:instrText>
      </w:r>
      <w:r w:rsidR="008F687A">
        <w:fldChar w:fldCharType="separate"/>
      </w:r>
      <w:r w:rsidR="00CF40C5">
        <w:t>Bilag T</w:t>
      </w:r>
      <w:r w:rsidR="008F687A">
        <w:fldChar w:fldCharType="end"/>
      </w:r>
      <w:r>
        <w:t xml:space="preserve"> er vist på </w:t>
      </w:r>
      <w:r w:rsidR="008F687A">
        <w:fldChar w:fldCharType="begin"/>
      </w:r>
      <w:r w:rsidR="0039735F">
        <w:instrText xml:space="preserve"> REF _Ref358374487 \h </w:instrText>
      </w:r>
      <w:r w:rsidR="008F687A">
        <w:fldChar w:fldCharType="separate"/>
      </w:r>
      <w:r w:rsidR="00CF40C5">
        <w:t xml:space="preserve">Figur </w:t>
      </w:r>
      <w:r w:rsidR="00CF40C5">
        <w:rPr>
          <w:noProof/>
        </w:rPr>
        <w:t>4</w:t>
      </w:r>
      <w:r w:rsidR="00CF40C5">
        <w:noBreakHyphen/>
      </w:r>
      <w:r w:rsidR="00CF40C5">
        <w:rPr>
          <w:noProof/>
        </w:rPr>
        <w:t>30</w:t>
      </w:r>
      <w:r w:rsidR="008F687A">
        <w:fldChar w:fldCharType="end"/>
      </w:r>
      <w:r>
        <w:t xml:space="preserve"> og beskrevet i </w:t>
      </w:r>
      <w:r w:rsidR="008F687A">
        <w:fldChar w:fldCharType="begin"/>
      </w:r>
      <w:r w:rsidR="0039735F">
        <w:instrText xml:space="preserve"> REF _Ref358375993 \h </w:instrText>
      </w:r>
      <w:r w:rsidR="008F687A">
        <w:fldChar w:fldCharType="separate"/>
      </w:r>
      <w:r w:rsidR="00CF40C5">
        <w:t xml:space="preserve">Tabel </w:t>
      </w:r>
      <w:r w:rsidR="00CF40C5">
        <w:rPr>
          <w:noProof/>
        </w:rPr>
        <w:t>8</w:t>
      </w:r>
      <w:r w:rsidR="008F687A">
        <w:fldChar w:fldCharType="end"/>
      </w:r>
      <w:r>
        <w:t>.</w:t>
      </w:r>
    </w:p>
    <w:p w:rsidR="00B62134" w:rsidRDefault="00B62134" w:rsidP="00B62134">
      <w:pPr>
        <w:pStyle w:val="Brdtekst"/>
        <w:keepNext/>
      </w:pPr>
      <w:r w:rsidRPr="00E63734">
        <w:rPr>
          <w:noProof/>
        </w:rPr>
        <w:drawing>
          <wp:inline distT="0" distB="0" distL="0" distR="0">
            <wp:extent cx="4572000" cy="2743200"/>
            <wp:effectExtent l="0" t="0" r="19050" b="19050"/>
            <wp:docPr id="23" name="Chart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rsidR="00B62134" w:rsidRDefault="00B62134" w:rsidP="00B62134">
      <w:pPr>
        <w:pStyle w:val="Billedtekst"/>
      </w:pPr>
      <w:bookmarkStart w:id="80" w:name="_Ref358374487"/>
      <w:r>
        <w:t xml:space="preserve">Figur </w:t>
      </w:r>
      <w:r w:rsidR="008F687A">
        <w:fldChar w:fldCharType="begin"/>
      </w:r>
      <w:r w:rsidR="00F054CA">
        <w:instrText xml:space="preserve"> STYLEREF 1 \s </w:instrText>
      </w:r>
      <w:r w:rsidR="008F687A">
        <w:fldChar w:fldCharType="separate"/>
      </w:r>
      <w:r w:rsidR="00CF40C5">
        <w:rPr>
          <w:noProof/>
        </w:rPr>
        <w:t>4</w:t>
      </w:r>
      <w:r w:rsidR="008F687A">
        <w:rPr>
          <w:noProof/>
        </w:rPr>
        <w:fldChar w:fldCharType="end"/>
      </w:r>
      <w:r w:rsidR="006752D8">
        <w:noBreakHyphen/>
      </w:r>
      <w:r w:rsidR="008F687A">
        <w:fldChar w:fldCharType="begin"/>
      </w:r>
      <w:r w:rsidR="00F054CA">
        <w:instrText xml:space="preserve"> SEQ Figur \* ARABIC \s 1 </w:instrText>
      </w:r>
      <w:r w:rsidR="008F687A">
        <w:fldChar w:fldCharType="separate"/>
      </w:r>
      <w:r w:rsidR="00CF40C5">
        <w:rPr>
          <w:noProof/>
        </w:rPr>
        <w:t>30</w:t>
      </w:r>
      <w:r w:rsidR="008F687A">
        <w:rPr>
          <w:noProof/>
        </w:rPr>
        <w:fldChar w:fldCharType="end"/>
      </w:r>
      <w:bookmarkEnd w:id="80"/>
      <w:r>
        <w:tab/>
        <w:t>Længdeprofil af terræn og bundkote for et muligt nyt forløb af Sølodsgrøften mellem Sneserevej og udløbet ved renseanlægget. Grøn streg viser terræn, blå mulig bundkote.</w:t>
      </w:r>
    </w:p>
    <w:p w:rsidR="00B62134" w:rsidRPr="00641A4F" w:rsidRDefault="00B62134" w:rsidP="00B62134">
      <w:pPr>
        <w:pStyle w:val="Brdtekst"/>
      </w:pPr>
      <w:r>
        <w:t xml:space="preserve">Den foreslåede længdeprofil hæver vandløbsbunden med ca. 1,7 m. </w:t>
      </w:r>
    </w:p>
    <w:p w:rsidR="00B62134" w:rsidRDefault="00B62134" w:rsidP="00B62134">
      <w:pPr>
        <w:pStyle w:val="Billedtekst"/>
        <w:keepNext/>
      </w:pPr>
      <w:bookmarkStart w:id="81" w:name="_Ref358375993"/>
      <w:r>
        <w:t xml:space="preserve">Tabel </w:t>
      </w:r>
      <w:r w:rsidR="008F687A">
        <w:fldChar w:fldCharType="begin"/>
      </w:r>
      <w:r w:rsidR="00F054CA">
        <w:instrText xml:space="preserve"> SEQ Tabel \* ARABIC </w:instrText>
      </w:r>
      <w:r w:rsidR="008F687A">
        <w:fldChar w:fldCharType="separate"/>
      </w:r>
      <w:r w:rsidR="00CF40C5">
        <w:rPr>
          <w:noProof/>
        </w:rPr>
        <w:t>8</w:t>
      </w:r>
      <w:r w:rsidR="008F687A">
        <w:rPr>
          <w:noProof/>
        </w:rPr>
        <w:fldChar w:fldCharType="end"/>
      </w:r>
      <w:bookmarkEnd w:id="81"/>
      <w:r>
        <w:tab/>
        <w:t>Skitseret længdeprofil for muligt nyt forløb (koter i m DVR90, fald i ‰)</w:t>
      </w:r>
    </w:p>
    <w:tbl>
      <w:tblPr>
        <w:tblStyle w:val="CowiTableLines"/>
        <w:tblW w:w="6778" w:type="dxa"/>
        <w:tblInd w:w="99" w:type="dxa"/>
        <w:tblLayout w:type="fixed"/>
        <w:tblCellMar>
          <w:top w:w="0" w:type="dxa"/>
          <w:bottom w:w="0" w:type="dxa"/>
        </w:tblCellMar>
        <w:tblLook w:val="0420" w:firstRow="1" w:lastRow="0" w:firstColumn="0" w:lastColumn="0" w:noHBand="0" w:noVBand="1"/>
      </w:tblPr>
      <w:tblGrid>
        <w:gridCol w:w="859"/>
        <w:gridCol w:w="992"/>
        <w:gridCol w:w="852"/>
        <w:gridCol w:w="850"/>
        <w:gridCol w:w="709"/>
        <w:gridCol w:w="2516"/>
      </w:tblGrid>
      <w:tr w:rsidR="00B62134" w:rsidRPr="00E63734" w:rsidTr="00DB3296">
        <w:trPr>
          <w:cnfStyle w:val="100000000000" w:firstRow="1" w:lastRow="0" w:firstColumn="0" w:lastColumn="0" w:oddVBand="0" w:evenVBand="0" w:oddHBand="0" w:evenHBand="0" w:firstRowFirstColumn="0" w:firstRowLastColumn="0" w:lastRowFirstColumn="0" w:lastRowLastColumn="0"/>
          <w:trHeight w:val="300"/>
          <w:tblHeader/>
        </w:trPr>
        <w:tc>
          <w:tcPr>
            <w:tcW w:w="859" w:type="dxa"/>
            <w:noWrap/>
            <w:hideMark/>
          </w:tcPr>
          <w:p w:rsidR="00B62134" w:rsidRPr="00E63734" w:rsidRDefault="00B62134" w:rsidP="00B62134">
            <w:pPr>
              <w:pStyle w:val="TableTextNoSpace"/>
              <w:jc w:val="center"/>
            </w:pPr>
            <w:r w:rsidRPr="00E63734">
              <w:t>St</w:t>
            </w:r>
            <w:r>
              <w:t>ation</w:t>
            </w:r>
          </w:p>
        </w:tc>
        <w:tc>
          <w:tcPr>
            <w:tcW w:w="992" w:type="dxa"/>
            <w:noWrap/>
            <w:hideMark/>
          </w:tcPr>
          <w:p w:rsidR="00B62134" w:rsidRPr="00E63734" w:rsidRDefault="00B62134" w:rsidP="00B62134">
            <w:pPr>
              <w:pStyle w:val="TableTextNoSpace"/>
              <w:jc w:val="center"/>
            </w:pPr>
            <w:r w:rsidRPr="00E63734">
              <w:t>Længde</w:t>
            </w:r>
          </w:p>
        </w:tc>
        <w:tc>
          <w:tcPr>
            <w:tcW w:w="852" w:type="dxa"/>
            <w:noWrap/>
            <w:hideMark/>
          </w:tcPr>
          <w:p w:rsidR="00B62134" w:rsidRPr="00E63734" w:rsidRDefault="00B62134" w:rsidP="00B62134">
            <w:pPr>
              <w:pStyle w:val="TableTextNoSpace"/>
              <w:jc w:val="center"/>
            </w:pPr>
            <w:r w:rsidRPr="00E63734">
              <w:t>Terræn</w:t>
            </w:r>
          </w:p>
        </w:tc>
        <w:tc>
          <w:tcPr>
            <w:tcW w:w="850" w:type="dxa"/>
            <w:noWrap/>
            <w:hideMark/>
          </w:tcPr>
          <w:p w:rsidR="00B62134" w:rsidRPr="00E63734" w:rsidRDefault="00B62134" w:rsidP="00B62134">
            <w:pPr>
              <w:pStyle w:val="TableTextNoSpace"/>
              <w:jc w:val="center"/>
            </w:pPr>
            <w:r w:rsidRPr="00E63734">
              <w:t>Bund</w:t>
            </w:r>
          </w:p>
        </w:tc>
        <w:tc>
          <w:tcPr>
            <w:tcW w:w="709" w:type="dxa"/>
            <w:noWrap/>
            <w:hideMark/>
          </w:tcPr>
          <w:p w:rsidR="00B62134" w:rsidRPr="00E63734" w:rsidRDefault="00B62134" w:rsidP="00B62134">
            <w:pPr>
              <w:pStyle w:val="TableTextNoSpace"/>
              <w:jc w:val="center"/>
            </w:pPr>
            <w:r w:rsidRPr="00E63734">
              <w:t>Fald</w:t>
            </w:r>
          </w:p>
        </w:tc>
        <w:tc>
          <w:tcPr>
            <w:tcW w:w="2516" w:type="dxa"/>
            <w:noWrap/>
            <w:hideMark/>
          </w:tcPr>
          <w:p w:rsidR="00B62134" w:rsidRPr="00E63734" w:rsidRDefault="00B62134" w:rsidP="00B62134">
            <w:pPr>
              <w:pStyle w:val="TableTextNoSpace"/>
            </w:pPr>
            <w:r w:rsidRPr="00E63734">
              <w:t>Bemærk</w:t>
            </w:r>
            <w:r>
              <w:t>ning</w:t>
            </w:r>
          </w:p>
        </w:tc>
      </w:tr>
      <w:tr w:rsidR="00B62134" w:rsidRPr="00E63734" w:rsidTr="00BB6B9F">
        <w:trPr>
          <w:trHeight w:val="300"/>
        </w:trPr>
        <w:tc>
          <w:tcPr>
            <w:tcW w:w="859" w:type="dxa"/>
            <w:noWrap/>
            <w:hideMark/>
          </w:tcPr>
          <w:p w:rsidR="00B62134" w:rsidRPr="00E63734" w:rsidRDefault="00B62134" w:rsidP="00B62134">
            <w:pPr>
              <w:pStyle w:val="TableTextNoSpace"/>
              <w:jc w:val="right"/>
            </w:pPr>
            <w:r w:rsidRPr="00E63734">
              <w:t>0</w:t>
            </w:r>
          </w:p>
        </w:tc>
        <w:tc>
          <w:tcPr>
            <w:tcW w:w="992" w:type="dxa"/>
            <w:noWrap/>
          </w:tcPr>
          <w:p w:rsidR="00B62134" w:rsidRPr="00E63734" w:rsidRDefault="00B62134" w:rsidP="00B62134">
            <w:pPr>
              <w:pStyle w:val="TableTextNoSpace"/>
              <w:jc w:val="right"/>
            </w:pPr>
          </w:p>
        </w:tc>
        <w:tc>
          <w:tcPr>
            <w:tcW w:w="852" w:type="dxa"/>
            <w:noWrap/>
            <w:hideMark/>
          </w:tcPr>
          <w:p w:rsidR="00B62134" w:rsidRPr="00E63734" w:rsidRDefault="00B62134" w:rsidP="00B62134">
            <w:pPr>
              <w:pStyle w:val="TableTextNoSpace"/>
              <w:jc w:val="right"/>
            </w:pPr>
            <w:r w:rsidRPr="00E63734">
              <w:t>17</w:t>
            </w:r>
            <w:r>
              <w:t>,</w:t>
            </w:r>
            <w:r w:rsidRPr="00E63734">
              <w:t>3</w:t>
            </w:r>
          </w:p>
        </w:tc>
        <w:tc>
          <w:tcPr>
            <w:tcW w:w="850" w:type="dxa"/>
            <w:noWrap/>
            <w:hideMark/>
          </w:tcPr>
          <w:p w:rsidR="00B62134" w:rsidRPr="00E63734" w:rsidRDefault="00B62134" w:rsidP="00B62134">
            <w:pPr>
              <w:pStyle w:val="TableTextNoSpace"/>
              <w:jc w:val="right"/>
            </w:pPr>
            <w:r w:rsidRPr="00E63734">
              <w:t>16</w:t>
            </w:r>
            <w:r>
              <w:t>,0</w:t>
            </w:r>
          </w:p>
        </w:tc>
        <w:tc>
          <w:tcPr>
            <w:tcW w:w="709" w:type="dxa"/>
            <w:noWrap/>
          </w:tcPr>
          <w:p w:rsidR="00B62134" w:rsidRPr="00E63734" w:rsidRDefault="00B62134" w:rsidP="00B62134">
            <w:pPr>
              <w:pStyle w:val="TableTextNoSpace"/>
              <w:jc w:val="right"/>
            </w:pPr>
          </w:p>
        </w:tc>
        <w:tc>
          <w:tcPr>
            <w:tcW w:w="2516" w:type="dxa"/>
            <w:noWrap/>
            <w:hideMark/>
          </w:tcPr>
          <w:p w:rsidR="00B62134" w:rsidRPr="00E63734" w:rsidRDefault="00B62134" w:rsidP="00B62134">
            <w:pPr>
              <w:pStyle w:val="TableTextNoSpace"/>
            </w:pPr>
            <w:r>
              <w:t>Sneserevej</w:t>
            </w:r>
          </w:p>
        </w:tc>
      </w:tr>
      <w:tr w:rsidR="00B62134" w:rsidRPr="00E63734" w:rsidTr="00BB6B9F">
        <w:trPr>
          <w:trHeight w:val="300"/>
        </w:trPr>
        <w:tc>
          <w:tcPr>
            <w:tcW w:w="859" w:type="dxa"/>
            <w:noWrap/>
          </w:tcPr>
          <w:p w:rsidR="00B62134" w:rsidRPr="00E63734" w:rsidRDefault="00B62134" w:rsidP="00B62134">
            <w:pPr>
              <w:pStyle w:val="TableTextNoSpace"/>
              <w:jc w:val="right"/>
            </w:pPr>
          </w:p>
        </w:tc>
        <w:tc>
          <w:tcPr>
            <w:tcW w:w="992" w:type="dxa"/>
            <w:noWrap/>
          </w:tcPr>
          <w:p w:rsidR="00B62134" w:rsidRPr="00E63734" w:rsidRDefault="00B62134" w:rsidP="00B62134">
            <w:pPr>
              <w:pStyle w:val="TableTextNoSpace"/>
              <w:jc w:val="right"/>
            </w:pPr>
            <w:r w:rsidRPr="00E63734">
              <w:t>146</w:t>
            </w:r>
          </w:p>
        </w:tc>
        <w:tc>
          <w:tcPr>
            <w:tcW w:w="852" w:type="dxa"/>
            <w:noWrap/>
          </w:tcPr>
          <w:p w:rsidR="00B62134" w:rsidRPr="00E63734" w:rsidRDefault="00B62134" w:rsidP="00B62134">
            <w:pPr>
              <w:pStyle w:val="TableTextNoSpace"/>
              <w:jc w:val="right"/>
            </w:pPr>
          </w:p>
        </w:tc>
        <w:tc>
          <w:tcPr>
            <w:tcW w:w="850" w:type="dxa"/>
            <w:noWrap/>
          </w:tcPr>
          <w:p w:rsidR="00B62134" w:rsidRPr="00E63734" w:rsidRDefault="00B62134" w:rsidP="00B62134">
            <w:pPr>
              <w:pStyle w:val="TableTextNoSpace"/>
              <w:jc w:val="right"/>
            </w:pPr>
          </w:p>
        </w:tc>
        <w:tc>
          <w:tcPr>
            <w:tcW w:w="709" w:type="dxa"/>
            <w:noWrap/>
          </w:tcPr>
          <w:p w:rsidR="00B62134" w:rsidRPr="00E63734" w:rsidRDefault="00B62134" w:rsidP="00B62134">
            <w:pPr>
              <w:pStyle w:val="TableTextNoSpace"/>
              <w:jc w:val="right"/>
            </w:pPr>
            <w:r w:rsidRPr="00E63734">
              <w:t>9</w:t>
            </w:r>
            <w:r>
              <w:t>,</w:t>
            </w:r>
            <w:r w:rsidRPr="00E63734">
              <w:t>6</w:t>
            </w:r>
          </w:p>
        </w:tc>
        <w:tc>
          <w:tcPr>
            <w:tcW w:w="2516" w:type="dxa"/>
            <w:noWrap/>
          </w:tcPr>
          <w:p w:rsidR="00B62134" w:rsidRPr="00E63734" w:rsidRDefault="00B62134" w:rsidP="00B62134">
            <w:pPr>
              <w:pStyle w:val="TableTextNoSpace"/>
            </w:pPr>
          </w:p>
        </w:tc>
      </w:tr>
      <w:tr w:rsidR="00B62134" w:rsidRPr="00E63734" w:rsidTr="00BB6B9F">
        <w:trPr>
          <w:trHeight w:val="300"/>
        </w:trPr>
        <w:tc>
          <w:tcPr>
            <w:tcW w:w="859" w:type="dxa"/>
            <w:noWrap/>
            <w:hideMark/>
          </w:tcPr>
          <w:p w:rsidR="00B62134" w:rsidRPr="00E63734" w:rsidRDefault="00B62134" w:rsidP="00B62134">
            <w:pPr>
              <w:pStyle w:val="TableTextNoSpace"/>
              <w:jc w:val="right"/>
            </w:pPr>
            <w:r w:rsidRPr="00E63734">
              <w:t>146</w:t>
            </w:r>
          </w:p>
        </w:tc>
        <w:tc>
          <w:tcPr>
            <w:tcW w:w="992" w:type="dxa"/>
            <w:noWrap/>
          </w:tcPr>
          <w:p w:rsidR="00B62134" w:rsidRPr="00E63734" w:rsidRDefault="00B62134" w:rsidP="00B62134">
            <w:pPr>
              <w:pStyle w:val="TableTextNoSpace"/>
              <w:jc w:val="right"/>
            </w:pPr>
          </w:p>
        </w:tc>
        <w:tc>
          <w:tcPr>
            <w:tcW w:w="852" w:type="dxa"/>
            <w:noWrap/>
            <w:hideMark/>
          </w:tcPr>
          <w:p w:rsidR="00B62134" w:rsidRPr="00E63734" w:rsidRDefault="00B62134" w:rsidP="00B62134">
            <w:pPr>
              <w:pStyle w:val="TableTextNoSpace"/>
              <w:jc w:val="right"/>
            </w:pPr>
            <w:r w:rsidRPr="00E63734">
              <w:t>15</w:t>
            </w:r>
            <w:r>
              <w:t>,</w:t>
            </w:r>
            <w:r w:rsidRPr="00E63734">
              <w:t>4</w:t>
            </w:r>
          </w:p>
        </w:tc>
        <w:tc>
          <w:tcPr>
            <w:tcW w:w="850" w:type="dxa"/>
            <w:noWrap/>
            <w:hideMark/>
          </w:tcPr>
          <w:p w:rsidR="00B62134" w:rsidRPr="00E63734" w:rsidRDefault="00B62134" w:rsidP="00B62134">
            <w:pPr>
              <w:pStyle w:val="TableTextNoSpace"/>
              <w:jc w:val="right"/>
            </w:pPr>
            <w:r w:rsidRPr="00E63734">
              <w:t>14</w:t>
            </w:r>
            <w:r>
              <w:t>,</w:t>
            </w:r>
            <w:r w:rsidRPr="00E63734">
              <w:t>6</w:t>
            </w:r>
          </w:p>
        </w:tc>
        <w:tc>
          <w:tcPr>
            <w:tcW w:w="709" w:type="dxa"/>
            <w:noWrap/>
          </w:tcPr>
          <w:p w:rsidR="00B62134" w:rsidRPr="00E63734" w:rsidRDefault="00B62134" w:rsidP="00B62134">
            <w:pPr>
              <w:pStyle w:val="TableTextNoSpace"/>
              <w:jc w:val="right"/>
            </w:pPr>
          </w:p>
        </w:tc>
        <w:tc>
          <w:tcPr>
            <w:tcW w:w="2516" w:type="dxa"/>
            <w:noWrap/>
            <w:hideMark/>
          </w:tcPr>
          <w:p w:rsidR="00B62134" w:rsidRPr="00E63734" w:rsidRDefault="00B62134" w:rsidP="00B62134">
            <w:pPr>
              <w:pStyle w:val="TableTextNoSpace"/>
            </w:pPr>
          </w:p>
        </w:tc>
      </w:tr>
      <w:tr w:rsidR="00B62134" w:rsidRPr="00E63734" w:rsidTr="00BB6B9F">
        <w:trPr>
          <w:trHeight w:val="300"/>
        </w:trPr>
        <w:tc>
          <w:tcPr>
            <w:tcW w:w="859" w:type="dxa"/>
            <w:noWrap/>
          </w:tcPr>
          <w:p w:rsidR="00B62134" w:rsidRPr="00E63734" w:rsidRDefault="00B62134" w:rsidP="00B62134">
            <w:pPr>
              <w:pStyle w:val="TableTextNoSpace"/>
              <w:jc w:val="right"/>
            </w:pPr>
          </w:p>
        </w:tc>
        <w:tc>
          <w:tcPr>
            <w:tcW w:w="992" w:type="dxa"/>
            <w:noWrap/>
          </w:tcPr>
          <w:p w:rsidR="00B62134" w:rsidRPr="00E63734" w:rsidRDefault="00B62134" w:rsidP="00B62134">
            <w:pPr>
              <w:pStyle w:val="TableTextNoSpace"/>
              <w:jc w:val="right"/>
            </w:pPr>
            <w:r w:rsidRPr="00E63734">
              <w:t>180</w:t>
            </w:r>
          </w:p>
        </w:tc>
        <w:tc>
          <w:tcPr>
            <w:tcW w:w="852" w:type="dxa"/>
            <w:noWrap/>
          </w:tcPr>
          <w:p w:rsidR="00B62134" w:rsidRPr="00E63734" w:rsidRDefault="00B62134" w:rsidP="00B62134">
            <w:pPr>
              <w:pStyle w:val="TableTextNoSpace"/>
              <w:jc w:val="right"/>
            </w:pPr>
          </w:p>
        </w:tc>
        <w:tc>
          <w:tcPr>
            <w:tcW w:w="850" w:type="dxa"/>
            <w:noWrap/>
          </w:tcPr>
          <w:p w:rsidR="00B62134" w:rsidRPr="00E63734" w:rsidRDefault="00B62134" w:rsidP="00B62134">
            <w:pPr>
              <w:pStyle w:val="TableTextNoSpace"/>
              <w:jc w:val="right"/>
            </w:pPr>
          </w:p>
        </w:tc>
        <w:tc>
          <w:tcPr>
            <w:tcW w:w="709" w:type="dxa"/>
            <w:noWrap/>
          </w:tcPr>
          <w:p w:rsidR="00B62134" w:rsidRPr="00E63734" w:rsidRDefault="00B62134" w:rsidP="00B62134">
            <w:pPr>
              <w:pStyle w:val="TableTextNoSpace"/>
              <w:jc w:val="right"/>
            </w:pPr>
            <w:r w:rsidRPr="00E63734">
              <w:t>2</w:t>
            </w:r>
            <w:r>
              <w:t>,</w:t>
            </w:r>
            <w:r w:rsidRPr="00E63734">
              <w:t>2</w:t>
            </w:r>
          </w:p>
        </w:tc>
        <w:tc>
          <w:tcPr>
            <w:tcW w:w="2516" w:type="dxa"/>
            <w:noWrap/>
          </w:tcPr>
          <w:p w:rsidR="00B62134" w:rsidRPr="00E63734" w:rsidRDefault="00B62134" w:rsidP="00B62134">
            <w:pPr>
              <w:pStyle w:val="TableTextNoSpace"/>
            </w:pPr>
          </w:p>
        </w:tc>
      </w:tr>
      <w:tr w:rsidR="00B62134" w:rsidRPr="00E63734" w:rsidTr="00BB6B9F">
        <w:trPr>
          <w:trHeight w:val="300"/>
        </w:trPr>
        <w:tc>
          <w:tcPr>
            <w:tcW w:w="859" w:type="dxa"/>
            <w:noWrap/>
            <w:hideMark/>
          </w:tcPr>
          <w:p w:rsidR="00B62134" w:rsidRPr="00E63734" w:rsidRDefault="00B62134" w:rsidP="00B62134">
            <w:pPr>
              <w:pStyle w:val="TableTextNoSpace"/>
              <w:jc w:val="right"/>
            </w:pPr>
            <w:r w:rsidRPr="00E63734">
              <w:t>326</w:t>
            </w:r>
          </w:p>
        </w:tc>
        <w:tc>
          <w:tcPr>
            <w:tcW w:w="992" w:type="dxa"/>
            <w:noWrap/>
          </w:tcPr>
          <w:p w:rsidR="00B62134" w:rsidRPr="00E63734" w:rsidRDefault="00B62134" w:rsidP="00B62134">
            <w:pPr>
              <w:pStyle w:val="TableTextNoSpace"/>
              <w:jc w:val="right"/>
            </w:pPr>
          </w:p>
        </w:tc>
        <w:tc>
          <w:tcPr>
            <w:tcW w:w="852" w:type="dxa"/>
            <w:noWrap/>
            <w:hideMark/>
          </w:tcPr>
          <w:p w:rsidR="00B62134" w:rsidRPr="00E63734" w:rsidRDefault="00B62134" w:rsidP="00B62134">
            <w:pPr>
              <w:pStyle w:val="TableTextNoSpace"/>
              <w:jc w:val="right"/>
            </w:pPr>
            <w:r w:rsidRPr="00E63734">
              <w:t>15</w:t>
            </w:r>
            <w:r>
              <w:t>,</w:t>
            </w:r>
            <w:r w:rsidRPr="00E63734">
              <w:t>3</w:t>
            </w:r>
          </w:p>
        </w:tc>
        <w:tc>
          <w:tcPr>
            <w:tcW w:w="850" w:type="dxa"/>
            <w:noWrap/>
            <w:hideMark/>
          </w:tcPr>
          <w:p w:rsidR="00B62134" w:rsidRPr="00E63734" w:rsidRDefault="00B62134" w:rsidP="00B62134">
            <w:pPr>
              <w:pStyle w:val="TableTextNoSpace"/>
              <w:jc w:val="right"/>
            </w:pPr>
            <w:r w:rsidRPr="00E63734">
              <w:t>14</w:t>
            </w:r>
            <w:r>
              <w:t>,</w:t>
            </w:r>
            <w:r w:rsidRPr="00E63734">
              <w:t>2</w:t>
            </w:r>
          </w:p>
        </w:tc>
        <w:tc>
          <w:tcPr>
            <w:tcW w:w="709" w:type="dxa"/>
            <w:noWrap/>
          </w:tcPr>
          <w:p w:rsidR="00B62134" w:rsidRPr="00E63734" w:rsidRDefault="00B62134" w:rsidP="00B62134">
            <w:pPr>
              <w:pStyle w:val="TableTextNoSpace"/>
              <w:jc w:val="right"/>
            </w:pPr>
          </w:p>
        </w:tc>
        <w:tc>
          <w:tcPr>
            <w:tcW w:w="2516" w:type="dxa"/>
            <w:noWrap/>
            <w:hideMark/>
          </w:tcPr>
          <w:p w:rsidR="00B62134" w:rsidRPr="00E63734" w:rsidRDefault="00B62134" w:rsidP="00B62134">
            <w:pPr>
              <w:pStyle w:val="TableTextNoSpace"/>
            </w:pPr>
          </w:p>
        </w:tc>
      </w:tr>
      <w:tr w:rsidR="00B62134" w:rsidRPr="00E63734" w:rsidTr="00BB6B9F">
        <w:trPr>
          <w:trHeight w:val="300"/>
        </w:trPr>
        <w:tc>
          <w:tcPr>
            <w:tcW w:w="859" w:type="dxa"/>
            <w:noWrap/>
          </w:tcPr>
          <w:p w:rsidR="00B62134" w:rsidRPr="00E63734" w:rsidRDefault="00B62134" w:rsidP="00B62134">
            <w:pPr>
              <w:pStyle w:val="TableTextNoSpace"/>
              <w:jc w:val="right"/>
            </w:pPr>
          </w:p>
        </w:tc>
        <w:tc>
          <w:tcPr>
            <w:tcW w:w="992" w:type="dxa"/>
            <w:noWrap/>
          </w:tcPr>
          <w:p w:rsidR="00B62134" w:rsidRPr="00E63734" w:rsidRDefault="00B62134" w:rsidP="00B62134">
            <w:pPr>
              <w:pStyle w:val="TableTextNoSpace"/>
              <w:jc w:val="right"/>
            </w:pPr>
            <w:r w:rsidRPr="00E63734">
              <w:t>33</w:t>
            </w:r>
          </w:p>
        </w:tc>
        <w:tc>
          <w:tcPr>
            <w:tcW w:w="852" w:type="dxa"/>
            <w:noWrap/>
          </w:tcPr>
          <w:p w:rsidR="00B62134" w:rsidRPr="00E63734" w:rsidRDefault="00B62134" w:rsidP="00B62134">
            <w:pPr>
              <w:pStyle w:val="TableTextNoSpace"/>
              <w:jc w:val="right"/>
            </w:pPr>
          </w:p>
        </w:tc>
        <w:tc>
          <w:tcPr>
            <w:tcW w:w="850" w:type="dxa"/>
            <w:noWrap/>
          </w:tcPr>
          <w:p w:rsidR="00B62134" w:rsidRPr="00E63734" w:rsidRDefault="00B62134" w:rsidP="00B62134">
            <w:pPr>
              <w:pStyle w:val="TableTextNoSpace"/>
              <w:jc w:val="right"/>
            </w:pPr>
          </w:p>
        </w:tc>
        <w:tc>
          <w:tcPr>
            <w:tcW w:w="709" w:type="dxa"/>
            <w:noWrap/>
          </w:tcPr>
          <w:p w:rsidR="00B62134" w:rsidRPr="00E63734" w:rsidRDefault="00B62134" w:rsidP="00B62134">
            <w:pPr>
              <w:pStyle w:val="TableTextNoSpace"/>
              <w:jc w:val="right"/>
            </w:pPr>
            <w:r w:rsidRPr="00E63734">
              <w:t>3</w:t>
            </w:r>
            <w:r>
              <w:t>,</w:t>
            </w:r>
            <w:r w:rsidRPr="00E63734">
              <w:t>0</w:t>
            </w:r>
          </w:p>
        </w:tc>
        <w:tc>
          <w:tcPr>
            <w:tcW w:w="2516" w:type="dxa"/>
            <w:noWrap/>
          </w:tcPr>
          <w:p w:rsidR="00B62134" w:rsidRPr="00E63734" w:rsidRDefault="00B62134" w:rsidP="00B62134">
            <w:pPr>
              <w:pStyle w:val="TableTextNoSpace"/>
            </w:pPr>
            <w:r>
              <w:t>Fredensvej, åbent</w:t>
            </w:r>
          </w:p>
        </w:tc>
      </w:tr>
      <w:tr w:rsidR="00B62134" w:rsidRPr="00E63734" w:rsidTr="00BB6B9F">
        <w:trPr>
          <w:trHeight w:val="300"/>
        </w:trPr>
        <w:tc>
          <w:tcPr>
            <w:tcW w:w="859" w:type="dxa"/>
            <w:noWrap/>
            <w:hideMark/>
          </w:tcPr>
          <w:p w:rsidR="00B62134" w:rsidRPr="00E63734" w:rsidRDefault="00B62134" w:rsidP="00B62134">
            <w:pPr>
              <w:pStyle w:val="TableTextNoSpace"/>
              <w:jc w:val="right"/>
            </w:pPr>
            <w:r w:rsidRPr="00E63734">
              <w:t>359</w:t>
            </w:r>
          </w:p>
        </w:tc>
        <w:tc>
          <w:tcPr>
            <w:tcW w:w="992" w:type="dxa"/>
            <w:noWrap/>
          </w:tcPr>
          <w:p w:rsidR="00B62134" w:rsidRPr="00E63734" w:rsidRDefault="00B62134" w:rsidP="00B62134">
            <w:pPr>
              <w:pStyle w:val="TableTextNoSpace"/>
              <w:jc w:val="right"/>
            </w:pPr>
          </w:p>
        </w:tc>
        <w:tc>
          <w:tcPr>
            <w:tcW w:w="852" w:type="dxa"/>
            <w:noWrap/>
            <w:hideMark/>
          </w:tcPr>
          <w:p w:rsidR="00B62134" w:rsidRPr="00E63734" w:rsidRDefault="00B62134" w:rsidP="00B62134">
            <w:pPr>
              <w:pStyle w:val="TableTextNoSpace"/>
              <w:jc w:val="right"/>
            </w:pPr>
            <w:r w:rsidRPr="00E63734">
              <w:t>14</w:t>
            </w:r>
            <w:r>
              <w:t>,</w:t>
            </w:r>
            <w:r w:rsidRPr="00E63734">
              <w:t>7</w:t>
            </w:r>
          </w:p>
        </w:tc>
        <w:tc>
          <w:tcPr>
            <w:tcW w:w="850" w:type="dxa"/>
            <w:noWrap/>
            <w:hideMark/>
          </w:tcPr>
          <w:p w:rsidR="00B62134" w:rsidRPr="00E63734" w:rsidRDefault="00B62134" w:rsidP="00B62134">
            <w:pPr>
              <w:pStyle w:val="TableTextNoSpace"/>
              <w:jc w:val="right"/>
            </w:pPr>
            <w:r w:rsidRPr="00E63734">
              <w:t>14</w:t>
            </w:r>
            <w:r>
              <w:t>,</w:t>
            </w:r>
            <w:r w:rsidRPr="00E63734">
              <w:t>1</w:t>
            </w:r>
          </w:p>
        </w:tc>
        <w:tc>
          <w:tcPr>
            <w:tcW w:w="709" w:type="dxa"/>
            <w:noWrap/>
          </w:tcPr>
          <w:p w:rsidR="00B62134" w:rsidRPr="00E63734" w:rsidRDefault="00B62134" w:rsidP="00B62134">
            <w:pPr>
              <w:pStyle w:val="TableTextNoSpace"/>
              <w:jc w:val="right"/>
            </w:pPr>
          </w:p>
        </w:tc>
        <w:tc>
          <w:tcPr>
            <w:tcW w:w="2516" w:type="dxa"/>
            <w:noWrap/>
          </w:tcPr>
          <w:p w:rsidR="00B62134" w:rsidRPr="00E63734" w:rsidRDefault="00B62134" w:rsidP="00B62134">
            <w:pPr>
              <w:pStyle w:val="TableTextNoSpace"/>
            </w:pPr>
          </w:p>
        </w:tc>
      </w:tr>
      <w:tr w:rsidR="00B62134" w:rsidRPr="00E63734" w:rsidTr="00BB6B9F">
        <w:trPr>
          <w:trHeight w:val="300"/>
        </w:trPr>
        <w:tc>
          <w:tcPr>
            <w:tcW w:w="859" w:type="dxa"/>
            <w:noWrap/>
          </w:tcPr>
          <w:p w:rsidR="00B62134" w:rsidRPr="00E63734" w:rsidRDefault="00B62134" w:rsidP="00B62134">
            <w:pPr>
              <w:pStyle w:val="TableTextNoSpace"/>
              <w:jc w:val="right"/>
            </w:pPr>
          </w:p>
        </w:tc>
        <w:tc>
          <w:tcPr>
            <w:tcW w:w="992" w:type="dxa"/>
            <w:noWrap/>
          </w:tcPr>
          <w:p w:rsidR="00B62134" w:rsidRPr="00E63734" w:rsidRDefault="00B62134" w:rsidP="00B62134">
            <w:pPr>
              <w:pStyle w:val="TableTextNoSpace"/>
              <w:jc w:val="right"/>
            </w:pPr>
            <w:r w:rsidRPr="00E63734">
              <w:t>10</w:t>
            </w:r>
          </w:p>
        </w:tc>
        <w:tc>
          <w:tcPr>
            <w:tcW w:w="852" w:type="dxa"/>
            <w:noWrap/>
          </w:tcPr>
          <w:p w:rsidR="00B62134" w:rsidRPr="00E63734" w:rsidRDefault="00B62134" w:rsidP="00B62134">
            <w:pPr>
              <w:pStyle w:val="TableTextNoSpace"/>
              <w:jc w:val="right"/>
            </w:pPr>
          </w:p>
        </w:tc>
        <w:tc>
          <w:tcPr>
            <w:tcW w:w="850" w:type="dxa"/>
            <w:noWrap/>
          </w:tcPr>
          <w:p w:rsidR="00B62134" w:rsidRPr="00E63734" w:rsidRDefault="00B62134" w:rsidP="00B62134">
            <w:pPr>
              <w:pStyle w:val="TableTextNoSpace"/>
              <w:jc w:val="right"/>
            </w:pPr>
          </w:p>
        </w:tc>
        <w:tc>
          <w:tcPr>
            <w:tcW w:w="709" w:type="dxa"/>
            <w:noWrap/>
          </w:tcPr>
          <w:p w:rsidR="00B62134" w:rsidRPr="00E63734" w:rsidRDefault="00B62134" w:rsidP="00B62134">
            <w:pPr>
              <w:pStyle w:val="TableTextNoSpace"/>
              <w:jc w:val="right"/>
            </w:pPr>
            <w:r w:rsidRPr="00E63734">
              <w:t>0</w:t>
            </w:r>
            <w:r>
              <w:t>,</w:t>
            </w:r>
            <w:r w:rsidRPr="00E63734">
              <w:t>0</w:t>
            </w:r>
          </w:p>
        </w:tc>
        <w:tc>
          <w:tcPr>
            <w:tcW w:w="2516" w:type="dxa"/>
            <w:noWrap/>
          </w:tcPr>
          <w:p w:rsidR="00B62134" w:rsidRPr="00E63734" w:rsidRDefault="00B62134" w:rsidP="00B62134">
            <w:pPr>
              <w:pStyle w:val="TableTextNoSpace"/>
            </w:pPr>
            <w:r>
              <w:t>Fredensvej, r</w:t>
            </w:r>
            <w:r w:rsidRPr="00E63734">
              <w:t>ør</w:t>
            </w:r>
          </w:p>
        </w:tc>
      </w:tr>
      <w:tr w:rsidR="00B62134" w:rsidRPr="00E63734" w:rsidTr="00BB6B9F">
        <w:trPr>
          <w:trHeight w:val="300"/>
        </w:trPr>
        <w:tc>
          <w:tcPr>
            <w:tcW w:w="859" w:type="dxa"/>
            <w:noWrap/>
            <w:hideMark/>
          </w:tcPr>
          <w:p w:rsidR="00B62134" w:rsidRPr="00E63734" w:rsidRDefault="00B62134" w:rsidP="00B62134">
            <w:pPr>
              <w:pStyle w:val="TableTextNoSpace"/>
              <w:jc w:val="right"/>
            </w:pPr>
            <w:r w:rsidRPr="00E63734">
              <w:t>369</w:t>
            </w:r>
          </w:p>
        </w:tc>
        <w:tc>
          <w:tcPr>
            <w:tcW w:w="992" w:type="dxa"/>
            <w:noWrap/>
          </w:tcPr>
          <w:p w:rsidR="00B62134" w:rsidRPr="00E63734" w:rsidRDefault="00B62134" w:rsidP="00B62134">
            <w:pPr>
              <w:pStyle w:val="TableTextNoSpace"/>
              <w:jc w:val="right"/>
            </w:pPr>
          </w:p>
        </w:tc>
        <w:tc>
          <w:tcPr>
            <w:tcW w:w="852" w:type="dxa"/>
            <w:noWrap/>
            <w:hideMark/>
          </w:tcPr>
          <w:p w:rsidR="00B62134" w:rsidRPr="00E63734" w:rsidRDefault="00B62134" w:rsidP="00B62134">
            <w:pPr>
              <w:pStyle w:val="TableTextNoSpace"/>
              <w:jc w:val="right"/>
            </w:pPr>
            <w:r w:rsidRPr="00E63734">
              <w:t>15</w:t>
            </w:r>
            <w:r>
              <w:t>,</w:t>
            </w:r>
            <w:r w:rsidRPr="00E63734">
              <w:t>3</w:t>
            </w:r>
          </w:p>
        </w:tc>
        <w:tc>
          <w:tcPr>
            <w:tcW w:w="850" w:type="dxa"/>
            <w:noWrap/>
            <w:hideMark/>
          </w:tcPr>
          <w:p w:rsidR="00B62134" w:rsidRPr="00E63734" w:rsidRDefault="00B62134" w:rsidP="00B62134">
            <w:pPr>
              <w:pStyle w:val="TableTextNoSpace"/>
              <w:jc w:val="right"/>
            </w:pPr>
            <w:r w:rsidRPr="00E63734">
              <w:t>14</w:t>
            </w:r>
            <w:r>
              <w:t>,</w:t>
            </w:r>
            <w:r w:rsidRPr="00E63734">
              <w:t>1</w:t>
            </w:r>
          </w:p>
        </w:tc>
        <w:tc>
          <w:tcPr>
            <w:tcW w:w="709" w:type="dxa"/>
            <w:noWrap/>
          </w:tcPr>
          <w:p w:rsidR="00B62134" w:rsidRPr="00E63734" w:rsidRDefault="00B62134" w:rsidP="00B62134">
            <w:pPr>
              <w:pStyle w:val="TableTextNoSpace"/>
              <w:jc w:val="right"/>
            </w:pPr>
          </w:p>
        </w:tc>
        <w:tc>
          <w:tcPr>
            <w:tcW w:w="2516" w:type="dxa"/>
            <w:noWrap/>
          </w:tcPr>
          <w:p w:rsidR="00B62134" w:rsidRPr="00E63734" w:rsidRDefault="00B62134" w:rsidP="00B62134">
            <w:pPr>
              <w:pStyle w:val="TableTextNoSpace"/>
            </w:pPr>
          </w:p>
        </w:tc>
      </w:tr>
      <w:tr w:rsidR="00B62134" w:rsidRPr="00E63734" w:rsidTr="00BB6B9F">
        <w:trPr>
          <w:trHeight w:val="300"/>
        </w:trPr>
        <w:tc>
          <w:tcPr>
            <w:tcW w:w="859" w:type="dxa"/>
            <w:noWrap/>
          </w:tcPr>
          <w:p w:rsidR="00B62134" w:rsidRPr="00E63734" w:rsidRDefault="00B62134" w:rsidP="00B62134">
            <w:pPr>
              <w:pStyle w:val="TableTextNoSpace"/>
              <w:jc w:val="right"/>
            </w:pPr>
          </w:p>
        </w:tc>
        <w:tc>
          <w:tcPr>
            <w:tcW w:w="992" w:type="dxa"/>
            <w:noWrap/>
          </w:tcPr>
          <w:p w:rsidR="00B62134" w:rsidRPr="00E63734" w:rsidRDefault="00B62134" w:rsidP="00B62134">
            <w:pPr>
              <w:pStyle w:val="TableTextNoSpace"/>
              <w:jc w:val="right"/>
            </w:pPr>
            <w:r w:rsidRPr="00E63734">
              <w:t>86</w:t>
            </w:r>
          </w:p>
        </w:tc>
        <w:tc>
          <w:tcPr>
            <w:tcW w:w="852" w:type="dxa"/>
            <w:noWrap/>
          </w:tcPr>
          <w:p w:rsidR="00B62134" w:rsidRPr="00E63734" w:rsidRDefault="00B62134" w:rsidP="00B62134">
            <w:pPr>
              <w:pStyle w:val="TableTextNoSpace"/>
              <w:jc w:val="right"/>
            </w:pPr>
          </w:p>
        </w:tc>
        <w:tc>
          <w:tcPr>
            <w:tcW w:w="850" w:type="dxa"/>
            <w:noWrap/>
          </w:tcPr>
          <w:p w:rsidR="00B62134" w:rsidRPr="00E63734" w:rsidRDefault="00B62134" w:rsidP="00B62134">
            <w:pPr>
              <w:pStyle w:val="TableTextNoSpace"/>
              <w:jc w:val="right"/>
            </w:pPr>
          </w:p>
        </w:tc>
        <w:tc>
          <w:tcPr>
            <w:tcW w:w="709" w:type="dxa"/>
            <w:noWrap/>
          </w:tcPr>
          <w:p w:rsidR="00B62134" w:rsidRPr="00E63734" w:rsidRDefault="00B62134" w:rsidP="00B62134">
            <w:pPr>
              <w:pStyle w:val="TableTextNoSpace"/>
              <w:jc w:val="right"/>
            </w:pPr>
            <w:r w:rsidRPr="00E63734">
              <w:t>1</w:t>
            </w:r>
            <w:r>
              <w:t>,</w:t>
            </w:r>
            <w:r w:rsidRPr="00E63734">
              <w:t>2</w:t>
            </w:r>
          </w:p>
        </w:tc>
        <w:tc>
          <w:tcPr>
            <w:tcW w:w="2516" w:type="dxa"/>
            <w:noWrap/>
          </w:tcPr>
          <w:p w:rsidR="00B62134" w:rsidRPr="00E63734" w:rsidRDefault="00B62134" w:rsidP="00B62134">
            <w:pPr>
              <w:pStyle w:val="TableTextNoSpace"/>
            </w:pPr>
          </w:p>
        </w:tc>
      </w:tr>
      <w:tr w:rsidR="00B62134" w:rsidRPr="00E63734" w:rsidTr="00BB6B9F">
        <w:trPr>
          <w:trHeight w:val="300"/>
        </w:trPr>
        <w:tc>
          <w:tcPr>
            <w:tcW w:w="859" w:type="dxa"/>
            <w:noWrap/>
            <w:hideMark/>
          </w:tcPr>
          <w:p w:rsidR="00B62134" w:rsidRPr="00E63734" w:rsidRDefault="00B62134" w:rsidP="00B62134">
            <w:pPr>
              <w:pStyle w:val="TableTextNoSpace"/>
              <w:jc w:val="right"/>
            </w:pPr>
            <w:r w:rsidRPr="00E63734">
              <w:t>455</w:t>
            </w:r>
          </w:p>
        </w:tc>
        <w:tc>
          <w:tcPr>
            <w:tcW w:w="992" w:type="dxa"/>
            <w:noWrap/>
          </w:tcPr>
          <w:p w:rsidR="00B62134" w:rsidRPr="00E63734" w:rsidRDefault="00B62134" w:rsidP="00B62134">
            <w:pPr>
              <w:pStyle w:val="TableTextNoSpace"/>
              <w:jc w:val="right"/>
            </w:pPr>
          </w:p>
        </w:tc>
        <w:tc>
          <w:tcPr>
            <w:tcW w:w="852" w:type="dxa"/>
            <w:noWrap/>
            <w:hideMark/>
          </w:tcPr>
          <w:p w:rsidR="00B62134" w:rsidRPr="00E63734" w:rsidRDefault="00B62134" w:rsidP="00B62134">
            <w:pPr>
              <w:pStyle w:val="TableTextNoSpace"/>
              <w:jc w:val="right"/>
            </w:pPr>
            <w:r w:rsidRPr="00E63734">
              <w:t>14</w:t>
            </w:r>
            <w:r>
              <w:t>,</w:t>
            </w:r>
            <w:r w:rsidRPr="00E63734">
              <w:t>6</w:t>
            </w:r>
          </w:p>
        </w:tc>
        <w:tc>
          <w:tcPr>
            <w:tcW w:w="850" w:type="dxa"/>
            <w:noWrap/>
            <w:hideMark/>
          </w:tcPr>
          <w:p w:rsidR="00B62134" w:rsidRPr="00E63734" w:rsidRDefault="00B62134" w:rsidP="00B62134">
            <w:pPr>
              <w:pStyle w:val="TableTextNoSpace"/>
              <w:jc w:val="right"/>
            </w:pPr>
            <w:r w:rsidRPr="00E63734">
              <w:t>14</w:t>
            </w:r>
            <w:r>
              <w:t>,0</w:t>
            </w:r>
          </w:p>
        </w:tc>
        <w:tc>
          <w:tcPr>
            <w:tcW w:w="709" w:type="dxa"/>
            <w:noWrap/>
          </w:tcPr>
          <w:p w:rsidR="00B62134" w:rsidRPr="00E63734" w:rsidRDefault="00B62134" w:rsidP="00B62134">
            <w:pPr>
              <w:pStyle w:val="TableTextNoSpace"/>
              <w:jc w:val="right"/>
            </w:pPr>
          </w:p>
        </w:tc>
        <w:tc>
          <w:tcPr>
            <w:tcW w:w="2516" w:type="dxa"/>
            <w:noWrap/>
          </w:tcPr>
          <w:p w:rsidR="00B62134" w:rsidRPr="00E63734" w:rsidRDefault="00B62134" w:rsidP="00B62134">
            <w:pPr>
              <w:pStyle w:val="TableTextNoSpace"/>
            </w:pPr>
          </w:p>
        </w:tc>
      </w:tr>
      <w:tr w:rsidR="00B62134" w:rsidRPr="00E63734" w:rsidTr="00BB6B9F">
        <w:trPr>
          <w:trHeight w:val="300"/>
        </w:trPr>
        <w:tc>
          <w:tcPr>
            <w:tcW w:w="859" w:type="dxa"/>
            <w:noWrap/>
          </w:tcPr>
          <w:p w:rsidR="00B62134" w:rsidRPr="00E63734" w:rsidRDefault="00B62134" w:rsidP="00B62134">
            <w:pPr>
              <w:pStyle w:val="TableTextNoSpace"/>
              <w:jc w:val="right"/>
            </w:pPr>
          </w:p>
        </w:tc>
        <w:tc>
          <w:tcPr>
            <w:tcW w:w="992" w:type="dxa"/>
            <w:noWrap/>
          </w:tcPr>
          <w:p w:rsidR="00B62134" w:rsidRPr="00E63734" w:rsidRDefault="00B62134" w:rsidP="00B62134">
            <w:pPr>
              <w:pStyle w:val="TableTextNoSpace"/>
              <w:jc w:val="right"/>
            </w:pPr>
            <w:r w:rsidRPr="00E63734">
              <w:t>41</w:t>
            </w:r>
          </w:p>
        </w:tc>
        <w:tc>
          <w:tcPr>
            <w:tcW w:w="852" w:type="dxa"/>
            <w:noWrap/>
          </w:tcPr>
          <w:p w:rsidR="00B62134" w:rsidRPr="00E63734" w:rsidRDefault="00B62134" w:rsidP="00B62134">
            <w:pPr>
              <w:pStyle w:val="TableTextNoSpace"/>
              <w:jc w:val="right"/>
            </w:pPr>
          </w:p>
        </w:tc>
        <w:tc>
          <w:tcPr>
            <w:tcW w:w="850" w:type="dxa"/>
            <w:noWrap/>
          </w:tcPr>
          <w:p w:rsidR="00B62134" w:rsidRPr="00E63734" w:rsidRDefault="00B62134" w:rsidP="00B62134">
            <w:pPr>
              <w:pStyle w:val="TableTextNoSpace"/>
              <w:jc w:val="right"/>
            </w:pPr>
          </w:p>
        </w:tc>
        <w:tc>
          <w:tcPr>
            <w:tcW w:w="709" w:type="dxa"/>
            <w:noWrap/>
          </w:tcPr>
          <w:p w:rsidR="00B62134" w:rsidRPr="00E63734" w:rsidRDefault="00B62134" w:rsidP="00B62134">
            <w:pPr>
              <w:pStyle w:val="TableTextNoSpace"/>
              <w:jc w:val="right"/>
            </w:pPr>
            <w:r w:rsidRPr="00E63734">
              <w:t>0</w:t>
            </w:r>
            <w:r>
              <w:t>,</w:t>
            </w:r>
            <w:r w:rsidRPr="00E63734">
              <w:t>0</w:t>
            </w:r>
          </w:p>
        </w:tc>
        <w:tc>
          <w:tcPr>
            <w:tcW w:w="2516" w:type="dxa"/>
            <w:noWrap/>
          </w:tcPr>
          <w:p w:rsidR="00B62134" w:rsidRPr="00E63734" w:rsidRDefault="00B62134" w:rsidP="00B62134">
            <w:pPr>
              <w:pStyle w:val="TableTextNoSpace"/>
            </w:pPr>
            <w:r>
              <w:t>Gernersvej, r</w:t>
            </w:r>
            <w:r w:rsidRPr="00E63734">
              <w:t>ør</w:t>
            </w:r>
          </w:p>
        </w:tc>
      </w:tr>
      <w:tr w:rsidR="00B62134" w:rsidRPr="00E63734" w:rsidTr="00BB6B9F">
        <w:trPr>
          <w:trHeight w:val="300"/>
        </w:trPr>
        <w:tc>
          <w:tcPr>
            <w:tcW w:w="859" w:type="dxa"/>
            <w:noWrap/>
            <w:hideMark/>
          </w:tcPr>
          <w:p w:rsidR="00B62134" w:rsidRPr="00E63734" w:rsidRDefault="00B62134" w:rsidP="00B62134">
            <w:pPr>
              <w:pStyle w:val="TableTextNoSpace"/>
              <w:jc w:val="right"/>
            </w:pPr>
            <w:r w:rsidRPr="00E63734">
              <w:t>496</w:t>
            </w:r>
          </w:p>
        </w:tc>
        <w:tc>
          <w:tcPr>
            <w:tcW w:w="992" w:type="dxa"/>
            <w:noWrap/>
          </w:tcPr>
          <w:p w:rsidR="00B62134" w:rsidRPr="00E63734" w:rsidRDefault="00B62134" w:rsidP="00B62134">
            <w:pPr>
              <w:pStyle w:val="TableTextNoSpace"/>
              <w:jc w:val="right"/>
            </w:pPr>
          </w:p>
        </w:tc>
        <w:tc>
          <w:tcPr>
            <w:tcW w:w="852" w:type="dxa"/>
            <w:noWrap/>
            <w:hideMark/>
          </w:tcPr>
          <w:p w:rsidR="00B62134" w:rsidRPr="00E63734" w:rsidRDefault="00B62134" w:rsidP="00B62134">
            <w:pPr>
              <w:pStyle w:val="TableTextNoSpace"/>
              <w:jc w:val="right"/>
            </w:pPr>
            <w:r w:rsidRPr="00E63734">
              <w:t>15</w:t>
            </w:r>
            <w:r>
              <w:t>,</w:t>
            </w:r>
            <w:r w:rsidRPr="00E63734">
              <w:t>4</w:t>
            </w:r>
          </w:p>
        </w:tc>
        <w:tc>
          <w:tcPr>
            <w:tcW w:w="850" w:type="dxa"/>
            <w:noWrap/>
            <w:hideMark/>
          </w:tcPr>
          <w:p w:rsidR="00B62134" w:rsidRPr="00E63734" w:rsidRDefault="00B62134" w:rsidP="00B62134">
            <w:pPr>
              <w:pStyle w:val="TableTextNoSpace"/>
              <w:jc w:val="right"/>
            </w:pPr>
            <w:r w:rsidRPr="00E63734">
              <w:t>14</w:t>
            </w:r>
            <w:r>
              <w:t>,0</w:t>
            </w:r>
          </w:p>
        </w:tc>
        <w:tc>
          <w:tcPr>
            <w:tcW w:w="709" w:type="dxa"/>
            <w:noWrap/>
          </w:tcPr>
          <w:p w:rsidR="00B62134" w:rsidRPr="00E63734" w:rsidRDefault="00B62134" w:rsidP="00B62134">
            <w:pPr>
              <w:pStyle w:val="TableTextNoSpace"/>
              <w:jc w:val="right"/>
            </w:pPr>
          </w:p>
        </w:tc>
        <w:tc>
          <w:tcPr>
            <w:tcW w:w="2516" w:type="dxa"/>
            <w:noWrap/>
          </w:tcPr>
          <w:p w:rsidR="00B62134" w:rsidRPr="00E63734" w:rsidRDefault="00B62134" w:rsidP="00B62134">
            <w:pPr>
              <w:pStyle w:val="TableTextNoSpace"/>
            </w:pPr>
          </w:p>
        </w:tc>
      </w:tr>
      <w:tr w:rsidR="00B62134" w:rsidRPr="00E63734" w:rsidTr="00BB6B9F">
        <w:trPr>
          <w:trHeight w:val="300"/>
        </w:trPr>
        <w:tc>
          <w:tcPr>
            <w:tcW w:w="859" w:type="dxa"/>
            <w:noWrap/>
          </w:tcPr>
          <w:p w:rsidR="00B62134" w:rsidRPr="00E63734" w:rsidRDefault="00B62134" w:rsidP="00B62134">
            <w:pPr>
              <w:pStyle w:val="TableTextNoSpace"/>
              <w:jc w:val="right"/>
            </w:pPr>
          </w:p>
        </w:tc>
        <w:tc>
          <w:tcPr>
            <w:tcW w:w="992" w:type="dxa"/>
            <w:noWrap/>
          </w:tcPr>
          <w:p w:rsidR="00B62134" w:rsidRPr="00E63734" w:rsidRDefault="00B62134" w:rsidP="00B62134">
            <w:pPr>
              <w:pStyle w:val="TableTextNoSpace"/>
              <w:jc w:val="right"/>
            </w:pPr>
            <w:r w:rsidRPr="00E63734">
              <w:t>75</w:t>
            </w:r>
          </w:p>
        </w:tc>
        <w:tc>
          <w:tcPr>
            <w:tcW w:w="852" w:type="dxa"/>
            <w:noWrap/>
          </w:tcPr>
          <w:p w:rsidR="00B62134" w:rsidRPr="00E63734" w:rsidRDefault="00B62134" w:rsidP="00B62134">
            <w:pPr>
              <w:pStyle w:val="TableTextNoSpace"/>
              <w:jc w:val="right"/>
            </w:pPr>
          </w:p>
        </w:tc>
        <w:tc>
          <w:tcPr>
            <w:tcW w:w="850" w:type="dxa"/>
            <w:noWrap/>
          </w:tcPr>
          <w:p w:rsidR="00B62134" w:rsidRPr="00E63734" w:rsidRDefault="00B62134" w:rsidP="00B62134">
            <w:pPr>
              <w:pStyle w:val="TableTextNoSpace"/>
              <w:jc w:val="right"/>
            </w:pPr>
          </w:p>
        </w:tc>
        <w:tc>
          <w:tcPr>
            <w:tcW w:w="709" w:type="dxa"/>
            <w:noWrap/>
          </w:tcPr>
          <w:p w:rsidR="00B62134" w:rsidRPr="00E63734" w:rsidRDefault="00B62134" w:rsidP="00B62134">
            <w:pPr>
              <w:pStyle w:val="TableTextNoSpace"/>
              <w:jc w:val="right"/>
            </w:pPr>
            <w:r w:rsidRPr="00E63734">
              <w:t>1</w:t>
            </w:r>
            <w:r>
              <w:t>,</w:t>
            </w:r>
            <w:r w:rsidRPr="00E63734">
              <w:t>3</w:t>
            </w:r>
          </w:p>
        </w:tc>
        <w:tc>
          <w:tcPr>
            <w:tcW w:w="2516" w:type="dxa"/>
            <w:noWrap/>
          </w:tcPr>
          <w:p w:rsidR="00B62134" w:rsidRPr="00E63734" w:rsidRDefault="00B62134" w:rsidP="00B62134">
            <w:pPr>
              <w:pStyle w:val="TableTextNoSpace"/>
            </w:pPr>
          </w:p>
        </w:tc>
      </w:tr>
      <w:tr w:rsidR="00B62134" w:rsidRPr="00E63734" w:rsidTr="00BB6B9F">
        <w:trPr>
          <w:trHeight w:val="300"/>
        </w:trPr>
        <w:tc>
          <w:tcPr>
            <w:tcW w:w="859" w:type="dxa"/>
            <w:noWrap/>
            <w:hideMark/>
          </w:tcPr>
          <w:p w:rsidR="00B62134" w:rsidRPr="00E63734" w:rsidRDefault="00B62134" w:rsidP="00B62134">
            <w:pPr>
              <w:pStyle w:val="TableTextNoSpace"/>
              <w:jc w:val="right"/>
            </w:pPr>
            <w:r w:rsidRPr="00E63734">
              <w:t>571</w:t>
            </w:r>
          </w:p>
        </w:tc>
        <w:tc>
          <w:tcPr>
            <w:tcW w:w="992" w:type="dxa"/>
            <w:noWrap/>
          </w:tcPr>
          <w:p w:rsidR="00B62134" w:rsidRPr="00E63734" w:rsidRDefault="00B62134" w:rsidP="00B62134">
            <w:pPr>
              <w:pStyle w:val="TableTextNoSpace"/>
              <w:jc w:val="right"/>
            </w:pPr>
          </w:p>
        </w:tc>
        <w:tc>
          <w:tcPr>
            <w:tcW w:w="852" w:type="dxa"/>
            <w:noWrap/>
            <w:hideMark/>
          </w:tcPr>
          <w:p w:rsidR="00B62134" w:rsidRPr="00E63734" w:rsidRDefault="00B62134" w:rsidP="00B62134">
            <w:pPr>
              <w:pStyle w:val="TableTextNoSpace"/>
              <w:jc w:val="right"/>
            </w:pPr>
            <w:r w:rsidRPr="00E63734">
              <w:t>15</w:t>
            </w:r>
            <w:r>
              <w:t>,</w:t>
            </w:r>
            <w:r w:rsidRPr="00E63734">
              <w:t>4</w:t>
            </w:r>
          </w:p>
        </w:tc>
        <w:tc>
          <w:tcPr>
            <w:tcW w:w="850" w:type="dxa"/>
            <w:noWrap/>
            <w:hideMark/>
          </w:tcPr>
          <w:p w:rsidR="00B62134" w:rsidRPr="00E63734" w:rsidRDefault="00B62134" w:rsidP="00B62134">
            <w:pPr>
              <w:pStyle w:val="TableTextNoSpace"/>
              <w:jc w:val="right"/>
            </w:pPr>
            <w:r w:rsidRPr="00E63734">
              <w:t>13</w:t>
            </w:r>
            <w:r>
              <w:t>,</w:t>
            </w:r>
            <w:r w:rsidRPr="00E63734">
              <w:t>9</w:t>
            </w:r>
          </w:p>
        </w:tc>
        <w:tc>
          <w:tcPr>
            <w:tcW w:w="709" w:type="dxa"/>
            <w:noWrap/>
          </w:tcPr>
          <w:p w:rsidR="00B62134" w:rsidRPr="00E63734" w:rsidRDefault="00B62134" w:rsidP="00B62134">
            <w:pPr>
              <w:pStyle w:val="TableTextNoSpace"/>
              <w:jc w:val="right"/>
            </w:pPr>
          </w:p>
        </w:tc>
        <w:tc>
          <w:tcPr>
            <w:tcW w:w="2516" w:type="dxa"/>
            <w:noWrap/>
          </w:tcPr>
          <w:p w:rsidR="00B62134" w:rsidRPr="00E63734" w:rsidRDefault="00B62134" w:rsidP="00B62134">
            <w:pPr>
              <w:pStyle w:val="TableTextNoSpace"/>
            </w:pPr>
          </w:p>
        </w:tc>
      </w:tr>
      <w:tr w:rsidR="00B62134" w:rsidRPr="00E63734" w:rsidTr="00BB6B9F">
        <w:trPr>
          <w:trHeight w:val="300"/>
        </w:trPr>
        <w:tc>
          <w:tcPr>
            <w:tcW w:w="859" w:type="dxa"/>
            <w:noWrap/>
          </w:tcPr>
          <w:p w:rsidR="00B62134" w:rsidRPr="00E63734" w:rsidRDefault="00B62134" w:rsidP="00B62134">
            <w:pPr>
              <w:pStyle w:val="TableTextNoSpace"/>
              <w:jc w:val="right"/>
            </w:pPr>
          </w:p>
        </w:tc>
        <w:tc>
          <w:tcPr>
            <w:tcW w:w="992" w:type="dxa"/>
            <w:noWrap/>
          </w:tcPr>
          <w:p w:rsidR="00B62134" w:rsidRPr="00E63734" w:rsidRDefault="00B62134" w:rsidP="00B62134">
            <w:pPr>
              <w:pStyle w:val="TableTextNoSpace"/>
              <w:jc w:val="right"/>
            </w:pPr>
            <w:r w:rsidRPr="00E63734">
              <w:t>113</w:t>
            </w:r>
          </w:p>
        </w:tc>
        <w:tc>
          <w:tcPr>
            <w:tcW w:w="852" w:type="dxa"/>
            <w:noWrap/>
          </w:tcPr>
          <w:p w:rsidR="00B62134" w:rsidRPr="00E63734" w:rsidRDefault="00B62134" w:rsidP="00B62134">
            <w:pPr>
              <w:pStyle w:val="TableTextNoSpace"/>
              <w:jc w:val="right"/>
            </w:pPr>
          </w:p>
        </w:tc>
        <w:tc>
          <w:tcPr>
            <w:tcW w:w="850" w:type="dxa"/>
            <w:noWrap/>
          </w:tcPr>
          <w:p w:rsidR="00B62134" w:rsidRPr="00E63734" w:rsidRDefault="00B62134" w:rsidP="00B62134">
            <w:pPr>
              <w:pStyle w:val="TableTextNoSpace"/>
              <w:jc w:val="right"/>
            </w:pPr>
          </w:p>
        </w:tc>
        <w:tc>
          <w:tcPr>
            <w:tcW w:w="709" w:type="dxa"/>
            <w:noWrap/>
          </w:tcPr>
          <w:p w:rsidR="00B62134" w:rsidRPr="00E63734" w:rsidRDefault="00B62134" w:rsidP="00B62134">
            <w:pPr>
              <w:pStyle w:val="TableTextNoSpace"/>
              <w:jc w:val="right"/>
            </w:pPr>
            <w:r w:rsidRPr="00E63734">
              <w:t>3</w:t>
            </w:r>
            <w:r>
              <w:t>,</w:t>
            </w:r>
            <w:r w:rsidRPr="00E63734">
              <w:t>5</w:t>
            </w:r>
          </w:p>
        </w:tc>
        <w:tc>
          <w:tcPr>
            <w:tcW w:w="2516" w:type="dxa"/>
            <w:noWrap/>
          </w:tcPr>
          <w:p w:rsidR="00B62134" w:rsidRPr="00E63734" w:rsidRDefault="00B62134" w:rsidP="00B62134">
            <w:pPr>
              <w:pStyle w:val="TableTextNoSpace"/>
            </w:pPr>
            <w:r>
              <w:t>Aagesvej-Næstvedvej, r</w:t>
            </w:r>
            <w:r w:rsidRPr="00E63734">
              <w:t>ør</w:t>
            </w:r>
          </w:p>
        </w:tc>
      </w:tr>
      <w:tr w:rsidR="00B62134" w:rsidRPr="00E63734" w:rsidTr="00BB6B9F">
        <w:trPr>
          <w:trHeight w:val="300"/>
        </w:trPr>
        <w:tc>
          <w:tcPr>
            <w:tcW w:w="859" w:type="dxa"/>
            <w:noWrap/>
            <w:hideMark/>
          </w:tcPr>
          <w:p w:rsidR="00B62134" w:rsidRPr="00E63734" w:rsidRDefault="00B62134" w:rsidP="00B62134">
            <w:pPr>
              <w:pStyle w:val="TableTextNoSpace"/>
              <w:jc w:val="right"/>
            </w:pPr>
            <w:r w:rsidRPr="00E63734">
              <w:t>684</w:t>
            </w:r>
          </w:p>
        </w:tc>
        <w:tc>
          <w:tcPr>
            <w:tcW w:w="992" w:type="dxa"/>
            <w:noWrap/>
          </w:tcPr>
          <w:p w:rsidR="00B62134" w:rsidRPr="00E63734" w:rsidRDefault="00B62134" w:rsidP="00B62134">
            <w:pPr>
              <w:pStyle w:val="TableTextNoSpace"/>
              <w:jc w:val="right"/>
            </w:pPr>
          </w:p>
        </w:tc>
        <w:tc>
          <w:tcPr>
            <w:tcW w:w="852" w:type="dxa"/>
            <w:noWrap/>
            <w:hideMark/>
          </w:tcPr>
          <w:p w:rsidR="00B62134" w:rsidRPr="00E63734" w:rsidRDefault="00B62134" w:rsidP="00B62134">
            <w:pPr>
              <w:pStyle w:val="TableTextNoSpace"/>
              <w:jc w:val="right"/>
            </w:pPr>
            <w:r w:rsidRPr="00E63734">
              <w:t>15</w:t>
            </w:r>
            <w:r>
              <w:t>,</w:t>
            </w:r>
            <w:r w:rsidRPr="00E63734">
              <w:t>5</w:t>
            </w:r>
          </w:p>
        </w:tc>
        <w:tc>
          <w:tcPr>
            <w:tcW w:w="850" w:type="dxa"/>
            <w:noWrap/>
            <w:hideMark/>
          </w:tcPr>
          <w:p w:rsidR="00B62134" w:rsidRPr="00E63734" w:rsidRDefault="00B62134" w:rsidP="00B62134">
            <w:pPr>
              <w:pStyle w:val="TableTextNoSpace"/>
              <w:jc w:val="right"/>
            </w:pPr>
            <w:r w:rsidRPr="00E63734">
              <w:t>13</w:t>
            </w:r>
            <w:r>
              <w:t>,</w:t>
            </w:r>
            <w:r w:rsidRPr="00E63734">
              <w:t>5</w:t>
            </w:r>
          </w:p>
        </w:tc>
        <w:tc>
          <w:tcPr>
            <w:tcW w:w="709" w:type="dxa"/>
            <w:noWrap/>
          </w:tcPr>
          <w:p w:rsidR="00B62134" w:rsidRPr="00E63734" w:rsidRDefault="00B62134" w:rsidP="00B62134">
            <w:pPr>
              <w:pStyle w:val="TableTextNoSpace"/>
              <w:jc w:val="right"/>
            </w:pPr>
          </w:p>
        </w:tc>
        <w:tc>
          <w:tcPr>
            <w:tcW w:w="2516" w:type="dxa"/>
            <w:noWrap/>
            <w:hideMark/>
          </w:tcPr>
          <w:p w:rsidR="00B62134" w:rsidRPr="00E63734" w:rsidRDefault="00B62134" w:rsidP="00B62134">
            <w:pPr>
              <w:pStyle w:val="TableTextNoSpace"/>
            </w:pPr>
          </w:p>
        </w:tc>
      </w:tr>
      <w:tr w:rsidR="00B62134" w:rsidRPr="00E63734" w:rsidTr="00BB6B9F">
        <w:trPr>
          <w:trHeight w:val="300"/>
        </w:trPr>
        <w:tc>
          <w:tcPr>
            <w:tcW w:w="859" w:type="dxa"/>
            <w:noWrap/>
          </w:tcPr>
          <w:p w:rsidR="00B62134" w:rsidRPr="00E63734" w:rsidRDefault="00B62134" w:rsidP="00B62134">
            <w:pPr>
              <w:pStyle w:val="TableTextNoSpace"/>
              <w:jc w:val="right"/>
            </w:pPr>
          </w:p>
        </w:tc>
        <w:tc>
          <w:tcPr>
            <w:tcW w:w="992" w:type="dxa"/>
            <w:noWrap/>
          </w:tcPr>
          <w:p w:rsidR="00B62134" w:rsidRPr="00E63734" w:rsidRDefault="00B62134" w:rsidP="00B62134">
            <w:pPr>
              <w:pStyle w:val="TableTextNoSpace"/>
              <w:jc w:val="right"/>
            </w:pPr>
            <w:r w:rsidRPr="00E63734">
              <w:t>99</w:t>
            </w:r>
          </w:p>
        </w:tc>
        <w:tc>
          <w:tcPr>
            <w:tcW w:w="852" w:type="dxa"/>
            <w:noWrap/>
          </w:tcPr>
          <w:p w:rsidR="00B62134" w:rsidRPr="00E63734" w:rsidRDefault="00B62134" w:rsidP="00B62134">
            <w:pPr>
              <w:pStyle w:val="TableTextNoSpace"/>
              <w:jc w:val="right"/>
            </w:pPr>
          </w:p>
        </w:tc>
        <w:tc>
          <w:tcPr>
            <w:tcW w:w="850" w:type="dxa"/>
            <w:noWrap/>
          </w:tcPr>
          <w:p w:rsidR="00B62134" w:rsidRPr="00E63734" w:rsidRDefault="00B62134" w:rsidP="00B62134">
            <w:pPr>
              <w:pStyle w:val="TableTextNoSpace"/>
              <w:jc w:val="right"/>
            </w:pPr>
          </w:p>
        </w:tc>
        <w:tc>
          <w:tcPr>
            <w:tcW w:w="709" w:type="dxa"/>
            <w:noWrap/>
          </w:tcPr>
          <w:p w:rsidR="00B62134" w:rsidRPr="00E63734" w:rsidRDefault="00B62134" w:rsidP="00B62134">
            <w:pPr>
              <w:pStyle w:val="TableTextNoSpace"/>
              <w:jc w:val="right"/>
            </w:pPr>
            <w:r w:rsidRPr="00E63734">
              <w:t>5</w:t>
            </w:r>
            <w:r>
              <w:t>,</w:t>
            </w:r>
            <w:r w:rsidRPr="00E63734">
              <w:t>1</w:t>
            </w:r>
          </w:p>
        </w:tc>
        <w:tc>
          <w:tcPr>
            <w:tcW w:w="2516" w:type="dxa"/>
            <w:noWrap/>
          </w:tcPr>
          <w:p w:rsidR="00B62134" w:rsidRPr="00E63734" w:rsidRDefault="00B62134" w:rsidP="00B62134">
            <w:pPr>
              <w:pStyle w:val="TableTextNoSpace"/>
            </w:pPr>
          </w:p>
        </w:tc>
      </w:tr>
      <w:tr w:rsidR="00B62134" w:rsidRPr="00E63734" w:rsidTr="00BB6B9F">
        <w:trPr>
          <w:trHeight w:val="300"/>
        </w:trPr>
        <w:tc>
          <w:tcPr>
            <w:tcW w:w="859" w:type="dxa"/>
            <w:noWrap/>
            <w:hideMark/>
          </w:tcPr>
          <w:p w:rsidR="00B62134" w:rsidRPr="00E63734" w:rsidRDefault="00B62134" w:rsidP="00B62134">
            <w:pPr>
              <w:pStyle w:val="TableTextNoSpace"/>
              <w:jc w:val="right"/>
            </w:pPr>
            <w:r w:rsidRPr="00E63734">
              <w:t>783</w:t>
            </w:r>
          </w:p>
        </w:tc>
        <w:tc>
          <w:tcPr>
            <w:tcW w:w="992" w:type="dxa"/>
            <w:noWrap/>
            <w:hideMark/>
          </w:tcPr>
          <w:p w:rsidR="00B62134" w:rsidRPr="00E63734" w:rsidRDefault="00B62134" w:rsidP="00B62134">
            <w:pPr>
              <w:pStyle w:val="TableTextNoSpace"/>
              <w:jc w:val="right"/>
            </w:pPr>
          </w:p>
        </w:tc>
        <w:tc>
          <w:tcPr>
            <w:tcW w:w="852" w:type="dxa"/>
            <w:noWrap/>
            <w:hideMark/>
          </w:tcPr>
          <w:p w:rsidR="00B62134" w:rsidRPr="00E63734" w:rsidRDefault="00B62134" w:rsidP="00B62134">
            <w:pPr>
              <w:pStyle w:val="TableTextNoSpace"/>
              <w:jc w:val="right"/>
            </w:pPr>
            <w:r w:rsidRPr="00E63734">
              <w:t>13</w:t>
            </w:r>
            <w:r>
              <w:t>,</w:t>
            </w:r>
            <w:r w:rsidRPr="00E63734">
              <w:t>7</w:t>
            </w:r>
          </w:p>
        </w:tc>
        <w:tc>
          <w:tcPr>
            <w:tcW w:w="850" w:type="dxa"/>
            <w:noWrap/>
            <w:hideMark/>
          </w:tcPr>
          <w:p w:rsidR="00B62134" w:rsidRPr="00E63734" w:rsidRDefault="00B62134" w:rsidP="00B62134">
            <w:pPr>
              <w:pStyle w:val="TableTextNoSpace"/>
              <w:jc w:val="right"/>
            </w:pPr>
            <w:r w:rsidRPr="00E63734">
              <w:t>13</w:t>
            </w:r>
            <w:r>
              <w:t>,0</w:t>
            </w:r>
          </w:p>
        </w:tc>
        <w:tc>
          <w:tcPr>
            <w:tcW w:w="709" w:type="dxa"/>
            <w:noWrap/>
            <w:hideMark/>
          </w:tcPr>
          <w:p w:rsidR="00B62134" w:rsidRPr="00E63734" w:rsidRDefault="00B62134" w:rsidP="00B62134">
            <w:pPr>
              <w:pStyle w:val="TableTextNoSpace"/>
              <w:jc w:val="right"/>
            </w:pPr>
          </w:p>
        </w:tc>
        <w:tc>
          <w:tcPr>
            <w:tcW w:w="2516" w:type="dxa"/>
            <w:noWrap/>
            <w:hideMark/>
          </w:tcPr>
          <w:p w:rsidR="00B62134" w:rsidRPr="00E63734" w:rsidRDefault="00B62134" w:rsidP="00B62134">
            <w:pPr>
              <w:pStyle w:val="TableTextNoSpace"/>
            </w:pPr>
            <w:r>
              <w:t>Nuværende udløb</w:t>
            </w:r>
          </w:p>
        </w:tc>
      </w:tr>
    </w:tbl>
    <w:p w:rsidR="00B62134" w:rsidRDefault="00B62134" w:rsidP="00B62134">
      <w:pPr>
        <w:pStyle w:val="Brdtekst"/>
      </w:pPr>
    </w:p>
    <w:p w:rsidR="00B62134" w:rsidRDefault="00B62134" w:rsidP="00B62134">
      <w:pPr>
        <w:pStyle w:val="Overskrift4"/>
      </w:pPr>
      <w:r>
        <w:lastRenderedPageBreak/>
        <w:t>Dimensionering</w:t>
      </w:r>
    </w:p>
    <w:p w:rsidR="00B62134" w:rsidRDefault="00B62134" w:rsidP="00B62134">
      <w:pPr>
        <w:pStyle w:val="Brdtekst"/>
      </w:pPr>
      <w:r>
        <w:t xml:space="preserve">Det skønnes, at vandløbet skal være ca. 1 m bredt i bunden og </w:t>
      </w:r>
      <w:r w:rsidR="00DB3296">
        <w:t>eventuelt</w:t>
      </w:r>
      <w:r>
        <w:t xml:space="preserve"> med en dobbeltprofil. Vandløbet skal dimensioneres således, at det kan klare store vandføringer. Opstuvning i oplandet kan mindske risikoen for oversvømmelse</w:t>
      </w:r>
      <w:r w:rsidR="0099554F">
        <w:t xml:space="preserve"> (se delprojekt M3, M5 og M7)</w:t>
      </w:r>
      <w:r>
        <w:t>.</w:t>
      </w:r>
    </w:p>
    <w:p w:rsidR="00B62134" w:rsidRDefault="00B62134" w:rsidP="00B62134">
      <w:pPr>
        <w:pStyle w:val="Overskrift4"/>
      </w:pPr>
      <w:r>
        <w:t>Ledningsomlægninger</w:t>
      </w:r>
    </w:p>
    <w:p w:rsidR="00B62134" w:rsidRDefault="00B62134" w:rsidP="00B62134">
      <w:pPr>
        <w:pStyle w:val="Brdtekst"/>
      </w:pPr>
      <w:r>
        <w:t>Det er ikke undersøgt, hvilke konflikter der vil være mellem det beskrevne forslag og eksisterende ledninger. Detailprojekteringen vil derfor sandsynligvis medføre ændringer.</w:t>
      </w:r>
    </w:p>
    <w:p w:rsidR="00B62134" w:rsidRDefault="00B62134" w:rsidP="00B62134">
      <w:pPr>
        <w:pStyle w:val="Overskrift4"/>
      </w:pPr>
      <w:r>
        <w:t>Indpasning i byrummet</w:t>
      </w:r>
    </w:p>
    <w:p w:rsidR="00B62134" w:rsidRPr="002A0EBF" w:rsidRDefault="00B62134" w:rsidP="00B62134">
      <w:pPr>
        <w:pStyle w:val="Brdtekst"/>
      </w:pPr>
      <w:r>
        <w:t>Hvis bunden er 1 m under terræn og siderne får et anlæg på 1:1, bliver vandløbet ca. 3 m bredt. Hertil kommer et smalt grønt areal langs vandløbet samt rækværk, således at vandløbets trace bliver 4-5 m bred. Til sammenligning er villavejene ca. 10 m brede fra skel til skel. Det skønnes således muligt at indpasse vandløbet, men det er vigtigt, at indpasningen bliver udformet, så byrummet beriges.</w:t>
      </w:r>
    </w:p>
    <w:p w:rsidR="00B62134" w:rsidRDefault="00B62134" w:rsidP="00B62134">
      <w:pPr>
        <w:pStyle w:val="Brdtekst"/>
        <w:keepNext/>
      </w:pPr>
      <w:r>
        <w:rPr>
          <w:noProof/>
        </w:rPr>
        <w:drawing>
          <wp:inline distT="0" distB="0" distL="0" distR="0">
            <wp:extent cx="4679950" cy="3119967"/>
            <wp:effectExtent l="0" t="0" r="6350" b="4445"/>
            <wp:docPr id="24" name="Picture 24" descr="\\cowi.net\projects\A035000\A037392\Foto\Bårse\IMG_35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wi.net\projects\A035000\A037392\Foto\Bårse\IMG_3527.JPG"/>
                    <pic:cNvPicPr>
                      <a:picLocks noChangeAspect="1" noChangeArrowheads="1"/>
                    </pic:cNvPicPr>
                  </pic:nvPicPr>
                  <pic:blipFill>
                    <a:blip r:embed="rId71" cstate="print">
                      <a:extLst>
                        <a:ext uri="{28A0092B-C50C-407E-A947-70E740481C1C}">
                          <a14:useLocalDpi xmlns:a14="http://schemas.microsoft.com/office/drawing/2010/main"/>
                        </a:ext>
                      </a:extLst>
                    </a:blip>
                    <a:srcRect/>
                    <a:stretch>
                      <a:fillRect/>
                    </a:stretch>
                  </pic:blipFill>
                  <pic:spPr bwMode="auto">
                    <a:xfrm>
                      <a:off x="0" y="0"/>
                      <a:ext cx="4679950" cy="3119967"/>
                    </a:xfrm>
                    <a:prstGeom prst="rect">
                      <a:avLst/>
                    </a:prstGeom>
                    <a:noFill/>
                    <a:ln>
                      <a:noFill/>
                    </a:ln>
                  </pic:spPr>
                </pic:pic>
              </a:graphicData>
            </a:graphic>
          </wp:inline>
        </w:drawing>
      </w:r>
    </w:p>
    <w:p w:rsidR="00B62134" w:rsidRDefault="00B62134" w:rsidP="00B62134">
      <w:pPr>
        <w:pStyle w:val="Billedtekst"/>
      </w:pPr>
      <w:r>
        <w:t xml:space="preserve">Figur </w:t>
      </w:r>
      <w:r w:rsidR="008F687A">
        <w:fldChar w:fldCharType="begin"/>
      </w:r>
      <w:r w:rsidR="00F054CA">
        <w:instrText xml:space="preserve"> STYLEREF 1 \s </w:instrText>
      </w:r>
      <w:r w:rsidR="008F687A">
        <w:fldChar w:fldCharType="separate"/>
      </w:r>
      <w:r w:rsidR="00CF40C5">
        <w:rPr>
          <w:noProof/>
        </w:rPr>
        <w:t>4</w:t>
      </w:r>
      <w:r w:rsidR="008F687A">
        <w:rPr>
          <w:noProof/>
        </w:rPr>
        <w:fldChar w:fldCharType="end"/>
      </w:r>
      <w:r w:rsidR="006752D8">
        <w:noBreakHyphen/>
      </w:r>
      <w:r w:rsidR="008F687A">
        <w:fldChar w:fldCharType="begin"/>
      </w:r>
      <w:r w:rsidR="00F054CA">
        <w:instrText xml:space="preserve"> SEQ Figur \* ARABIC \s 1 </w:instrText>
      </w:r>
      <w:r w:rsidR="008F687A">
        <w:fldChar w:fldCharType="separate"/>
      </w:r>
      <w:r w:rsidR="00CF40C5">
        <w:rPr>
          <w:noProof/>
        </w:rPr>
        <w:t>31</w:t>
      </w:r>
      <w:r w:rsidR="008F687A">
        <w:rPr>
          <w:noProof/>
        </w:rPr>
        <w:fldChar w:fldCharType="end"/>
      </w:r>
      <w:r>
        <w:tab/>
      </w:r>
      <w:r w:rsidRPr="00947B0E">
        <w:t>Sølodsgrøften vil efter skitseforslaget forløbe i Ed</w:t>
      </w:r>
      <w:r>
        <w:t>mundsvej</w:t>
      </w:r>
      <w:r w:rsidRPr="00947B0E">
        <w:t xml:space="preserve"> langs børneinstitutionen </w:t>
      </w:r>
      <w:r>
        <w:t>i billedets højre side</w:t>
      </w:r>
    </w:p>
    <w:p w:rsidR="00B62134" w:rsidRDefault="00B62134" w:rsidP="00B62134">
      <w:pPr>
        <w:pStyle w:val="Overskrift4"/>
      </w:pPr>
      <w:r>
        <w:t>Omkostninger</w:t>
      </w:r>
    </w:p>
    <w:p w:rsidR="00B62134" w:rsidRPr="001B6C4F" w:rsidRDefault="00B62134" w:rsidP="00B62134">
      <w:pPr>
        <w:pStyle w:val="Brdtekst"/>
      </w:pPr>
      <w:r>
        <w:t>Det er vanskeligt at vurdere omkostningerne</w:t>
      </w:r>
      <w:r w:rsidR="00BB6B9F">
        <w:t xml:space="preserve"> på det nuværende grundlag. Omkostningerne skal sammenholdes med udgifter til renovering af den rørlagte strækning, der nu er i dårlig stand.</w:t>
      </w:r>
      <w:r>
        <w:t xml:space="preserve"> </w:t>
      </w:r>
    </w:p>
    <w:p w:rsidR="00B62134" w:rsidRDefault="00B62134" w:rsidP="00B62134">
      <w:pPr>
        <w:pStyle w:val="Overskrift3"/>
      </w:pPr>
      <w:r>
        <w:lastRenderedPageBreak/>
        <w:t>Konsekvenser</w:t>
      </w:r>
    </w:p>
    <w:p w:rsidR="00B62134" w:rsidRDefault="00B62134" w:rsidP="00B62134">
      <w:pPr>
        <w:pStyle w:val="Overskrift4"/>
      </w:pPr>
      <w:r>
        <w:t>Natur og bymiljø</w:t>
      </w:r>
    </w:p>
    <w:p w:rsidR="00B62134" w:rsidRDefault="00B62134" w:rsidP="00B62134">
      <w:pPr>
        <w:pStyle w:val="Brdtekst"/>
      </w:pPr>
      <w:r>
        <w:t xml:space="preserve">Projektet vil have stor betydning for Bårse by. Det vil indsnævre nogle villaveje væsentligt, men også give nye oplevelser. Vandløbet er i forslaget ført gennem legepladsen og langs daginstitutionen. </w:t>
      </w:r>
    </w:p>
    <w:p w:rsidR="00B62134" w:rsidRDefault="00B62134" w:rsidP="00B62134">
      <w:pPr>
        <w:pStyle w:val="Brdtekst"/>
      </w:pPr>
      <w:r>
        <w:t>Frilægningen vil genskabe 328 m åbent vandløb mellem Sneserevej og byen. Omlægningen vil gennemskære markerne og forringe afvandingen, men vil have biologisk og landskabelig værdi. Konsekvenserne for afvandingen er endnu ikke nærmere vurderet.</w:t>
      </w:r>
    </w:p>
    <w:p w:rsidR="00B62134" w:rsidRDefault="00B62134" w:rsidP="00B62134">
      <w:pPr>
        <w:pStyle w:val="Brdtekst"/>
      </w:pPr>
      <w:r>
        <w:t>Åbningen af vandløbet vil gøre det muligt for fisk at passere gennem Bårse by.</w:t>
      </w:r>
    </w:p>
    <w:p w:rsidR="00B62134" w:rsidRDefault="00B62134" w:rsidP="00B62134">
      <w:pPr>
        <w:pStyle w:val="Overskrift4"/>
      </w:pPr>
      <w:r>
        <w:t>Miljø</w:t>
      </w:r>
    </w:p>
    <w:p w:rsidR="00B62134" w:rsidRDefault="00B62134" w:rsidP="00B62134">
      <w:pPr>
        <w:pStyle w:val="Brdtekst"/>
      </w:pPr>
      <w:r>
        <w:t>Omlægningen kunne eventuelt kombineres med etablering af en lille sø eller et vådområdeprojekt på den laveste del af marken.</w:t>
      </w:r>
      <w:r w:rsidR="00EE3A32">
        <w:t xml:space="preserve"> Dette kan styrke den lokale bestand af springfrø. </w:t>
      </w:r>
    </w:p>
    <w:p w:rsidR="00B62134" w:rsidRDefault="00B62134" w:rsidP="00B62134">
      <w:pPr>
        <w:pStyle w:val="Overskrift4"/>
      </w:pPr>
      <w:r>
        <w:t>Oversvømmelser</w:t>
      </w:r>
    </w:p>
    <w:p w:rsidR="00B62134" w:rsidRPr="001B6C4F" w:rsidRDefault="00B62134" w:rsidP="00B62134">
      <w:pPr>
        <w:pStyle w:val="Brdtekst"/>
      </w:pPr>
      <w:r>
        <w:t>Risikoen for oversvømmelser i Bårse skal vurderes grundigt, når vandløbet dimensioneres.</w:t>
      </w:r>
    </w:p>
    <w:p w:rsidR="00B62134" w:rsidRDefault="00B62134" w:rsidP="00B62134">
      <w:pPr>
        <w:pStyle w:val="Overskrift3"/>
      </w:pPr>
      <w:r>
        <w:t>Sammenhæng med andre projekter</w:t>
      </w:r>
    </w:p>
    <w:p w:rsidR="00B62134" w:rsidRDefault="00B62134" w:rsidP="00B62134">
      <w:pPr>
        <w:pStyle w:val="Brdtekst"/>
      </w:pPr>
      <w:r>
        <w:t>Projektet kan gennemføres uafhængigt af andre projekter, men det er ikke muligt at ændre vandløbet i Bårse by uden først at omlægge strækningen opstrøms for byen.</w:t>
      </w:r>
    </w:p>
    <w:p w:rsidR="00B62134" w:rsidRPr="00197F21" w:rsidRDefault="00B62134" w:rsidP="00B62134">
      <w:pPr>
        <w:pStyle w:val="Brdtekst"/>
      </w:pPr>
      <w:r>
        <w:t xml:space="preserve">Projektet vil have fordel af projekter til tilbageholdelse af vand opstrøms Sneserevej, fordi de reducerer den </w:t>
      </w:r>
      <w:r w:rsidR="00BB6B9F">
        <w:t>ekstreme</w:t>
      </w:r>
      <w:r>
        <w:t xml:space="preserve"> vandføring gennem byen.</w:t>
      </w:r>
    </w:p>
    <w:p w:rsidR="00B62134" w:rsidRDefault="00B62134" w:rsidP="00B62134">
      <w:pPr>
        <w:pStyle w:val="Overskrift2"/>
      </w:pPr>
      <w:bookmarkStart w:id="82" w:name="_Toc373746262"/>
      <w:r>
        <w:t>M3 – Tilbageholdelse af Sølodsgrøften ved Sneserevej</w:t>
      </w:r>
      <w:bookmarkEnd w:id="82"/>
    </w:p>
    <w:p w:rsidR="00B62134" w:rsidRDefault="00B62134" w:rsidP="00B62134">
      <w:pPr>
        <w:pStyle w:val="Overskrift3"/>
      </w:pPr>
      <w:r>
        <w:t>Formål</w:t>
      </w:r>
    </w:p>
    <w:p w:rsidR="00B62134" w:rsidRDefault="00B62134" w:rsidP="00B62134">
      <w:pPr>
        <w:pStyle w:val="Brdtekst"/>
      </w:pPr>
      <w:r>
        <w:t>Projektets formål er at tilbageholde vand ved meget store vandføringer for at udjævne vandføringen gennem Bårse og videre gennem Risby Å og Tubæk Å.</w:t>
      </w:r>
    </w:p>
    <w:p w:rsidR="00B62134" w:rsidRDefault="00421C1E" w:rsidP="00B62134">
      <w:pPr>
        <w:pStyle w:val="Overskrift3"/>
      </w:pPr>
      <w:r>
        <w:t>Projektet</w:t>
      </w:r>
    </w:p>
    <w:p w:rsidR="00421C1E" w:rsidRDefault="00421C1E" w:rsidP="00421C1E">
      <w:pPr>
        <w:pStyle w:val="Overskrift4"/>
      </w:pPr>
      <w:r>
        <w:t>Vandløbet</w:t>
      </w:r>
    </w:p>
    <w:p w:rsidR="00B62134" w:rsidRDefault="00B62134" w:rsidP="00B62134">
      <w:pPr>
        <w:pStyle w:val="Brdtekst"/>
      </w:pPr>
      <w:r>
        <w:t xml:space="preserve">Sølodsgrøften er nu rørlagt fra Hovedvej A2 hele vejen til vandskisøerne (2037 m). Fra st. 704 til st. 1458 (Sneserevej) har røret ifølge regulativet en diameter på 70 cm, derefter 80 cm. </w:t>
      </w:r>
    </w:p>
    <w:p w:rsidR="00B62134" w:rsidRDefault="00B62134" w:rsidP="00421C1E">
      <w:pPr>
        <w:pStyle w:val="Brdtekst"/>
      </w:pPr>
      <w:r>
        <w:lastRenderedPageBreak/>
        <w:t>Faldet mellem Hovedvej A2 og Sneserevej</w:t>
      </w:r>
      <w:r w:rsidR="003038A3">
        <w:t xml:space="preserve"> er</w:t>
      </w:r>
      <w:r>
        <w:t xml:space="preserve"> 0,8 ‰. Herefter er faldet 3,8 ‰ på de første 92 m, derpå 2,1 ‰ på de sidste 215 m</w:t>
      </w:r>
      <w:r w:rsidRPr="001E001C">
        <w:t xml:space="preserve"> </w:t>
      </w:r>
      <w:r w:rsidR="00421C1E">
        <w:t>indtil Bårse.</w:t>
      </w:r>
    </w:p>
    <w:p w:rsidR="00421C1E" w:rsidRDefault="00421C1E" w:rsidP="00421C1E">
      <w:pPr>
        <w:pStyle w:val="Overskrift4"/>
      </w:pPr>
      <w:r>
        <w:t>Tiltag</w:t>
      </w:r>
    </w:p>
    <w:p w:rsidR="00B62134" w:rsidRDefault="00B62134" w:rsidP="00B62134">
      <w:pPr>
        <w:pStyle w:val="Brdtekst"/>
      </w:pPr>
      <w:r>
        <w:t xml:space="preserve">Projektet vil frilægge vandløbet på en kort strækning på det laveste punkt i terrænnet og regulere indløbet til den resterende rørlagte strækning, således at vandet stuver op i lavningen ved vandføringer over medianmaksimum. </w:t>
      </w:r>
    </w:p>
    <w:p w:rsidR="00B62134" w:rsidRDefault="00421C1E" w:rsidP="00B62134">
      <w:pPr>
        <w:pStyle w:val="Brdtekst"/>
      </w:pPr>
      <w:r>
        <w:t xml:space="preserve">Man kan maksimalt </w:t>
      </w:r>
      <w:r w:rsidR="00B62134">
        <w:t>opstuv</w:t>
      </w:r>
      <w:r>
        <w:t>e</w:t>
      </w:r>
      <w:r w:rsidR="00B62134">
        <w:t xml:space="preserve"> til kote 17,50 m </w:t>
      </w:r>
      <w:r>
        <w:t xml:space="preserve">uden at oversvømme vejen eller bygninger. Ved denne kote </w:t>
      </w:r>
      <w:r w:rsidR="00B62134">
        <w:t xml:space="preserve">vil man </w:t>
      </w:r>
      <w:r>
        <w:t>kunne</w:t>
      </w:r>
      <w:r w:rsidR="00B62134">
        <w:t xml:space="preserve"> tilbage</w:t>
      </w:r>
      <w:r>
        <w:t>holde 28</w:t>
      </w:r>
      <w:r w:rsidR="00B62134">
        <w:t>8.000 m</w:t>
      </w:r>
      <w:r w:rsidR="00B62134" w:rsidRPr="001D5B6A">
        <w:rPr>
          <w:vertAlign w:val="superscript"/>
        </w:rPr>
        <w:t>3</w:t>
      </w:r>
      <w:r>
        <w:t>. Dette overstiger imidlertid behovet væsentligt</w:t>
      </w:r>
      <w:r w:rsidR="00DD7EB6">
        <w:t>. Behovet er</w:t>
      </w:r>
      <w:r>
        <w:t xml:space="preserve"> beregnet i forhold til oplandets størrelse </w:t>
      </w:r>
      <w:r w:rsidR="00DD7EB6">
        <w:t>til</w:t>
      </w:r>
      <w:r>
        <w:t xml:space="preserve"> 62.800 m</w:t>
      </w:r>
      <w:r w:rsidRPr="00421C1E">
        <w:rPr>
          <w:vertAlign w:val="superscript"/>
        </w:rPr>
        <w:t>3</w:t>
      </w:r>
      <w:r w:rsidR="00DD7EB6">
        <w:t xml:space="preserve">, som omtalt i </w:t>
      </w:r>
      <w:r w:rsidR="008F687A">
        <w:fldChar w:fldCharType="begin"/>
      </w:r>
      <w:r w:rsidR="00DD7EB6">
        <w:instrText xml:space="preserve"> REF _Ref362419723 \r \h </w:instrText>
      </w:r>
      <w:r w:rsidR="008F687A">
        <w:fldChar w:fldCharType="separate"/>
      </w:r>
      <w:r w:rsidR="00CF40C5">
        <w:t>3.1.2</w:t>
      </w:r>
      <w:r w:rsidR="008F687A">
        <w:fldChar w:fldCharType="end"/>
      </w:r>
      <w:r w:rsidR="00DD7EB6">
        <w:t xml:space="preserve">. Ved dette volumen oversvømmes 9,4 ha. Områderne er vist på </w:t>
      </w:r>
      <w:r w:rsidR="008F687A">
        <w:fldChar w:fldCharType="begin"/>
      </w:r>
      <w:r w:rsidR="00DD7EB6">
        <w:instrText xml:space="preserve"> REF _Ref362419863 \h </w:instrText>
      </w:r>
      <w:r w:rsidR="008F687A">
        <w:fldChar w:fldCharType="separate"/>
      </w:r>
      <w:r w:rsidR="00CF40C5">
        <w:t xml:space="preserve">Figur </w:t>
      </w:r>
      <w:r w:rsidR="00CF40C5">
        <w:rPr>
          <w:noProof/>
        </w:rPr>
        <w:t>4</w:t>
      </w:r>
      <w:r w:rsidR="00CF40C5">
        <w:noBreakHyphen/>
      </w:r>
      <w:r w:rsidR="00CF40C5">
        <w:rPr>
          <w:noProof/>
        </w:rPr>
        <w:t>32</w:t>
      </w:r>
      <w:r w:rsidR="008F687A">
        <w:fldChar w:fldCharType="end"/>
      </w:r>
      <w:r w:rsidR="00DD7EB6">
        <w:t xml:space="preserve"> og </w:t>
      </w:r>
      <w:r w:rsidR="00B62134">
        <w:t xml:space="preserve">som </w:t>
      </w:r>
      <w:r w:rsidR="008F687A">
        <w:fldChar w:fldCharType="begin"/>
      </w:r>
      <w:r w:rsidR="00B62134">
        <w:instrText xml:space="preserve"> REF _Ref358275399 \n \h </w:instrText>
      </w:r>
      <w:r w:rsidR="008F687A">
        <w:fldChar w:fldCharType="separate"/>
      </w:r>
      <w:r w:rsidR="00CF40C5">
        <w:t>Bilag U</w:t>
      </w:r>
      <w:r w:rsidR="008F687A">
        <w:fldChar w:fldCharType="end"/>
      </w:r>
      <w:r w:rsidR="00B62134">
        <w:t xml:space="preserve">. </w:t>
      </w:r>
    </w:p>
    <w:p w:rsidR="00421C1E" w:rsidRDefault="00C13866" w:rsidP="00421C1E">
      <w:pPr>
        <w:pStyle w:val="Brdtekst"/>
        <w:keepNext/>
      </w:pPr>
      <w:r>
        <w:rPr>
          <w:noProof/>
        </w:rPr>
        <w:drawing>
          <wp:inline distT="0" distB="0" distL="0" distR="0">
            <wp:extent cx="4679950" cy="3627755"/>
            <wp:effectExtent l="0" t="0" r="635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3.jpg"/>
                    <pic:cNvPicPr/>
                  </pic:nvPicPr>
                  <pic:blipFill>
                    <a:blip r:embed="rId72" cstate="print">
                      <a:extLst>
                        <a:ext uri="{28A0092B-C50C-407E-A947-70E740481C1C}">
                          <a14:useLocalDpi xmlns:a14="http://schemas.microsoft.com/office/drawing/2010/main"/>
                        </a:ext>
                      </a:extLst>
                    </a:blip>
                    <a:stretch>
                      <a:fillRect/>
                    </a:stretch>
                  </pic:blipFill>
                  <pic:spPr>
                    <a:xfrm>
                      <a:off x="0" y="0"/>
                      <a:ext cx="4679950" cy="3627755"/>
                    </a:xfrm>
                    <a:prstGeom prst="rect">
                      <a:avLst/>
                    </a:prstGeom>
                  </pic:spPr>
                </pic:pic>
              </a:graphicData>
            </a:graphic>
          </wp:inline>
        </w:drawing>
      </w:r>
    </w:p>
    <w:p w:rsidR="00421C1E" w:rsidRDefault="00421C1E" w:rsidP="00421C1E">
      <w:pPr>
        <w:pStyle w:val="Billedtekst"/>
      </w:pPr>
      <w:bookmarkStart w:id="83" w:name="_Ref362419863"/>
      <w:r>
        <w:t xml:space="preserve">Figur </w:t>
      </w:r>
      <w:r w:rsidR="008F687A">
        <w:fldChar w:fldCharType="begin"/>
      </w:r>
      <w:r w:rsidR="00F054CA">
        <w:instrText xml:space="preserve"> STYLEREF 1 \s </w:instrText>
      </w:r>
      <w:r w:rsidR="008F687A">
        <w:fldChar w:fldCharType="separate"/>
      </w:r>
      <w:r w:rsidR="00CF40C5">
        <w:rPr>
          <w:noProof/>
        </w:rPr>
        <w:t>4</w:t>
      </w:r>
      <w:r w:rsidR="008F687A">
        <w:rPr>
          <w:noProof/>
        </w:rPr>
        <w:fldChar w:fldCharType="end"/>
      </w:r>
      <w:r w:rsidR="006752D8">
        <w:noBreakHyphen/>
      </w:r>
      <w:r w:rsidR="008F687A">
        <w:fldChar w:fldCharType="begin"/>
      </w:r>
      <w:r w:rsidR="00F054CA">
        <w:instrText xml:space="preserve"> SEQ Figur \* ARABIC \s 1 </w:instrText>
      </w:r>
      <w:r w:rsidR="008F687A">
        <w:fldChar w:fldCharType="separate"/>
      </w:r>
      <w:r w:rsidR="00CF40C5">
        <w:rPr>
          <w:noProof/>
        </w:rPr>
        <w:t>32</w:t>
      </w:r>
      <w:r w:rsidR="008F687A">
        <w:rPr>
          <w:noProof/>
        </w:rPr>
        <w:fldChar w:fldCharType="end"/>
      </w:r>
      <w:bookmarkEnd w:id="83"/>
      <w:r>
        <w:tab/>
        <w:t>Tilbageholdelse af vand ved Sneserevej</w:t>
      </w:r>
      <w:r w:rsidR="00C13866">
        <w:t>. Gul streg viser det beregnede behov, blå det maksimale volumen.</w:t>
      </w:r>
    </w:p>
    <w:p w:rsidR="00B62134" w:rsidRDefault="00B62134" w:rsidP="00B62134">
      <w:pPr>
        <w:pStyle w:val="Brdtekst"/>
      </w:pPr>
      <w:r>
        <w:t xml:space="preserve">Åbningen </w:t>
      </w:r>
      <w:r w:rsidR="00DD7EB6">
        <w:t>foreslås</w:t>
      </w:r>
      <w:r>
        <w:t xml:space="preserve"> etableret på det laveste punkt i terrænet, således at vandet let kan strømme af igen efter en oversvømmelseshændelse. Ved normal vandføring vil lavningen være tør som i dag, og det er således kun den frilagte strækning </w:t>
      </w:r>
      <w:r w:rsidR="00DD7EB6">
        <w:t>af vandløbet</w:t>
      </w:r>
      <w:r>
        <w:t>, der ses.</w:t>
      </w:r>
    </w:p>
    <w:p w:rsidR="00B62134" w:rsidRDefault="00B62134" w:rsidP="00B62134">
      <w:pPr>
        <w:pStyle w:val="Brdtekst"/>
      </w:pPr>
      <w:r>
        <w:t xml:space="preserve">Alternativt kan åbningen </w:t>
      </w:r>
      <w:r w:rsidR="00DD7EB6">
        <w:t>af røret ske tæt på</w:t>
      </w:r>
      <w:r>
        <w:t xml:space="preserve"> Sneserevej af hensyn til markens arrondering. Afvandingen af marken kan så i stedet sikres med en brønd på det laveste sted.</w:t>
      </w:r>
    </w:p>
    <w:p w:rsidR="00B62134" w:rsidRDefault="00B62134" w:rsidP="00421C1E">
      <w:pPr>
        <w:pStyle w:val="Overskrift4"/>
      </w:pPr>
      <w:r>
        <w:lastRenderedPageBreak/>
        <w:t>Omkostninger</w:t>
      </w:r>
    </w:p>
    <w:p w:rsidR="00B62134" w:rsidRPr="000F1B23" w:rsidRDefault="00B62134" w:rsidP="00B62134">
      <w:pPr>
        <w:pStyle w:val="Brdtekst"/>
      </w:pPr>
      <w:r>
        <w:t xml:space="preserve">Anlægsomkostningerne vil afhænge af, hvordan reguleringen udformes, men anslås til </w:t>
      </w:r>
      <w:r w:rsidR="00DD1F6C">
        <w:t xml:space="preserve">75.000 </w:t>
      </w:r>
      <w:r>
        <w:t xml:space="preserve">kr. </w:t>
      </w:r>
    </w:p>
    <w:p w:rsidR="00B62134" w:rsidRDefault="00B62134" w:rsidP="00B62134">
      <w:pPr>
        <w:pStyle w:val="Overskrift3"/>
      </w:pPr>
      <w:r>
        <w:t>Konsekvenser</w:t>
      </w:r>
    </w:p>
    <w:p w:rsidR="00B62134" w:rsidRDefault="00B62134" w:rsidP="00B62134">
      <w:pPr>
        <w:pStyle w:val="Overskrift4"/>
      </w:pPr>
      <w:r>
        <w:t>Natur</w:t>
      </w:r>
    </w:p>
    <w:p w:rsidR="00DB3296" w:rsidRDefault="00B62134" w:rsidP="00B62134">
      <w:pPr>
        <w:pStyle w:val="Brdtekst"/>
      </w:pPr>
      <w:r>
        <w:t xml:space="preserve">Det oversvømmede areal er landbrugsjord og skaderne på afgrøderne afhænger af oversvømmelsernes varighed, tidspunktet på året og arealet. Der </w:t>
      </w:r>
      <w:r w:rsidR="00DD1F6C">
        <w:t>forventes ikke at</w:t>
      </w:r>
      <w:r>
        <w:t xml:space="preserve"> ske skader på træerne opstrøms Hovedvej A2, </w:t>
      </w:r>
      <w:r w:rsidR="00DD1F6C">
        <w:t>da</w:t>
      </w:r>
      <w:r>
        <w:t xml:space="preserve"> oversvømmelsen </w:t>
      </w:r>
      <w:r w:rsidR="00DD1F6C">
        <w:t>vil være kort</w:t>
      </w:r>
      <w:r>
        <w:t xml:space="preserve">varig. </w:t>
      </w:r>
    </w:p>
    <w:p w:rsidR="00B62134" w:rsidRPr="00285DEE" w:rsidRDefault="00B62134" w:rsidP="00B62134">
      <w:pPr>
        <w:pStyle w:val="Brdtekst"/>
      </w:pPr>
      <w:r>
        <w:t>Der er ikke værdifuld natur i området</w:t>
      </w:r>
      <w:r w:rsidR="00DB3296">
        <w:t>,</w:t>
      </w:r>
      <w:r w:rsidR="008C77D2">
        <w:t xml:space="preserve"> </w:t>
      </w:r>
      <w:r w:rsidR="00DB3296">
        <w:t xml:space="preserve">og hverken beskyttede naturområder (§ 3-områder) eller levesteder for bilag IV-arter. </w:t>
      </w:r>
    </w:p>
    <w:p w:rsidR="00B62134" w:rsidRDefault="00B62134" w:rsidP="00B62134">
      <w:pPr>
        <w:pStyle w:val="Overskrift4"/>
      </w:pPr>
      <w:r>
        <w:t>Miljø</w:t>
      </w:r>
    </w:p>
    <w:p w:rsidR="00B62134" w:rsidRPr="000F1B23" w:rsidRDefault="00B62134" w:rsidP="00B62134">
      <w:pPr>
        <w:pStyle w:val="Brdtekst"/>
      </w:pPr>
      <w:r>
        <w:t>Projektet har ingen større miljømæssige konsekvenser, men der kan s</w:t>
      </w:r>
      <w:r w:rsidR="00CB201D">
        <w:t>k</w:t>
      </w:r>
      <w:r>
        <w:t xml:space="preserve">e en vis sedimentation </w:t>
      </w:r>
      <w:r w:rsidR="00CB201D">
        <w:t>på oversvømmelsesarealet fra</w:t>
      </w:r>
      <w:r>
        <w:t xml:space="preserve"> det opstuvede vand. Mængderne er små og oversvømmelserne sjældne, men sedimentation i reservoiret vil forbedre vandkvaliteten lidt.</w:t>
      </w:r>
    </w:p>
    <w:p w:rsidR="00B62134" w:rsidRDefault="00B62134" w:rsidP="00B62134">
      <w:pPr>
        <w:pStyle w:val="Overskrift3"/>
      </w:pPr>
      <w:r>
        <w:t>Sammenhæng med andre projekter</w:t>
      </w:r>
    </w:p>
    <w:p w:rsidR="00B62134" w:rsidRDefault="00B62134" w:rsidP="00B62134">
      <w:pPr>
        <w:pStyle w:val="Brdtekst"/>
      </w:pPr>
      <w:r>
        <w:t xml:space="preserve">Projektet </w:t>
      </w:r>
      <w:r w:rsidR="00DD7EB6">
        <w:t>skal ses i sammenhæng med</w:t>
      </w:r>
      <w:r>
        <w:t xml:space="preserve"> </w:t>
      </w:r>
      <w:r w:rsidR="00DD7EB6">
        <w:t xml:space="preserve">M5 Tilbageholdelse af nordligt tilløb og </w:t>
      </w:r>
      <w:r>
        <w:t xml:space="preserve">M6 Tilbageholdelse af </w:t>
      </w:r>
      <w:r w:rsidR="00DD7EB6">
        <w:t>østligt tilløb</w:t>
      </w:r>
      <w:r>
        <w:t xml:space="preserve">. Projekt vil være positivt i forhold til Tiltag M2 </w:t>
      </w:r>
      <w:r w:rsidR="00CB201D">
        <w:t>”</w:t>
      </w:r>
      <w:r>
        <w:t>Åbning af Sølodsrenden gennem Bårse</w:t>
      </w:r>
      <w:r w:rsidR="00CB201D">
        <w:t>”</w:t>
      </w:r>
      <w:r>
        <w:t>, fordi den maksimale vandføring gennem Bårse nedsættes.</w:t>
      </w:r>
    </w:p>
    <w:p w:rsidR="008B3B8B" w:rsidRDefault="00B62134" w:rsidP="008B3B8B">
      <w:pPr>
        <w:pStyle w:val="Brdtekst"/>
      </w:pPr>
      <w:r>
        <w:t>Projektet kan kombineres med Tiltag M4 som et integreret projekt.</w:t>
      </w:r>
    </w:p>
    <w:p w:rsidR="004143F1" w:rsidRDefault="004143F1" w:rsidP="008B3B8B">
      <w:pPr>
        <w:pStyle w:val="Overskrift2"/>
      </w:pPr>
      <w:bookmarkStart w:id="84" w:name="_Toc373746263"/>
      <w:r>
        <w:t>M4 – Vådområde Sølodderne</w:t>
      </w:r>
      <w:bookmarkEnd w:id="84"/>
    </w:p>
    <w:p w:rsidR="008A291B" w:rsidRDefault="00CF0C81" w:rsidP="00CF0C81">
      <w:pPr>
        <w:pStyle w:val="Overskrift3"/>
      </w:pPr>
      <w:r>
        <w:t>Formål</w:t>
      </w:r>
    </w:p>
    <w:p w:rsidR="001C3C4F" w:rsidRDefault="00CF0C81" w:rsidP="008B3B8B">
      <w:pPr>
        <w:pStyle w:val="Brdtekst"/>
      </w:pPr>
      <w:r>
        <w:t>Projektet har til formål at reducere næringsstofbelastningen af Præstø Fjord ved omsætning af kvælstof i vådområdet og samtidig forbedr</w:t>
      </w:r>
      <w:r w:rsidR="00944BCB">
        <w:t>e</w:t>
      </w:r>
      <w:r>
        <w:t xml:space="preserve"> områdets natur</w:t>
      </w:r>
      <w:r w:rsidR="00547294">
        <w:t xml:space="preserve"> ved at åbne vandløbet og skabe en lille sø</w:t>
      </w:r>
      <w:r>
        <w:t xml:space="preserve">. </w:t>
      </w:r>
    </w:p>
    <w:p w:rsidR="001C3C4F" w:rsidRDefault="001C3C4F" w:rsidP="001C3C4F">
      <w:pPr>
        <w:pStyle w:val="Brdtekst"/>
        <w:keepNext/>
      </w:pPr>
      <w:r>
        <w:rPr>
          <w:noProof/>
        </w:rPr>
        <w:lastRenderedPageBreak/>
        <w:drawing>
          <wp:inline distT="0" distB="0" distL="0" distR="0">
            <wp:extent cx="4679004" cy="3335192"/>
            <wp:effectExtent l="19050" t="19050" r="26670" b="1778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jpg"/>
                    <pic:cNvPicPr/>
                  </pic:nvPicPr>
                  <pic:blipFill rotWithShape="1">
                    <a:blip r:embed="rId73" cstate="print">
                      <a:extLst>
                        <a:ext uri="{28A0092B-C50C-407E-A947-70E740481C1C}">
                          <a14:useLocalDpi xmlns:a14="http://schemas.microsoft.com/office/drawing/2010/main"/>
                        </a:ext>
                      </a:extLst>
                    </a:blip>
                    <a:srcRect/>
                    <a:stretch/>
                  </pic:blipFill>
                  <pic:spPr bwMode="auto">
                    <a:xfrm>
                      <a:off x="0" y="0"/>
                      <a:ext cx="4679950" cy="3335866"/>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1C3C4F" w:rsidRDefault="001C3C4F" w:rsidP="001C3C4F">
      <w:pPr>
        <w:pStyle w:val="Billedtekst"/>
      </w:pPr>
      <w:r>
        <w:t xml:space="preserve">Figur </w:t>
      </w:r>
      <w:r w:rsidR="008F687A">
        <w:fldChar w:fldCharType="begin"/>
      </w:r>
      <w:r w:rsidR="00F054CA">
        <w:instrText xml:space="preserve"> STYLEREF 1 \s </w:instrText>
      </w:r>
      <w:r w:rsidR="008F687A">
        <w:fldChar w:fldCharType="separate"/>
      </w:r>
      <w:r w:rsidR="00CF40C5">
        <w:rPr>
          <w:noProof/>
        </w:rPr>
        <w:t>4</w:t>
      </w:r>
      <w:r w:rsidR="008F687A">
        <w:rPr>
          <w:noProof/>
        </w:rPr>
        <w:fldChar w:fldCharType="end"/>
      </w:r>
      <w:r w:rsidR="006752D8">
        <w:noBreakHyphen/>
      </w:r>
      <w:r w:rsidR="008F687A">
        <w:fldChar w:fldCharType="begin"/>
      </w:r>
      <w:r w:rsidR="00F054CA">
        <w:instrText xml:space="preserve"> SEQ Figur \* ARABIC \s 1 </w:instrText>
      </w:r>
      <w:r w:rsidR="008F687A">
        <w:fldChar w:fldCharType="separate"/>
      </w:r>
      <w:r w:rsidR="00CF40C5">
        <w:rPr>
          <w:noProof/>
        </w:rPr>
        <w:t>33</w:t>
      </w:r>
      <w:r w:rsidR="008F687A">
        <w:rPr>
          <w:noProof/>
        </w:rPr>
        <w:fldChar w:fldCharType="end"/>
      </w:r>
      <w:r>
        <w:tab/>
      </w:r>
      <w:r w:rsidRPr="00B025BC">
        <w:t>Projektområdet vist på de Høje Målebordsblade. Det foreslåede vådområde falder sammen med den tidligere mose.</w:t>
      </w:r>
    </w:p>
    <w:p w:rsidR="001527F2" w:rsidRDefault="001527F2" w:rsidP="001527F2">
      <w:pPr>
        <w:pStyle w:val="Overskrift3"/>
      </w:pPr>
      <w:r>
        <w:t>Projektet</w:t>
      </w:r>
    </w:p>
    <w:p w:rsidR="00CF0C81" w:rsidRPr="00CF0C81" w:rsidRDefault="001527F2" w:rsidP="001527F2">
      <w:pPr>
        <w:pStyle w:val="Brdtekst"/>
      </w:pPr>
      <w:r>
        <w:t>Ved projektet åbnes Sølodsgrøften på strækningen mellem Hovedvejen og Sneserevej. Det åbne vandløb vil blive 1310 m langt.</w:t>
      </w:r>
    </w:p>
    <w:p w:rsidR="00CF0C81" w:rsidRDefault="001527F2" w:rsidP="00CF0C81">
      <w:pPr>
        <w:pStyle w:val="Brdtekst"/>
        <w:keepNext/>
      </w:pPr>
      <w:r>
        <w:rPr>
          <w:noProof/>
        </w:rPr>
        <w:drawing>
          <wp:inline distT="0" distB="0" distL="0" distR="0">
            <wp:extent cx="4679004" cy="3306009"/>
            <wp:effectExtent l="0" t="0" r="7620" b="889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4.jpg"/>
                    <pic:cNvPicPr/>
                  </pic:nvPicPr>
                  <pic:blipFill rotWithShape="1">
                    <a:blip r:embed="rId74" cstate="print">
                      <a:extLst>
                        <a:ext uri="{28A0092B-C50C-407E-A947-70E740481C1C}">
                          <a14:useLocalDpi xmlns:a14="http://schemas.microsoft.com/office/drawing/2010/main"/>
                        </a:ext>
                      </a:extLst>
                    </a:blip>
                    <a:srcRect/>
                    <a:stretch/>
                  </pic:blipFill>
                  <pic:spPr bwMode="auto">
                    <a:xfrm>
                      <a:off x="0" y="0"/>
                      <a:ext cx="4679950" cy="3306677"/>
                    </a:xfrm>
                    <a:prstGeom prst="rect">
                      <a:avLst/>
                    </a:prstGeom>
                    <a:ln>
                      <a:noFill/>
                    </a:ln>
                    <a:extLst>
                      <a:ext uri="{53640926-AAD7-44D8-BBD7-CCE9431645EC}">
                        <a14:shadowObscured xmlns:a14="http://schemas.microsoft.com/office/drawing/2010/main"/>
                      </a:ext>
                    </a:extLst>
                  </pic:spPr>
                </pic:pic>
              </a:graphicData>
            </a:graphic>
          </wp:inline>
        </w:drawing>
      </w:r>
    </w:p>
    <w:p w:rsidR="008A291B" w:rsidRDefault="00CF0C81" w:rsidP="00CF0C81">
      <w:pPr>
        <w:pStyle w:val="Billedtekst"/>
      </w:pPr>
      <w:bookmarkStart w:id="85" w:name="_Ref365360569"/>
      <w:bookmarkStart w:id="86" w:name="_Ref365360564"/>
      <w:r>
        <w:t xml:space="preserve">Figur </w:t>
      </w:r>
      <w:r w:rsidR="008F687A">
        <w:fldChar w:fldCharType="begin"/>
      </w:r>
      <w:r w:rsidR="00F054CA">
        <w:instrText xml:space="preserve"> STYLEREF 1 \s </w:instrText>
      </w:r>
      <w:r w:rsidR="008F687A">
        <w:fldChar w:fldCharType="separate"/>
      </w:r>
      <w:r w:rsidR="00CF40C5">
        <w:rPr>
          <w:noProof/>
        </w:rPr>
        <w:t>4</w:t>
      </w:r>
      <w:r w:rsidR="008F687A">
        <w:rPr>
          <w:noProof/>
        </w:rPr>
        <w:fldChar w:fldCharType="end"/>
      </w:r>
      <w:r w:rsidR="006752D8">
        <w:noBreakHyphen/>
      </w:r>
      <w:r w:rsidR="008F687A">
        <w:fldChar w:fldCharType="begin"/>
      </w:r>
      <w:r w:rsidR="00F054CA">
        <w:instrText xml:space="preserve"> SEQ Figur \* ARABIC \s 1 </w:instrText>
      </w:r>
      <w:r w:rsidR="008F687A">
        <w:fldChar w:fldCharType="separate"/>
      </w:r>
      <w:r w:rsidR="00CF40C5">
        <w:rPr>
          <w:noProof/>
        </w:rPr>
        <w:t>34</w:t>
      </w:r>
      <w:r w:rsidR="008F687A">
        <w:rPr>
          <w:noProof/>
        </w:rPr>
        <w:fldChar w:fldCharType="end"/>
      </w:r>
      <w:bookmarkEnd w:id="85"/>
      <w:r>
        <w:tab/>
        <w:t>Potentielt vådområde ved Sølodderne</w:t>
      </w:r>
      <w:bookmarkEnd w:id="86"/>
    </w:p>
    <w:p w:rsidR="00EE3A32" w:rsidRDefault="00EE3A32" w:rsidP="00EE3A32">
      <w:pPr>
        <w:pStyle w:val="Brdtekst"/>
      </w:pPr>
    </w:p>
    <w:p w:rsidR="00547294" w:rsidRDefault="00547294" w:rsidP="00CF0C81">
      <w:pPr>
        <w:pStyle w:val="Brdtekst"/>
      </w:pPr>
      <w:r>
        <w:lastRenderedPageBreak/>
        <w:t xml:space="preserve">Det rørlagte vandløb ligger meget dybt, og det vil være nødvendigt at hæve bunden af det åbnede vandløb. </w:t>
      </w:r>
      <w:r w:rsidR="00B52F5A">
        <w:t>Terrænet langs vandløbet er på en del af strækningen i kote 16,70 m, mens bunden af røret her er i ca. 14,00 m.</w:t>
      </w:r>
    </w:p>
    <w:p w:rsidR="002C0485" w:rsidRDefault="00547294" w:rsidP="00CF0C81">
      <w:pPr>
        <w:pStyle w:val="Brdtekst"/>
      </w:pPr>
      <w:r>
        <w:t>Det foreslås, at bunden af det åbne vandløb lægges i kote 1</w:t>
      </w:r>
      <w:r w:rsidR="00697DD8">
        <w:t>5,9</w:t>
      </w:r>
      <w:r>
        <w:t>0 ved Hovedvejen, hvorefter det får svagt fald de første 800 m og herefter falder til 14,</w:t>
      </w:r>
      <w:r w:rsidR="0007004C">
        <w:t>8</w:t>
      </w:r>
      <w:r>
        <w:t xml:space="preserve">0 ved søen. </w:t>
      </w:r>
      <w:r w:rsidR="001527F2">
        <w:t>På grund af terrænforholdene medfører dette, at der også dannes en lille sø</w:t>
      </w:r>
      <w:r w:rsidR="002C0485">
        <w:t xml:space="preserve"> lige opstrøms Hovedvejen.</w:t>
      </w:r>
    </w:p>
    <w:p w:rsidR="00547294" w:rsidRDefault="002C0485" w:rsidP="00CF0C81">
      <w:pPr>
        <w:pStyle w:val="Brdtekst"/>
      </w:pPr>
      <w:r>
        <w:t>Hævningen af vandløbets bund</w:t>
      </w:r>
      <w:r w:rsidR="0007004C">
        <w:t xml:space="preserve"> kan give problemer i forhold til eksisterende dræn og rørlagte tilløb. </w:t>
      </w:r>
      <w:r w:rsidR="00547294">
        <w:t>Ved Hovedvejen ligger underføringen i kote ca. 14,70</w:t>
      </w:r>
      <w:r>
        <w:t>,</w:t>
      </w:r>
      <w:r w:rsidR="00547294">
        <w:t xml:space="preserve"> </w:t>
      </w:r>
      <w:r>
        <w:t xml:space="preserve">og dette rør vil blive dykket. For at undgå problemer med aflejringer i det dykkede rør kan man eventuelt lave en ny gennemføring. </w:t>
      </w:r>
    </w:p>
    <w:p w:rsidR="00CF0C81" w:rsidRDefault="002C0485" w:rsidP="00CF0C81">
      <w:pPr>
        <w:pStyle w:val="Brdtekst"/>
      </w:pPr>
      <w:r>
        <w:t xml:space="preserve">Søen foreslås etableret med </w:t>
      </w:r>
      <w:r w:rsidR="00CF0C81">
        <w:t>et vandspejl i kote 15,00 m</w:t>
      </w:r>
      <w:r>
        <w:t xml:space="preserve">. </w:t>
      </w:r>
      <w:r w:rsidR="00697DD8">
        <w:t xml:space="preserve">Søen vil få et areal på 0,77 ha, men vil være meget lavvandet (op til 40 cm). </w:t>
      </w:r>
      <w:r w:rsidR="00CF0C81">
        <w:t xml:space="preserve">Omkring søen etableres </w:t>
      </w:r>
      <w:r w:rsidR="00A87453">
        <w:t xml:space="preserve">4,8 ha </w:t>
      </w:r>
      <w:r w:rsidR="00CF0C81">
        <w:t xml:space="preserve">vådområde med afbrydelse af dræn og nedsivning. </w:t>
      </w:r>
      <w:r w:rsidR="001651E1">
        <w:t>Vådområdet er foreløbigt afgrænset af en kontur</w:t>
      </w:r>
      <w:r>
        <w:t>linje</w:t>
      </w:r>
      <w:r w:rsidR="001651E1">
        <w:t xml:space="preserve"> i kote 16,00 m.</w:t>
      </w:r>
      <w:r>
        <w:t xml:space="preserve"> </w:t>
      </w:r>
    </w:p>
    <w:p w:rsidR="002C0485" w:rsidRDefault="002C0485" w:rsidP="00CF0C81">
      <w:pPr>
        <w:pStyle w:val="Brdtekst"/>
      </w:pPr>
      <w:r>
        <w:t>Der vil også blive mindre vådområder på begge sider af Hovedvejen. Udstrækningen af disse er ikke klarlagt.</w:t>
      </w:r>
      <w:r w:rsidR="00A87453">
        <w:t xml:space="preserve"> Den lille sø opstrøms Hovedvejen er på 670 m</w:t>
      </w:r>
      <w:r w:rsidR="00A87453" w:rsidRPr="00A87453">
        <w:rPr>
          <w:vertAlign w:val="superscript"/>
        </w:rPr>
        <w:t>2</w:t>
      </w:r>
      <w:r w:rsidR="00A87453">
        <w:t>.</w:t>
      </w:r>
    </w:p>
    <w:p w:rsidR="002C0485" w:rsidRDefault="002C0485" w:rsidP="00CF0C81">
      <w:pPr>
        <w:pStyle w:val="Brdtekst"/>
      </w:pPr>
      <w:r>
        <w:t>Som alternativ til denne løsning kan man lade vandløbet ligge dybere i terrænet på de første 800 m. Der vil dog formentlig stadig være behov for at ændre dræn og rørlagte tilløb.</w:t>
      </w:r>
    </w:p>
    <w:p w:rsidR="00362B74" w:rsidRDefault="00362B74" w:rsidP="00CF0C81">
      <w:pPr>
        <w:pStyle w:val="Brdtekst"/>
      </w:pPr>
      <w:r>
        <w:t>Anlægsomkostninger skønnes at blive ca. 400.000 kr., men vil afhænge af udformningen og behovet for at omlægge dræn.</w:t>
      </w:r>
    </w:p>
    <w:p w:rsidR="002C0485" w:rsidRDefault="002C0485" w:rsidP="002C0485">
      <w:pPr>
        <w:pStyle w:val="Overskrift3"/>
      </w:pPr>
      <w:r>
        <w:t>Konsekvenser</w:t>
      </w:r>
    </w:p>
    <w:p w:rsidR="00A87453" w:rsidRDefault="00B52F5A" w:rsidP="00A87453">
      <w:pPr>
        <w:pStyle w:val="Brdtekst"/>
      </w:pPr>
      <w:r>
        <w:t xml:space="preserve">Ved projektet skabes et vådområde ved en tidligere mose, som det ses på </w:t>
      </w:r>
      <w:r w:rsidR="008F687A">
        <w:fldChar w:fldCharType="begin"/>
      </w:r>
      <w:r w:rsidR="00A046DB">
        <w:instrText xml:space="preserve"> REF _Ref365360569 \h </w:instrText>
      </w:r>
      <w:r w:rsidR="008F687A">
        <w:fldChar w:fldCharType="separate"/>
      </w:r>
      <w:r w:rsidR="00CF40C5">
        <w:t xml:space="preserve">Figur </w:t>
      </w:r>
      <w:r w:rsidR="00CF40C5">
        <w:rPr>
          <w:noProof/>
        </w:rPr>
        <w:t>4</w:t>
      </w:r>
      <w:r w:rsidR="00CF40C5">
        <w:noBreakHyphen/>
      </w:r>
      <w:r w:rsidR="00CF40C5">
        <w:rPr>
          <w:noProof/>
        </w:rPr>
        <w:t>34</w:t>
      </w:r>
      <w:r w:rsidR="008F687A">
        <w:fldChar w:fldCharType="end"/>
      </w:r>
      <w:r>
        <w:t>. Der er ikke lavet en beregning af, hvor meget kvælstof der kan fjernes, men i betragtning af arealets størrelser vil det formentlig være ca. 500 kg N/år.</w:t>
      </w:r>
    </w:p>
    <w:p w:rsidR="002C0485" w:rsidRDefault="00B52F5A" w:rsidP="002C0485">
      <w:pPr>
        <w:pStyle w:val="Brdtekst"/>
      </w:pPr>
      <w:r>
        <w:t>Desuden åbnes vandløbet, og der skabes en mindre lavvandet sø.</w:t>
      </w:r>
    </w:p>
    <w:p w:rsidR="00A36571" w:rsidRDefault="00B52F5A" w:rsidP="002C0485">
      <w:pPr>
        <w:pStyle w:val="Brdtekst"/>
      </w:pPr>
      <w:r>
        <w:t>Hævningen af vandløbets bund kan give problemer i forhold til eksisterende dræn og rørlagte tilløb. Dette skal undersøges nærmere.</w:t>
      </w:r>
      <w:r w:rsidR="00A36571">
        <w:t xml:space="preserve"> Det er oplyst, at nogle rør er i dårlig stand.</w:t>
      </w:r>
    </w:p>
    <w:p w:rsidR="00B52F5A" w:rsidRDefault="00A36571" w:rsidP="002C0485">
      <w:pPr>
        <w:pStyle w:val="Brdtekst"/>
      </w:pPr>
      <w:r>
        <w:t>Området nær Hovedvejen vil blive påvirket, men omfanget afhænger af, hvor dybt man lægger det åbne vandløb.</w:t>
      </w:r>
    </w:p>
    <w:p w:rsidR="00B52F5A" w:rsidRDefault="00B52F5A" w:rsidP="002C0485">
      <w:pPr>
        <w:pStyle w:val="Brdtekst"/>
      </w:pPr>
      <w:r>
        <w:t>Ved Hovedvejen ligger underføringen i kote ca. 14,70, og dette rør vil blive dykket. For at undgå problemer med aflejringer i det dykkede rør kan man eventuelt lave en ny gennemføring.</w:t>
      </w:r>
    </w:p>
    <w:p w:rsidR="00DB3296" w:rsidRDefault="00DB3296" w:rsidP="002C0485">
      <w:pPr>
        <w:pStyle w:val="Brdtekst"/>
      </w:pPr>
      <w:r>
        <w:lastRenderedPageBreak/>
        <w:t>I dag er områderne dyrket mark og der er ingen særlige naturværdier i området, herunder ingen beskyttede naturområder (§ 3-områder) eller levesteder for bilag IV-arter. Derfor sker der ingen negativ påvirkning af eksisterende naturværdier.</w:t>
      </w:r>
    </w:p>
    <w:p w:rsidR="002C0485" w:rsidRPr="002C0485" w:rsidRDefault="002C0485" w:rsidP="002C0485">
      <w:pPr>
        <w:pStyle w:val="Overskrift3"/>
      </w:pPr>
      <w:r>
        <w:t>Sammenhæng med andre beskrevne tiltag</w:t>
      </w:r>
    </w:p>
    <w:p w:rsidR="001651E1" w:rsidRPr="00CF0C81" w:rsidRDefault="00EF67B6" w:rsidP="00CF0C81">
      <w:pPr>
        <w:pStyle w:val="Brdtekst"/>
      </w:pPr>
      <w:r>
        <w:t>Projektet er i samme område som den foreslåede tilbageholdelse</w:t>
      </w:r>
      <w:r w:rsidR="003A091A">
        <w:t xml:space="preserve"> (Tiltag M3)</w:t>
      </w:r>
      <w:r>
        <w:t>, men der vil ikke være en egentlig konflikt, idet søen er så lille og lavvandet, at den ikke reducerer mulighederne for at tilbageholde vand ved ekstrem stor afstrømning.</w:t>
      </w:r>
    </w:p>
    <w:p w:rsidR="00B62134" w:rsidRDefault="00B62134" w:rsidP="00B62134">
      <w:pPr>
        <w:pStyle w:val="Overskrift2"/>
      </w:pPr>
      <w:bookmarkStart w:id="87" w:name="_Toc373746264"/>
      <w:r>
        <w:t>M5</w:t>
      </w:r>
      <w:r w:rsidR="004143F1">
        <w:t xml:space="preserve"> - </w:t>
      </w:r>
      <w:r>
        <w:t xml:space="preserve">Tilbageholdelse </w:t>
      </w:r>
      <w:r w:rsidR="00E913B7">
        <w:t xml:space="preserve">af </w:t>
      </w:r>
      <w:r>
        <w:t>nordligt tilløb til Sølodsgrøften</w:t>
      </w:r>
      <w:bookmarkEnd w:id="87"/>
    </w:p>
    <w:p w:rsidR="00B62134" w:rsidRDefault="00B62134" w:rsidP="00B62134">
      <w:pPr>
        <w:pStyle w:val="Overskrift3"/>
      </w:pPr>
      <w:r>
        <w:t>Formål</w:t>
      </w:r>
    </w:p>
    <w:p w:rsidR="00B62134" w:rsidRDefault="00B62134" w:rsidP="00B62134">
      <w:pPr>
        <w:pStyle w:val="Brdtekst"/>
      </w:pPr>
      <w:r>
        <w:t>Projektet har til formål at tilbageholde vand i tilløb til Sølodsgrøften og dermed udjævne vandføringen i Sølodsgrøften og Tubæk Å.</w:t>
      </w:r>
    </w:p>
    <w:p w:rsidR="00B62134" w:rsidRDefault="0016648B" w:rsidP="00B62134">
      <w:pPr>
        <w:pStyle w:val="Brdtekst"/>
      </w:pPr>
      <w:r>
        <w:t>Tilbageholdelsesprojektet kan kombineres med et vådområde- og naturprojekt</w:t>
      </w:r>
      <w:r w:rsidR="00FD2CCA">
        <w:t xml:space="preserve"> (M6)</w:t>
      </w:r>
      <w:r>
        <w:t>.</w:t>
      </w:r>
    </w:p>
    <w:p w:rsidR="00B62134" w:rsidRDefault="00B62134" w:rsidP="00B62134">
      <w:pPr>
        <w:pStyle w:val="Brdtekst"/>
        <w:keepNext/>
      </w:pPr>
      <w:r>
        <w:rPr>
          <w:noProof/>
        </w:rPr>
        <w:drawing>
          <wp:inline distT="0" distB="0" distL="0" distR="0">
            <wp:extent cx="4679950" cy="3119967"/>
            <wp:effectExtent l="0" t="0" r="6350" b="4445"/>
            <wp:docPr id="9" name="Picture 9" descr="\\cowi.net\projects\A035000\A037392\Foto\Tilløb1 Sølodsgrøften\IMG_35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wi.net\projects\A035000\A037392\Foto\Tilløb1 Sølodsgrøften\IMG_3518.JPG"/>
                    <pic:cNvPicPr>
                      <a:picLocks noChangeAspect="1" noChangeArrowheads="1"/>
                    </pic:cNvPicPr>
                  </pic:nvPicPr>
                  <pic:blipFill>
                    <a:blip r:embed="rId75" cstate="print">
                      <a:extLst>
                        <a:ext uri="{28A0092B-C50C-407E-A947-70E740481C1C}">
                          <a14:useLocalDpi xmlns:a14="http://schemas.microsoft.com/office/drawing/2010/main"/>
                        </a:ext>
                      </a:extLst>
                    </a:blip>
                    <a:srcRect/>
                    <a:stretch>
                      <a:fillRect/>
                    </a:stretch>
                  </pic:blipFill>
                  <pic:spPr bwMode="auto">
                    <a:xfrm>
                      <a:off x="0" y="0"/>
                      <a:ext cx="4679950" cy="3119967"/>
                    </a:xfrm>
                    <a:prstGeom prst="rect">
                      <a:avLst/>
                    </a:prstGeom>
                    <a:noFill/>
                    <a:ln>
                      <a:noFill/>
                    </a:ln>
                  </pic:spPr>
                </pic:pic>
              </a:graphicData>
            </a:graphic>
          </wp:inline>
        </w:drawing>
      </w:r>
    </w:p>
    <w:p w:rsidR="00B62134" w:rsidRDefault="00B62134" w:rsidP="00B62134">
      <w:pPr>
        <w:pStyle w:val="Billedtekst"/>
      </w:pPr>
      <w:r>
        <w:t xml:space="preserve">Figur </w:t>
      </w:r>
      <w:r w:rsidR="008F687A">
        <w:fldChar w:fldCharType="begin"/>
      </w:r>
      <w:r w:rsidR="00F054CA">
        <w:instrText xml:space="preserve"> STYLEREF 1 \s </w:instrText>
      </w:r>
      <w:r w:rsidR="008F687A">
        <w:fldChar w:fldCharType="separate"/>
      </w:r>
      <w:r w:rsidR="00CF40C5">
        <w:rPr>
          <w:noProof/>
        </w:rPr>
        <w:t>4</w:t>
      </w:r>
      <w:r w:rsidR="008F687A">
        <w:rPr>
          <w:noProof/>
        </w:rPr>
        <w:fldChar w:fldCharType="end"/>
      </w:r>
      <w:r w:rsidR="006752D8">
        <w:noBreakHyphen/>
      </w:r>
      <w:r w:rsidR="008F687A">
        <w:fldChar w:fldCharType="begin"/>
      </w:r>
      <w:r w:rsidR="00F054CA">
        <w:instrText xml:space="preserve"> SEQ Figur \* ARABIC \s 1 </w:instrText>
      </w:r>
      <w:r w:rsidR="008F687A">
        <w:fldChar w:fldCharType="separate"/>
      </w:r>
      <w:r w:rsidR="00CF40C5">
        <w:rPr>
          <w:noProof/>
        </w:rPr>
        <w:t>35</w:t>
      </w:r>
      <w:r w:rsidR="008F687A">
        <w:rPr>
          <w:noProof/>
        </w:rPr>
        <w:fldChar w:fldCharType="end"/>
      </w:r>
      <w:r>
        <w:tab/>
        <w:t>Projektet vil tilbageholde vand ved ekstrem afstrømning i det lavtliggende område. Her området øst for den planlagte sø set fra nord.</w:t>
      </w:r>
    </w:p>
    <w:p w:rsidR="00B62134" w:rsidRDefault="00F83EE0" w:rsidP="00B62134">
      <w:pPr>
        <w:pStyle w:val="Overskrift3"/>
      </w:pPr>
      <w:r>
        <w:t>Projekt</w:t>
      </w:r>
      <w:r w:rsidR="00FD2CCA">
        <w:t>et</w:t>
      </w:r>
    </w:p>
    <w:p w:rsidR="00B62134" w:rsidRDefault="00B62134" w:rsidP="00B62134">
      <w:pPr>
        <w:pStyle w:val="Brdtekst"/>
      </w:pPr>
      <w:r>
        <w:t xml:space="preserve">Projektet udnytter terrænet og benytter en naturlig lavning til opstuvning af vand ved stor vandføring. Den laveste del af lavningen har tidligere været mose, men er </w:t>
      </w:r>
      <w:r w:rsidR="00F83EE0">
        <w:t xml:space="preserve">nu </w:t>
      </w:r>
      <w:r>
        <w:t xml:space="preserve">drænet. </w:t>
      </w:r>
    </w:p>
    <w:p w:rsidR="00B62134" w:rsidRDefault="0016648B" w:rsidP="00B62134">
      <w:pPr>
        <w:pStyle w:val="Brdtekst"/>
      </w:pPr>
      <w:r>
        <w:lastRenderedPageBreak/>
        <w:t xml:space="preserve">Projektet er vist i </w:t>
      </w:r>
      <w:r w:rsidR="008F687A">
        <w:fldChar w:fldCharType="begin"/>
      </w:r>
      <w:r>
        <w:instrText xml:space="preserve"> REF _Ref362523603 \h </w:instrText>
      </w:r>
      <w:r w:rsidR="008F687A">
        <w:fldChar w:fldCharType="separate"/>
      </w:r>
      <w:r w:rsidR="00CF40C5">
        <w:t xml:space="preserve">Figur </w:t>
      </w:r>
      <w:r w:rsidR="00CF40C5">
        <w:rPr>
          <w:noProof/>
        </w:rPr>
        <w:t>4</w:t>
      </w:r>
      <w:r w:rsidR="00CF40C5">
        <w:noBreakHyphen/>
      </w:r>
      <w:r w:rsidR="00CF40C5">
        <w:rPr>
          <w:noProof/>
        </w:rPr>
        <w:t>36</w:t>
      </w:r>
      <w:r w:rsidR="008F687A">
        <w:fldChar w:fldCharType="end"/>
      </w:r>
      <w:r>
        <w:t xml:space="preserve"> og på </w:t>
      </w:r>
      <w:r w:rsidR="008F687A">
        <w:fldChar w:fldCharType="begin"/>
      </w:r>
      <w:r>
        <w:instrText xml:space="preserve"> REF _Ref359174154 \n \h </w:instrText>
      </w:r>
      <w:r w:rsidR="008F687A">
        <w:fldChar w:fldCharType="separate"/>
      </w:r>
      <w:r w:rsidR="00CF40C5">
        <w:t>Bilag W</w:t>
      </w:r>
      <w:r w:rsidR="008F687A">
        <w:fldChar w:fldCharType="end"/>
      </w:r>
      <w:r>
        <w:t xml:space="preserve">. </w:t>
      </w:r>
      <w:r w:rsidR="00B62134">
        <w:t>Projektet indeholder følgende anlægsarbejder:</w:t>
      </w:r>
    </w:p>
    <w:p w:rsidR="00B62134" w:rsidRDefault="00B62134" w:rsidP="00B62134">
      <w:pPr>
        <w:pStyle w:val="Opstilling-punkttegn"/>
      </w:pPr>
      <w:r>
        <w:t xml:space="preserve">En kort dæmning over det nuværende afløb. </w:t>
      </w:r>
    </w:p>
    <w:p w:rsidR="00B62134" w:rsidRDefault="00B62134" w:rsidP="00B62134">
      <w:pPr>
        <w:pStyle w:val="Opstilling-punkttegn"/>
      </w:pPr>
      <w:r>
        <w:t xml:space="preserve">Vandløbet føres gennem dæmningen i et rør, der netop har en tilstrækkelig kapacitet til at føre vandføringen ved medianmaksimum. </w:t>
      </w:r>
    </w:p>
    <w:p w:rsidR="00B62134" w:rsidRDefault="0053267F" w:rsidP="00B62134">
      <w:pPr>
        <w:pStyle w:val="Opstilling-punkttegn"/>
      </w:pPr>
      <w:r>
        <w:t>Åbning</w:t>
      </w:r>
      <w:r w:rsidR="00B62134">
        <w:t xml:space="preserve"> af det nuværende rørlagte vandløb </w:t>
      </w:r>
    </w:p>
    <w:p w:rsidR="0053267F" w:rsidRDefault="006E43AA" w:rsidP="0053267F">
      <w:pPr>
        <w:pStyle w:val="Brdtekst"/>
        <w:keepNext/>
      </w:pPr>
      <w:r>
        <w:rPr>
          <w:noProof/>
        </w:rPr>
        <w:drawing>
          <wp:inline distT="0" distB="0" distL="0" distR="0">
            <wp:extent cx="4679950" cy="3627755"/>
            <wp:effectExtent l="0" t="0" r="635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jpg"/>
                    <pic:cNvPicPr/>
                  </pic:nvPicPr>
                  <pic:blipFill>
                    <a:blip r:embed="rId76" cstate="print">
                      <a:extLst>
                        <a:ext uri="{28A0092B-C50C-407E-A947-70E740481C1C}">
                          <a14:useLocalDpi xmlns:a14="http://schemas.microsoft.com/office/drawing/2010/main"/>
                        </a:ext>
                      </a:extLst>
                    </a:blip>
                    <a:stretch>
                      <a:fillRect/>
                    </a:stretch>
                  </pic:blipFill>
                  <pic:spPr>
                    <a:xfrm>
                      <a:off x="0" y="0"/>
                      <a:ext cx="4679950" cy="3627755"/>
                    </a:xfrm>
                    <a:prstGeom prst="rect">
                      <a:avLst/>
                    </a:prstGeom>
                  </pic:spPr>
                </pic:pic>
              </a:graphicData>
            </a:graphic>
          </wp:inline>
        </w:drawing>
      </w:r>
    </w:p>
    <w:p w:rsidR="0053267F" w:rsidRDefault="0053267F" w:rsidP="0053267F">
      <w:pPr>
        <w:pStyle w:val="Billedtekst"/>
      </w:pPr>
      <w:bookmarkStart w:id="88" w:name="_Ref362523603"/>
      <w:r>
        <w:t xml:space="preserve">Figur </w:t>
      </w:r>
      <w:r w:rsidR="008F687A">
        <w:fldChar w:fldCharType="begin"/>
      </w:r>
      <w:r w:rsidR="00F054CA">
        <w:instrText xml:space="preserve"> STYLEREF 1 \s </w:instrText>
      </w:r>
      <w:r w:rsidR="008F687A">
        <w:fldChar w:fldCharType="separate"/>
      </w:r>
      <w:r w:rsidR="00CF40C5">
        <w:rPr>
          <w:noProof/>
        </w:rPr>
        <w:t>4</w:t>
      </w:r>
      <w:r w:rsidR="008F687A">
        <w:rPr>
          <w:noProof/>
        </w:rPr>
        <w:fldChar w:fldCharType="end"/>
      </w:r>
      <w:r w:rsidR="006752D8">
        <w:noBreakHyphen/>
      </w:r>
      <w:r w:rsidR="008F687A">
        <w:fldChar w:fldCharType="begin"/>
      </w:r>
      <w:r w:rsidR="00F054CA">
        <w:instrText xml:space="preserve"> SEQ Figur \* ARABIC \s 1 </w:instrText>
      </w:r>
      <w:r w:rsidR="008F687A">
        <w:fldChar w:fldCharType="separate"/>
      </w:r>
      <w:r w:rsidR="00CF40C5">
        <w:rPr>
          <w:noProof/>
        </w:rPr>
        <w:t>36</w:t>
      </w:r>
      <w:r w:rsidR="008F687A">
        <w:rPr>
          <w:noProof/>
        </w:rPr>
        <w:fldChar w:fldCharType="end"/>
      </w:r>
      <w:bookmarkEnd w:id="88"/>
      <w:r>
        <w:tab/>
        <w:t xml:space="preserve">Tilbageholdelse af nordligt tilløb til Sølodsgrøften (blå streg viser den maksimale opstuvning, gul behovet </w:t>
      </w:r>
      <w:r w:rsidR="00661434">
        <w:t>og orange en mulig dæmning</w:t>
      </w:r>
      <w:r>
        <w:t>)</w:t>
      </w:r>
    </w:p>
    <w:p w:rsidR="0053267F" w:rsidRDefault="00B62134" w:rsidP="00B62134">
      <w:pPr>
        <w:pStyle w:val="Brdtekst"/>
      </w:pPr>
      <w:r>
        <w:t>Vandløbet er nu rørlagt og ligger under en dyb grøft /slugt. De</w:t>
      </w:r>
      <w:r w:rsidR="0053267F">
        <w:t>t er muligt at</w:t>
      </w:r>
      <w:r>
        <w:t xml:space="preserve"> etableres en ca. 30 m lang dæmning tværs over slugten</w:t>
      </w:r>
      <w:r w:rsidR="0053267F">
        <w:t xml:space="preserve"> og herved opstuve vand til kote 27,00 m</w:t>
      </w:r>
      <w:r>
        <w:t xml:space="preserve">. </w:t>
      </w:r>
      <w:r w:rsidR="0053267F">
        <w:t>Vandløbet føres i et rør gennem dæmningen og dimensioneres, så den maksimale vandføring gennem røret svarer til medianmaksimum. Dette giver mulighed for at opstuve hele 172.200 m</w:t>
      </w:r>
      <w:r w:rsidR="0053267F" w:rsidRPr="0053267F">
        <w:rPr>
          <w:vertAlign w:val="superscript"/>
        </w:rPr>
        <w:t>3</w:t>
      </w:r>
      <w:r w:rsidR="0053267F">
        <w:t>.</w:t>
      </w:r>
    </w:p>
    <w:p w:rsidR="0053267F" w:rsidRDefault="0053267F" w:rsidP="00B62134">
      <w:pPr>
        <w:pStyle w:val="Brdtekst"/>
      </w:pPr>
      <w:r>
        <w:t xml:space="preserve">Beregninger viser imidlertid, at behovet </w:t>
      </w:r>
      <w:r w:rsidR="0016648B">
        <w:t xml:space="preserve">her </w:t>
      </w:r>
      <w:r>
        <w:t>kun er 18.100 m</w:t>
      </w:r>
      <w:r w:rsidRPr="0053267F">
        <w:rPr>
          <w:vertAlign w:val="superscript"/>
        </w:rPr>
        <w:t>3</w:t>
      </w:r>
      <w:r>
        <w:t>, og dette volumen kan tilbageholdes med en mindre terrænregulering</w:t>
      </w:r>
      <w:r w:rsidR="00306A3A">
        <w:t xml:space="preserve"> til kote 24,60 m</w:t>
      </w:r>
      <w:r>
        <w:t xml:space="preserve"> og uden en egentlig dæmning, som </w:t>
      </w:r>
      <w:r w:rsidR="008F687A">
        <w:fldChar w:fldCharType="begin"/>
      </w:r>
      <w:r>
        <w:instrText xml:space="preserve"> REF _Ref362523603 \h </w:instrText>
      </w:r>
      <w:r w:rsidR="008F687A">
        <w:fldChar w:fldCharType="separate"/>
      </w:r>
      <w:r w:rsidR="00CF40C5">
        <w:t xml:space="preserve">Figur </w:t>
      </w:r>
      <w:r w:rsidR="00CF40C5">
        <w:rPr>
          <w:noProof/>
        </w:rPr>
        <w:t>4</w:t>
      </w:r>
      <w:r w:rsidR="00CF40C5">
        <w:noBreakHyphen/>
      </w:r>
      <w:r w:rsidR="00CF40C5">
        <w:rPr>
          <w:noProof/>
        </w:rPr>
        <w:t>36</w:t>
      </w:r>
      <w:r w:rsidR="008F687A">
        <w:fldChar w:fldCharType="end"/>
      </w:r>
      <w:r>
        <w:t xml:space="preserve"> viser.</w:t>
      </w:r>
      <w:r w:rsidR="006A70FA">
        <w:t xml:space="preserve"> Oversvømmelsen vil dække 2,8 ha (gul streg på figuren).</w:t>
      </w:r>
    </w:p>
    <w:p w:rsidR="0016648B" w:rsidRDefault="00C5423C" w:rsidP="00C5423C">
      <w:pPr>
        <w:pStyle w:val="Brdtekst"/>
      </w:pPr>
      <w:r>
        <w:t>Afløbet fra søen er nu rørlagt, men vil blive åbnet frem til dæmningen. Bunden af vandløbet vil blive ca. 1 m under terræn af hensyn til at opretholde de nuværende afvanding</w:t>
      </w:r>
      <w:r w:rsidR="0016648B">
        <w:t>sforhold for de tilstødende marker</w:t>
      </w:r>
      <w:r>
        <w:t>.</w:t>
      </w:r>
    </w:p>
    <w:p w:rsidR="00C5423C" w:rsidRDefault="0016648B" w:rsidP="00C5423C">
      <w:pPr>
        <w:pStyle w:val="Brdtekst"/>
      </w:pPr>
      <w:r>
        <w:t xml:space="preserve">Anlægsudgifterne </w:t>
      </w:r>
      <w:r w:rsidR="006E43AA">
        <w:t>til denne løsning vil være ca. 75</w:t>
      </w:r>
      <w:r>
        <w:t>.000 kr.</w:t>
      </w:r>
      <w:r w:rsidR="00C5423C">
        <w:t xml:space="preserve"> </w:t>
      </w:r>
    </w:p>
    <w:p w:rsidR="00B62134" w:rsidRDefault="00B62134" w:rsidP="00B62134">
      <w:pPr>
        <w:pStyle w:val="Overskrift3"/>
      </w:pPr>
      <w:r>
        <w:lastRenderedPageBreak/>
        <w:t>Konsekvenser</w:t>
      </w:r>
    </w:p>
    <w:p w:rsidR="00B62134" w:rsidRDefault="00B62134" w:rsidP="00B62134">
      <w:pPr>
        <w:pStyle w:val="Overskrift4"/>
      </w:pPr>
      <w:r>
        <w:t>Tilbageholdelse</w:t>
      </w:r>
    </w:p>
    <w:p w:rsidR="00787A55" w:rsidRDefault="00C13866" w:rsidP="00B62134">
      <w:pPr>
        <w:pStyle w:val="Brdtekst"/>
      </w:pPr>
      <w:r>
        <w:t>Hvis man vælger</w:t>
      </w:r>
      <w:r w:rsidR="00B62134">
        <w:t xml:space="preserve"> den maksimale dæmningshøjde med opstuvning til kote 27,00 m, </w:t>
      </w:r>
      <w:r>
        <w:t xml:space="preserve">kan </w:t>
      </w:r>
      <w:r w:rsidR="003038A3">
        <w:t xml:space="preserve">der </w:t>
      </w:r>
      <w:r>
        <w:t>tilbageholdes</w:t>
      </w:r>
      <w:r w:rsidR="00B62134">
        <w:t xml:space="preserve"> et volumen på 1</w:t>
      </w:r>
      <w:r>
        <w:t>87</w:t>
      </w:r>
      <w:r w:rsidR="00B62134">
        <w:t>.000 m</w:t>
      </w:r>
      <w:r w:rsidR="00B62134">
        <w:rPr>
          <w:vertAlign w:val="superscript"/>
        </w:rPr>
        <w:t>3</w:t>
      </w:r>
      <w:r>
        <w:t xml:space="preserve"> (inkl. sø)</w:t>
      </w:r>
      <w:r w:rsidR="0013427A">
        <w:t xml:space="preserve">, men det overstiger </w:t>
      </w:r>
      <w:r>
        <w:t>imidlertid langt behovet, som er beregnet til 18.100 m</w:t>
      </w:r>
      <w:r>
        <w:rPr>
          <w:vertAlign w:val="superscript"/>
        </w:rPr>
        <w:t>3</w:t>
      </w:r>
      <w:r>
        <w:t xml:space="preserve">. Hvilket betyder, at kapaciteten ikke vil blive udnyttet. </w:t>
      </w:r>
    </w:p>
    <w:p w:rsidR="00C13866" w:rsidRDefault="00C13866" w:rsidP="00B62134">
      <w:pPr>
        <w:pStyle w:val="Brdtekst"/>
      </w:pPr>
      <w:r>
        <w:t>Tilbageholdelse af 18.100 m</w:t>
      </w:r>
      <w:r w:rsidRPr="00C13866">
        <w:rPr>
          <w:vertAlign w:val="superscript"/>
        </w:rPr>
        <w:t>3</w:t>
      </w:r>
      <w:r>
        <w:t xml:space="preserve"> vil </w:t>
      </w:r>
      <w:r w:rsidR="00140A30">
        <w:t>oversvømme</w:t>
      </w:r>
      <w:r>
        <w:t xml:space="preserve"> ca. 2,</w:t>
      </w:r>
      <w:r w:rsidR="006E43AA">
        <w:t>8</w:t>
      </w:r>
      <w:r>
        <w:t xml:space="preserve"> ha.</w:t>
      </w:r>
      <w:r w:rsidR="00140A30">
        <w:t xml:space="preserve"> </w:t>
      </w:r>
    </w:p>
    <w:p w:rsidR="00140A30" w:rsidRDefault="00140A30" w:rsidP="00B62134">
      <w:pPr>
        <w:pStyle w:val="Brdtekst"/>
      </w:pPr>
      <w:r>
        <w:t>I år med ekstrem stor nedbør vil der ske skader på afgrøderne. Omfanget afhænger af oversvømmelsens omfang, varighed og tidspunkt. Den laveste del af det oversvømmede areal er uopdyrket eller anvendes til trædyrkning. Der er en del døde træer. En stor del af det oversvømmede areal, der er omdrift, er vandlidende.</w:t>
      </w:r>
      <w:r w:rsidRPr="00140A30">
        <w:t xml:space="preserve"> </w:t>
      </w:r>
    </w:p>
    <w:p w:rsidR="00787A55" w:rsidRDefault="00A766D3" w:rsidP="00787A55">
      <w:pPr>
        <w:pStyle w:val="Brdtekst"/>
      </w:pPr>
      <w:r>
        <w:t xml:space="preserve">I området hvor oversvømmelsen sker, er der fredskov og et mindre moseområde. </w:t>
      </w:r>
      <w:r w:rsidR="003A7F3C">
        <w:t xml:space="preserve">Der er ikke besigtigelsesdata for mosen, og kvaliteten kendes derfor ikke. Der er ikke konstateret padder i området. </w:t>
      </w:r>
      <w:r w:rsidR="00140A30">
        <w:t xml:space="preserve">Tilbageholdelsesprojektet vil </w:t>
      </w:r>
      <w:r w:rsidR="006E43AA">
        <w:t>medføre</w:t>
      </w:r>
      <w:r w:rsidR="00140A30">
        <w:t xml:space="preserve"> </w:t>
      </w:r>
      <w:r w:rsidR="006E43AA">
        <w:t>mindre</w:t>
      </w:r>
      <w:r w:rsidR="00140A30">
        <w:t xml:space="preserve"> påvirkning</w:t>
      </w:r>
      <w:r w:rsidR="006E43AA">
        <w:t xml:space="preserve"> af områdets natur</w:t>
      </w:r>
      <w:r w:rsidR="00787A55">
        <w:t>, da oversvømmelserne vil være sjældne og forholdsvis kortvarige, men påvirkningen afhænger af årstid, omfang og varighed.</w:t>
      </w:r>
      <w:r w:rsidR="003A7F3C">
        <w:t xml:space="preserve"> Det vurderes som mindre sandsynligt, at der er væsentlige naturværdier der bliver påvirket.</w:t>
      </w:r>
    </w:p>
    <w:p w:rsidR="00B62134" w:rsidRDefault="00B62134" w:rsidP="00787A55">
      <w:pPr>
        <w:pStyle w:val="Overskrift3"/>
      </w:pPr>
      <w:r>
        <w:t xml:space="preserve">Sammenhæng med andre </w:t>
      </w:r>
      <w:r w:rsidR="00787A55">
        <w:t>beskrevne tiltag</w:t>
      </w:r>
    </w:p>
    <w:p w:rsidR="00787A55" w:rsidRDefault="00B62134" w:rsidP="00B62134">
      <w:pPr>
        <w:pStyle w:val="Brdtekst"/>
      </w:pPr>
      <w:r>
        <w:t xml:space="preserve">Projektet </w:t>
      </w:r>
      <w:r w:rsidR="00787A55">
        <w:t>skal ses i sammenhæng med andre tilbageholdelsesprojekter.</w:t>
      </w:r>
    </w:p>
    <w:p w:rsidR="00B62134" w:rsidRDefault="00787A55" w:rsidP="00B62134">
      <w:pPr>
        <w:pStyle w:val="Brdtekst"/>
      </w:pPr>
      <w:r>
        <w:t xml:space="preserve">Projektet </w:t>
      </w:r>
      <w:r w:rsidR="00B62134">
        <w:t xml:space="preserve">vil ikke være til hinder for, at der etableres et vådområdeprojekt </w:t>
      </w:r>
      <w:r>
        <w:t>(M6)</w:t>
      </w:r>
      <w:r w:rsidR="00B62134">
        <w:t>.</w:t>
      </w:r>
      <w:r w:rsidR="004B4A4B" w:rsidRPr="004B4A4B">
        <w:t xml:space="preserve"> </w:t>
      </w:r>
    </w:p>
    <w:p w:rsidR="00FD2CCA" w:rsidRDefault="00FD2CCA" w:rsidP="00FD2CCA">
      <w:pPr>
        <w:pStyle w:val="Overskrift2"/>
      </w:pPr>
      <w:bookmarkStart w:id="89" w:name="_Toc373746265"/>
      <w:r>
        <w:t>M6 – Vådområde Espegård</w:t>
      </w:r>
      <w:bookmarkEnd w:id="89"/>
    </w:p>
    <w:p w:rsidR="00FD2CCA" w:rsidRDefault="00FD2CCA" w:rsidP="00FD2CCA">
      <w:pPr>
        <w:pStyle w:val="Overskrift3"/>
      </w:pPr>
      <w:r>
        <w:t>Formål</w:t>
      </w:r>
    </w:p>
    <w:p w:rsidR="00FD2CCA" w:rsidRDefault="00FD2CCA" w:rsidP="00FD2CCA">
      <w:pPr>
        <w:pStyle w:val="Brdtekst"/>
      </w:pPr>
      <w:r>
        <w:t xml:space="preserve">Projektet har til formål at forbedre områdets natur og fjerne næringsstoffer. Projektet kan kombineres med M5 </w:t>
      </w:r>
      <w:r w:rsidR="003A091A">
        <w:t>”</w:t>
      </w:r>
      <w:r>
        <w:t>Tilbageholdelse af nordligt tilløb til Sølodsgrøften</w:t>
      </w:r>
      <w:r w:rsidR="003A091A">
        <w:t>”</w:t>
      </w:r>
      <w:r>
        <w:t>, der er samme sted.</w:t>
      </w:r>
    </w:p>
    <w:p w:rsidR="00FD2CCA" w:rsidRDefault="00FD2CCA" w:rsidP="00FD2CCA">
      <w:pPr>
        <w:pStyle w:val="Overskrift3"/>
      </w:pPr>
      <w:r>
        <w:t>Projektet</w:t>
      </w:r>
    </w:p>
    <w:p w:rsidR="00FD2CCA" w:rsidRDefault="00FD2CCA" w:rsidP="00FD2CCA">
      <w:pPr>
        <w:pStyle w:val="Brdtekst"/>
      </w:pPr>
      <w:r>
        <w:t>Der er flere mulig</w:t>
      </w:r>
      <w:r w:rsidR="00787A55">
        <w:t xml:space="preserve">e udformninger af projektet, hvoraf </w:t>
      </w:r>
      <w:r w:rsidR="003A091A">
        <w:t xml:space="preserve">der </w:t>
      </w:r>
      <w:r w:rsidR="00787A55">
        <w:t>nævnes to:</w:t>
      </w:r>
      <w:r>
        <w:t xml:space="preserve"> </w:t>
      </w:r>
    </w:p>
    <w:p w:rsidR="00FD2CCA" w:rsidRDefault="00FD2CCA" w:rsidP="00FD2CCA">
      <w:pPr>
        <w:pStyle w:val="Brdtekst"/>
      </w:pPr>
      <w:r>
        <w:t xml:space="preserve">(a) Man kan fastholde de nuværende afvandingsforhold </w:t>
      </w:r>
      <w:r w:rsidR="00787A55">
        <w:t>og herved undgå påvirkning af de tilstødende arealer. Det foreslås, at der udgraves en sø på 0,78 ha med en dybde af 1 m (gennemsnit 0,75 m). Afvandingen af området påvirkes ikke, hvis</w:t>
      </w:r>
      <w:r>
        <w:t xml:space="preserve"> </w:t>
      </w:r>
      <w:r w:rsidR="00787A55">
        <w:t>afløbet</w:t>
      </w:r>
      <w:r>
        <w:t xml:space="preserve"> dimensionere</w:t>
      </w:r>
      <w:r w:rsidR="00787A55">
        <w:t>s</w:t>
      </w:r>
      <w:r>
        <w:t xml:space="preserve"> således, at søens normale vandspejl bliver i kote 23,00 m. </w:t>
      </w:r>
    </w:p>
    <w:p w:rsidR="00994558" w:rsidRDefault="00FD2CCA" w:rsidP="00FD2CCA">
      <w:pPr>
        <w:pStyle w:val="Brdtekst"/>
      </w:pPr>
      <w:r>
        <w:t>Terrænet ved søen er nu i kote 23,77 m, så der skal fjernes 6.000 m</w:t>
      </w:r>
      <w:r w:rsidRPr="00127702">
        <w:rPr>
          <w:vertAlign w:val="superscript"/>
        </w:rPr>
        <w:t>3</w:t>
      </w:r>
      <w:r>
        <w:t xml:space="preserve"> </w:t>
      </w:r>
      <w:r w:rsidR="003A091A">
        <w:t xml:space="preserve">jord </w:t>
      </w:r>
      <w:r>
        <w:t xml:space="preserve">over søens overflade og nogenlunde samme mængde under vandspejlet, dvs. i alt 12.000 </w:t>
      </w:r>
      <w:r>
        <w:lastRenderedPageBreak/>
        <w:t>m</w:t>
      </w:r>
      <w:r w:rsidRPr="00127702">
        <w:rPr>
          <w:vertAlign w:val="superscript"/>
        </w:rPr>
        <w:t>3</w:t>
      </w:r>
      <w:r w:rsidR="003A091A">
        <w:t xml:space="preserve"> jord.</w:t>
      </w:r>
      <w:r>
        <w:t xml:space="preserve"> Denne mængde spredes på tilstødende landbrugsarealer. Det er nærliggende at udsprede materialet indenfor de lavtliggende dele af de tilstødende marker</w:t>
      </w:r>
      <w:r w:rsidR="00994558">
        <w:t xml:space="preserve">. </w:t>
      </w:r>
    </w:p>
    <w:p w:rsidR="00FD2CCA" w:rsidRDefault="00994558" w:rsidP="00FD2CCA">
      <w:pPr>
        <w:pStyle w:val="Brdtekst"/>
      </w:pPr>
      <w:r>
        <w:t>D</w:t>
      </w:r>
      <w:r w:rsidR="00FD2CCA">
        <w:t>et betyder, at det volumen, der kan bruges til tilbageholdelse</w:t>
      </w:r>
      <w:r>
        <w:t xml:space="preserve"> af vand (projekt M5)</w:t>
      </w:r>
      <w:r w:rsidR="00FD2CCA">
        <w:t>, reduceres. Da der er rigeligt potentielt volumen til rådighed, er dette ikke et problem, men opstuvningskoten skal hæves.</w:t>
      </w:r>
    </w:p>
    <w:p w:rsidR="00FD2CCA" w:rsidRDefault="00FD2CCA" w:rsidP="00FD2CCA">
      <w:pPr>
        <w:pStyle w:val="Brdtekst"/>
        <w:keepNext/>
      </w:pPr>
      <w:r>
        <w:rPr>
          <w:noProof/>
        </w:rPr>
        <w:drawing>
          <wp:inline distT="0" distB="0" distL="0" distR="0">
            <wp:extent cx="4679950" cy="3119967"/>
            <wp:effectExtent l="0" t="0" r="6350" b="4445"/>
            <wp:docPr id="50" name="Picture 50" descr="\\cowi.net\projects\A035000\A037392\Foto\Tilløb1 Sølodsgrøften\IMG_35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owi.net\projects\A035000\A037392\Foto\Tilløb1 Sølodsgrøften\IMG_3513.JPG"/>
                    <pic:cNvPicPr>
                      <a:picLocks noChangeAspect="1" noChangeArrowheads="1"/>
                    </pic:cNvPicPr>
                  </pic:nvPicPr>
                  <pic:blipFill>
                    <a:blip r:embed="rId77" cstate="print">
                      <a:extLst>
                        <a:ext uri="{28A0092B-C50C-407E-A947-70E740481C1C}">
                          <a14:useLocalDpi xmlns:a14="http://schemas.microsoft.com/office/drawing/2010/main"/>
                        </a:ext>
                      </a:extLst>
                    </a:blip>
                    <a:srcRect/>
                    <a:stretch>
                      <a:fillRect/>
                    </a:stretch>
                  </pic:blipFill>
                  <pic:spPr bwMode="auto">
                    <a:xfrm>
                      <a:off x="0" y="0"/>
                      <a:ext cx="4679950" cy="3119967"/>
                    </a:xfrm>
                    <a:prstGeom prst="rect">
                      <a:avLst/>
                    </a:prstGeom>
                    <a:noFill/>
                    <a:ln>
                      <a:noFill/>
                    </a:ln>
                  </pic:spPr>
                </pic:pic>
              </a:graphicData>
            </a:graphic>
          </wp:inline>
        </w:drawing>
      </w:r>
    </w:p>
    <w:p w:rsidR="00FD2CCA" w:rsidRDefault="00FD2CCA" w:rsidP="00FD2CCA">
      <w:pPr>
        <w:pStyle w:val="Billedtekst"/>
      </w:pPr>
      <w:r>
        <w:t xml:space="preserve">Figur </w:t>
      </w:r>
      <w:r w:rsidR="008F687A">
        <w:fldChar w:fldCharType="begin"/>
      </w:r>
      <w:r w:rsidR="00F054CA">
        <w:instrText xml:space="preserve"> STYLEREF 1 \s </w:instrText>
      </w:r>
      <w:r w:rsidR="008F687A">
        <w:fldChar w:fldCharType="separate"/>
      </w:r>
      <w:r w:rsidR="00CF40C5">
        <w:rPr>
          <w:noProof/>
        </w:rPr>
        <w:t>4</w:t>
      </w:r>
      <w:r w:rsidR="008F687A">
        <w:rPr>
          <w:noProof/>
        </w:rPr>
        <w:fldChar w:fldCharType="end"/>
      </w:r>
      <w:r w:rsidR="006752D8">
        <w:noBreakHyphen/>
      </w:r>
      <w:r w:rsidR="008F687A">
        <w:fldChar w:fldCharType="begin"/>
      </w:r>
      <w:r w:rsidR="00F054CA">
        <w:instrText xml:space="preserve"> SEQ Figur \* ARABIC \s 1 </w:instrText>
      </w:r>
      <w:r w:rsidR="008F687A">
        <w:fldChar w:fldCharType="separate"/>
      </w:r>
      <w:r w:rsidR="00CF40C5">
        <w:rPr>
          <w:noProof/>
        </w:rPr>
        <w:t>37</w:t>
      </w:r>
      <w:r w:rsidR="008F687A">
        <w:rPr>
          <w:noProof/>
        </w:rPr>
        <w:fldChar w:fldCharType="end"/>
      </w:r>
      <w:r>
        <w:tab/>
        <w:t>Indløbet til den rørlagte strækning. Søen tænkes udgravet her.</w:t>
      </w:r>
    </w:p>
    <w:p w:rsidR="00C85084" w:rsidRPr="00C85084" w:rsidRDefault="00C85084" w:rsidP="00C85084">
      <w:pPr>
        <w:pStyle w:val="Brdtekst"/>
      </w:pPr>
    </w:p>
    <w:p w:rsidR="00FD2CCA" w:rsidRDefault="00FD2CCA" w:rsidP="00FD2CCA">
      <w:pPr>
        <w:pStyle w:val="Brdtekst"/>
      </w:pPr>
      <w:r>
        <w:t xml:space="preserve">(b) Alternativt kan man hæve afløbskoten for vandløbet med f. eks. 60 cm, hvorved man vil genskabe en mere naturlig hydrologi i det tidligere moseområde og reducere behovet for udgravning. Det ville reducere nedbrydningen af tørvejorden og give mulighed for at lave et egentligt vådområdeprojekt med kvælstoffjernelse gennem omsætningen i søen og overrisling af drænvand fra de tilstødende marker. </w:t>
      </w:r>
    </w:p>
    <w:p w:rsidR="00FD2CCA" w:rsidRDefault="00FD2CCA" w:rsidP="00FD2CCA">
      <w:pPr>
        <w:pStyle w:val="Brdtekst"/>
      </w:pPr>
      <w:r>
        <w:t xml:space="preserve">Denne alternative løsning ville påvirke afvandingen af de tilstødende arealer, men </w:t>
      </w:r>
      <w:r w:rsidR="00994558">
        <w:t xml:space="preserve">på grund af topografien vil </w:t>
      </w:r>
      <w:r>
        <w:t>det påvirkede arealet være forholdsvis lille</w:t>
      </w:r>
      <w:r w:rsidR="0042189F">
        <w:t xml:space="preserve"> (ca. 2,8 ha)</w:t>
      </w:r>
      <w:r w:rsidR="00994558">
        <w:t>, og en del af arealet er allerede vandlidende</w:t>
      </w:r>
      <w:r>
        <w:t>. Det anbefales, at denne mulighed undersøges nærmere.</w:t>
      </w:r>
    </w:p>
    <w:p w:rsidR="00C85084" w:rsidRDefault="00C85084" w:rsidP="00FD2CCA">
      <w:pPr>
        <w:pStyle w:val="Brdtekst"/>
      </w:pPr>
      <w:r>
        <w:t>Anlægsomkostningen vil (uden udgravning af sø) være ca. 75.000 kr.</w:t>
      </w:r>
    </w:p>
    <w:p w:rsidR="0052380E" w:rsidRDefault="006E43AA" w:rsidP="0052380E">
      <w:pPr>
        <w:pStyle w:val="Brdtekst"/>
        <w:keepNext/>
      </w:pPr>
      <w:r>
        <w:rPr>
          <w:noProof/>
        </w:rPr>
        <w:lastRenderedPageBreak/>
        <w:drawing>
          <wp:inline distT="0" distB="0" distL="0" distR="0">
            <wp:extent cx="4679950" cy="3627755"/>
            <wp:effectExtent l="0" t="0" r="635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jpg"/>
                    <pic:cNvPicPr/>
                  </pic:nvPicPr>
                  <pic:blipFill>
                    <a:blip r:embed="rId78" cstate="print">
                      <a:extLst>
                        <a:ext uri="{28A0092B-C50C-407E-A947-70E740481C1C}">
                          <a14:useLocalDpi xmlns:a14="http://schemas.microsoft.com/office/drawing/2010/main"/>
                        </a:ext>
                      </a:extLst>
                    </a:blip>
                    <a:stretch>
                      <a:fillRect/>
                    </a:stretch>
                  </pic:blipFill>
                  <pic:spPr>
                    <a:xfrm>
                      <a:off x="0" y="0"/>
                      <a:ext cx="4679950" cy="3627755"/>
                    </a:xfrm>
                    <a:prstGeom prst="rect">
                      <a:avLst/>
                    </a:prstGeom>
                  </pic:spPr>
                </pic:pic>
              </a:graphicData>
            </a:graphic>
          </wp:inline>
        </w:drawing>
      </w:r>
    </w:p>
    <w:p w:rsidR="0052380E" w:rsidRDefault="0052380E" w:rsidP="0052380E">
      <w:pPr>
        <w:pStyle w:val="Billedtekst"/>
      </w:pPr>
      <w:r>
        <w:t xml:space="preserve">Figur </w:t>
      </w:r>
      <w:r w:rsidR="008F687A">
        <w:fldChar w:fldCharType="begin"/>
      </w:r>
      <w:r w:rsidR="00F054CA">
        <w:instrText xml:space="preserve"> STYLEREF 1 \s </w:instrText>
      </w:r>
      <w:r w:rsidR="008F687A">
        <w:fldChar w:fldCharType="separate"/>
      </w:r>
      <w:r w:rsidR="00CF40C5">
        <w:rPr>
          <w:noProof/>
        </w:rPr>
        <w:t>4</w:t>
      </w:r>
      <w:r w:rsidR="008F687A">
        <w:rPr>
          <w:noProof/>
        </w:rPr>
        <w:fldChar w:fldCharType="end"/>
      </w:r>
      <w:r w:rsidR="006752D8">
        <w:noBreakHyphen/>
      </w:r>
      <w:r w:rsidR="008F687A">
        <w:fldChar w:fldCharType="begin"/>
      </w:r>
      <w:r w:rsidR="00F054CA">
        <w:instrText xml:space="preserve"> SEQ Figur \* ARABIC \s 1 </w:instrText>
      </w:r>
      <w:r w:rsidR="008F687A">
        <w:fldChar w:fldCharType="separate"/>
      </w:r>
      <w:r w:rsidR="00CF40C5">
        <w:rPr>
          <w:noProof/>
        </w:rPr>
        <w:t>38</w:t>
      </w:r>
      <w:r w:rsidR="008F687A">
        <w:rPr>
          <w:noProof/>
        </w:rPr>
        <w:fldChar w:fldCharType="end"/>
      </w:r>
      <w:r>
        <w:tab/>
        <w:t>Vådområdeprojekt Espegård. Den blå flade viser en sø i kote 23,00, der ikke vil påvirke arealerne udenfor væsentligt, mens den grønne linje i kote 24,60 viser en foreløbig afgrænsning af et vådområdeprojekt, hvor vandspejlet hæves til kote 23,60 (denne større sø er ikke vist).</w:t>
      </w:r>
    </w:p>
    <w:p w:rsidR="00FD2CCA" w:rsidRDefault="00FD2CCA" w:rsidP="00FD2CCA">
      <w:pPr>
        <w:pStyle w:val="Overskrift4"/>
      </w:pPr>
      <w:r>
        <w:t>Vandløbet</w:t>
      </w:r>
    </w:p>
    <w:p w:rsidR="00FD2CCA" w:rsidRPr="008D7235" w:rsidRDefault="00994558" w:rsidP="00FD2CCA">
      <w:pPr>
        <w:pStyle w:val="Brdtekst"/>
      </w:pPr>
      <w:r>
        <w:t>I forbindelse med projektet foreslås vandløbsstrækningen</w:t>
      </w:r>
      <w:r w:rsidR="00FD2CCA">
        <w:t xml:space="preserve"> åbnet og rørledningen i bunden af grøften fjernet. Der er stort naturligt fald på denne strækning. Træerne langs vandløbet udtyndes og vegetationen åbnes. Tilløbet til Sølodsgrøften er i alt ca. 700 m.</w:t>
      </w:r>
    </w:p>
    <w:p w:rsidR="00FD2CCA" w:rsidRPr="00FD2CCA" w:rsidRDefault="00787A55" w:rsidP="00787A55">
      <w:pPr>
        <w:pStyle w:val="Overskrift3"/>
      </w:pPr>
      <w:r>
        <w:t>Konsekvenser</w:t>
      </w:r>
    </w:p>
    <w:p w:rsidR="00994558" w:rsidRDefault="00787A55" w:rsidP="00787A55">
      <w:pPr>
        <w:pStyle w:val="Brdtekst"/>
      </w:pPr>
      <w:r>
        <w:t>En sø vil tilbageholde sediment fra markerne. Hvis søen udgraves som forslag (a) med uændret vandspejl, vil den få et volumen på 5850 m</w:t>
      </w:r>
      <w:r w:rsidRPr="00802D2F">
        <w:rPr>
          <w:vertAlign w:val="superscript"/>
        </w:rPr>
        <w:t>3</w:t>
      </w:r>
      <w:r>
        <w:t xml:space="preserve"> og en opholdstid på ca. 4 døgn, hvilket er for lidt til, at man kan beregne kvælstoffjernelse. Det vil derfor også af den grund være en fordel at hæve vandspejlet som i forslag (b). Et vådområdeprojekt vil både øge områdets naturværdi og fjerne næringsstoffer. </w:t>
      </w:r>
    </w:p>
    <w:p w:rsidR="003A7F3C" w:rsidRDefault="003A7F3C" w:rsidP="00787A55">
      <w:pPr>
        <w:pStyle w:val="Brdtekst"/>
      </w:pPr>
      <w:r>
        <w:t xml:space="preserve">Moseområdet beskrevet under M5, vil formentlig blive vådere, muligvis vil en mindre del blive inddraget til sø. Det er usikkert, men vurderes som mindre sandsynligt, at der sker tab af væsentlige naturmæssige værdier. </w:t>
      </w:r>
    </w:p>
    <w:p w:rsidR="00C85084" w:rsidRPr="00802D2F" w:rsidRDefault="00C85084" w:rsidP="00787A55">
      <w:pPr>
        <w:pStyle w:val="Brdtekst"/>
      </w:pPr>
      <w:r>
        <w:t>Det forventes, at et vådområde vil kunne fjerne ca. 300 kg N /år.</w:t>
      </w:r>
    </w:p>
    <w:p w:rsidR="00787A55" w:rsidRDefault="00787A55" w:rsidP="00787A55">
      <w:pPr>
        <w:pStyle w:val="Overskrift3"/>
      </w:pPr>
      <w:r>
        <w:lastRenderedPageBreak/>
        <w:t>Sammenhæng med andre beskrevne tiltag</w:t>
      </w:r>
    </w:p>
    <w:p w:rsidR="00994558" w:rsidRDefault="00787A55" w:rsidP="00787A55">
      <w:pPr>
        <w:pStyle w:val="Brdtekst"/>
      </w:pPr>
      <w:r>
        <w:t xml:space="preserve">Projektet vil have </w:t>
      </w:r>
      <w:r w:rsidR="00994558">
        <w:t xml:space="preserve">en mindre betydning for M5 Tilbageholdelse af nordligt tilløb til Sølodsgrøften idet voluminer og koter i tilbageholdelsesprojektet måske skal ændres, men det har kun mindre betydning, da det potentielle volumen for tilbageholdelse er så stort. </w:t>
      </w:r>
    </w:p>
    <w:p w:rsidR="00787A55" w:rsidRPr="00787A55" w:rsidRDefault="00994558" w:rsidP="00787A55">
      <w:pPr>
        <w:pStyle w:val="Brdtekst"/>
      </w:pPr>
      <w:r>
        <w:t>Å</w:t>
      </w:r>
      <w:r w:rsidR="00787A55">
        <w:t>bning af den sidste del af den rørlagte strækning skal ses i sammenhæng med eventuel åbning af Sølodsgrøf</w:t>
      </w:r>
      <w:r>
        <w:t>ten.</w:t>
      </w:r>
    </w:p>
    <w:p w:rsidR="00B62134" w:rsidRDefault="00B62134" w:rsidP="00B62134">
      <w:pPr>
        <w:pStyle w:val="Overskrift2"/>
      </w:pPr>
      <w:bookmarkStart w:id="90" w:name="_Toc373746266"/>
      <w:r>
        <w:t>M</w:t>
      </w:r>
      <w:r w:rsidR="00994558">
        <w:t>7</w:t>
      </w:r>
      <w:r w:rsidR="00694407">
        <w:t xml:space="preserve"> - </w:t>
      </w:r>
      <w:r>
        <w:t xml:space="preserve">Tilbageholdelse </w:t>
      </w:r>
      <w:r w:rsidR="00517CAF">
        <w:t>af</w:t>
      </w:r>
      <w:r>
        <w:t xml:space="preserve"> østligt tilløb til Sølodsgrøften</w:t>
      </w:r>
      <w:bookmarkEnd w:id="90"/>
    </w:p>
    <w:p w:rsidR="00B62134" w:rsidRDefault="00B62134" w:rsidP="00B62134">
      <w:pPr>
        <w:pStyle w:val="Overskrift3"/>
      </w:pPr>
      <w:r>
        <w:t>Formål</w:t>
      </w:r>
    </w:p>
    <w:p w:rsidR="00B62134" w:rsidRDefault="00B62134" w:rsidP="00B62134">
      <w:pPr>
        <w:pStyle w:val="Brdtekst"/>
      </w:pPr>
      <w:r>
        <w:t>Projektet har til formål at tilbageholde vand i det østlige tilløb (Tilløb 2) til Sølodsgrøften og dermed udjævne vandføringen</w:t>
      </w:r>
      <w:r w:rsidR="003A1DA8">
        <w:t xml:space="preserve"> </w:t>
      </w:r>
      <w:r>
        <w:t>i Sølodsgrøften og Tubæk Å</w:t>
      </w:r>
      <w:r w:rsidR="00F605CB" w:rsidRPr="00F605CB">
        <w:t xml:space="preserve"> </w:t>
      </w:r>
      <w:r w:rsidR="00F605CB">
        <w:t>ved ekstrem afstrømning</w:t>
      </w:r>
      <w:r>
        <w:t>.</w:t>
      </w:r>
    </w:p>
    <w:p w:rsidR="00B62134" w:rsidRDefault="00B62134" w:rsidP="00B62134">
      <w:pPr>
        <w:pStyle w:val="Brdtekst"/>
        <w:keepNext/>
      </w:pPr>
      <w:r>
        <w:rPr>
          <w:noProof/>
        </w:rPr>
        <w:drawing>
          <wp:inline distT="0" distB="0" distL="0" distR="0">
            <wp:extent cx="4676774" cy="1943100"/>
            <wp:effectExtent l="0" t="0" r="0" b="0"/>
            <wp:docPr id="11" name="Picture 11" descr="\\cowi.net\projects\A035000\A037392\Foto\Tilløb2 Sølodsgrøften\IMG_35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owi.net\projects\A035000\A037392\Foto\Tilløb2 Sølodsgrøften\IMG_3521.JPG"/>
                    <pic:cNvPicPr>
                      <a:picLocks noChangeAspect="1" noChangeArrowheads="1"/>
                    </pic:cNvPicPr>
                  </pic:nvPicPr>
                  <pic:blipFill rotWithShape="1">
                    <a:blip r:embed="rId79" cstate="print">
                      <a:extLst>
                        <a:ext uri="{BEBA8EAE-BF5A-486C-A8C5-ECC9F3942E4B}">
                          <a14:imgProps xmlns:a14="http://schemas.microsoft.com/office/drawing/2010/main">
                            <a14:imgLayer r:embed="rId80">
                              <a14:imgEffect>
                                <a14:brightnessContrast bright="16000"/>
                              </a14:imgEffect>
                            </a14:imgLayer>
                          </a14:imgProps>
                        </a:ext>
                        <a:ext uri="{28A0092B-C50C-407E-A947-70E740481C1C}">
                          <a14:useLocalDpi xmlns:a14="http://schemas.microsoft.com/office/drawing/2010/main"/>
                        </a:ext>
                      </a:extLst>
                    </a:blip>
                    <a:srcRect/>
                    <a:stretch/>
                  </pic:blipFill>
                  <pic:spPr bwMode="auto">
                    <a:xfrm>
                      <a:off x="0" y="0"/>
                      <a:ext cx="4680000" cy="1944440"/>
                    </a:xfrm>
                    <a:prstGeom prst="rect">
                      <a:avLst/>
                    </a:prstGeom>
                    <a:noFill/>
                    <a:ln>
                      <a:noFill/>
                    </a:ln>
                    <a:extLst>
                      <a:ext uri="{53640926-AAD7-44D8-BBD7-CCE9431645EC}">
                        <a14:shadowObscured xmlns:a14="http://schemas.microsoft.com/office/drawing/2010/main"/>
                      </a:ext>
                    </a:extLst>
                  </pic:spPr>
                </pic:pic>
              </a:graphicData>
            </a:graphic>
          </wp:inline>
        </w:drawing>
      </w:r>
    </w:p>
    <w:p w:rsidR="00B62134" w:rsidRDefault="00B62134" w:rsidP="00B62134">
      <w:pPr>
        <w:pStyle w:val="Billedtekst"/>
      </w:pPr>
      <w:r>
        <w:t xml:space="preserve">Figur </w:t>
      </w:r>
      <w:r w:rsidR="008F687A">
        <w:fldChar w:fldCharType="begin"/>
      </w:r>
      <w:r w:rsidR="00F054CA">
        <w:instrText xml:space="preserve"> STYLEREF 1 \s </w:instrText>
      </w:r>
      <w:r w:rsidR="008F687A">
        <w:fldChar w:fldCharType="separate"/>
      </w:r>
      <w:r w:rsidR="00CF40C5">
        <w:rPr>
          <w:noProof/>
        </w:rPr>
        <w:t>4</w:t>
      </w:r>
      <w:r w:rsidR="008F687A">
        <w:rPr>
          <w:noProof/>
        </w:rPr>
        <w:fldChar w:fldCharType="end"/>
      </w:r>
      <w:r w:rsidR="006752D8">
        <w:noBreakHyphen/>
      </w:r>
      <w:r w:rsidR="008F687A">
        <w:fldChar w:fldCharType="begin"/>
      </w:r>
      <w:r w:rsidR="00F054CA">
        <w:instrText xml:space="preserve"> SEQ Figur \* ARABIC \s 1 </w:instrText>
      </w:r>
      <w:r w:rsidR="008F687A">
        <w:fldChar w:fldCharType="separate"/>
      </w:r>
      <w:r w:rsidR="00CF40C5">
        <w:rPr>
          <w:noProof/>
        </w:rPr>
        <w:t>39</w:t>
      </w:r>
      <w:r w:rsidR="008F687A">
        <w:rPr>
          <w:noProof/>
        </w:rPr>
        <w:fldChar w:fldCharType="end"/>
      </w:r>
      <w:r>
        <w:tab/>
        <w:t>Tilbageholdelse af vand kan ske i lavningen foran Hovedvej A2</w:t>
      </w:r>
    </w:p>
    <w:p w:rsidR="00B62134" w:rsidRDefault="00F605CB" w:rsidP="00B62134">
      <w:pPr>
        <w:pStyle w:val="Overskrift3"/>
      </w:pPr>
      <w:r>
        <w:t>Projektet</w:t>
      </w:r>
    </w:p>
    <w:p w:rsidR="00F605CB" w:rsidRDefault="00B62134" w:rsidP="00F605CB">
      <w:pPr>
        <w:pStyle w:val="Brdtekst"/>
      </w:pPr>
      <w:r>
        <w:t xml:space="preserve">Projektet benytter en naturlig lavning opstrøms Hovedvej A2 til opstuvning af vand ved stor vandføring. </w:t>
      </w:r>
    </w:p>
    <w:p w:rsidR="00F605CB" w:rsidRDefault="00F605CB" w:rsidP="00F605CB">
      <w:pPr>
        <w:pStyle w:val="Brdtekst"/>
      </w:pPr>
      <w:r>
        <w:t xml:space="preserve">Det etableres en kort dæmning over det nuværende afløb. Vandløbet føres gennem dæmningen i et rør, der netop har en tilstrækkelig kapacitet til at føre vandføringen ved medianmaksimum. </w:t>
      </w:r>
    </w:p>
    <w:p w:rsidR="00F605CB" w:rsidRDefault="00F605CB" w:rsidP="00F605CB">
      <w:pPr>
        <w:pStyle w:val="Brdtekst"/>
      </w:pPr>
      <w:r>
        <w:t xml:space="preserve">Dæmningen forsynes med en bred overløbskant, så den maksimale vandstand i reservoiret bliver 17,40 m, hvilket er 50 cm under Hovedvej A2s overflade. </w:t>
      </w:r>
    </w:p>
    <w:p w:rsidR="00F605CB" w:rsidRDefault="00F605CB" w:rsidP="00F605CB">
      <w:pPr>
        <w:pStyle w:val="Brdtekst"/>
      </w:pPr>
      <w:r>
        <w:t xml:space="preserve">Projektområdet er vist i </w:t>
      </w:r>
      <w:r w:rsidR="008F687A">
        <w:fldChar w:fldCharType="begin"/>
      </w:r>
      <w:r>
        <w:instrText xml:space="preserve"> REF _Ref362521061 \h </w:instrText>
      </w:r>
      <w:r w:rsidR="008F687A">
        <w:fldChar w:fldCharType="separate"/>
      </w:r>
      <w:r w:rsidR="00CF40C5">
        <w:t xml:space="preserve">Figur </w:t>
      </w:r>
      <w:r w:rsidR="00CF40C5">
        <w:rPr>
          <w:noProof/>
        </w:rPr>
        <w:t>4</w:t>
      </w:r>
      <w:r w:rsidR="00CF40C5">
        <w:noBreakHyphen/>
      </w:r>
      <w:r w:rsidR="00CF40C5">
        <w:rPr>
          <w:noProof/>
        </w:rPr>
        <w:t>40</w:t>
      </w:r>
      <w:r w:rsidR="008F687A">
        <w:fldChar w:fldCharType="end"/>
      </w:r>
      <w:r>
        <w:t xml:space="preserve"> og på i </w:t>
      </w:r>
      <w:r w:rsidR="008F687A">
        <w:fldChar w:fldCharType="begin"/>
      </w:r>
      <w:r>
        <w:instrText xml:space="preserve"> REF _Ref359174619 \n \h </w:instrText>
      </w:r>
      <w:r w:rsidR="008F687A">
        <w:fldChar w:fldCharType="separate"/>
      </w:r>
      <w:r w:rsidR="00CF40C5">
        <w:t>Bilag Y</w:t>
      </w:r>
      <w:r w:rsidR="008F687A">
        <w:fldChar w:fldCharType="end"/>
      </w:r>
      <w:r>
        <w:t>.</w:t>
      </w:r>
    </w:p>
    <w:p w:rsidR="00F605CB" w:rsidRDefault="00F605CB" w:rsidP="00F605CB">
      <w:pPr>
        <w:pStyle w:val="Brdtekst"/>
      </w:pPr>
    </w:p>
    <w:p w:rsidR="00F605CB" w:rsidRDefault="00F605CB" w:rsidP="00F605CB">
      <w:pPr>
        <w:pStyle w:val="Brdtekst"/>
        <w:keepNext/>
      </w:pPr>
      <w:r>
        <w:rPr>
          <w:noProof/>
        </w:rPr>
        <w:lastRenderedPageBreak/>
        <w:drawing>
          <wp:inline distT="0" distB="0" distL="0" distR="0">
            <wp:extent cx="4679004" cy="3257371"/>
            <wp:effectExtent l="0" t="0" r="7620" b="63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jpg"/>
                    <pic:cNvPicPr/>
                  </pic:nvPicPr>
                  <pic:blipFill rotWithShape="1">
                    <a:blip r:embed="rId81" cstate="print">
                      <a:extLst>
                        <a:ext uri="{28A0092B-C50C-407E-A947-70E740481C1C}">
                          <a14:useLocalDpi xmlns:a14="http://schemas.microsoft.com/office/drawing/2010/main"/>
                        </a:ext>
                      </a:extLst>
                    </a:blip>
                    <a:srcRect/>
                    <a:stretch/>
                  </pic:blipFill>
                  <pic:spPr bwMode="auto">
                    <a:xfrm>
                      <a:off x="0" y="0"/>
                      <a:ext cx="4679950" cy="3258030"/>
                    </a:xfrm>
                    <a:prstGeom prst="rect">
                      <a:avLst/>
                    </a:prstGeom>
                    <a:ln>
                      <a:noFill/>
                    </a:ln>
                    <a:extLst>
                      <a:ext uri="{53640926-AAD7-44D8-BBD7-CCE9431645EC}">
                        <a14:shadowObscured xmlns:a14="http://schemas.microsoft.com/office/drawing/2010/main"/>
                      </a:ext>
                    </a:extLst>
                  </pic:spPr>
                </pic:pic>
              </a:graphicData>
            </a:graphic>
          </wp:inline>
        </w:drawing>
      </w:r>
    </w:p>
    <w:p w:rsidR="00F605CB" w:rsidRDefault="00F605CB" w:rsidP="00F605CB">
      <w:pPr>
        <w:pStyle w:val="Billedtekst"/>
      </w:pPr>
      <w:bookmarkStart w:id="91" w:name="_Ref362521061"/>
      <w:r>
        <w:t xml:space="preserve">Figur </w:t>
      </w:r>
      <w:r w:rsidR="008F687A">
        <w:fldChar w:fldCharType="begin"/>
      </w:r>
      <w:r w:rsidR="00F054CA">
        <w:instrText xml:space="preserve"> STYLEREF 1 \s </w:instrText>
      </w:r>
      <w:r w:rsidR="008F687A">
        <w:fldChar w:fldCharType="separate"/>
      </w:r>
      <w:r w:rsidR="00CF40C5">
        <w:rPr>
          <w:noProof/>
        </w:rPr>
        <w:t>4</w:t>
      </w:r>
      <w:r w:rsidR="008F687A">
        <w:rPr>
          <w:noProof/>
        </w:rPr>
        <w:fldChar w:fldCharType="end"/>
      </w:r>
      <w:r w:rsidR="006752D8">
        <w:noBreakHyphen/>
      </w:r>
      <w:r w:rsidR="008F687A">
        <w:fldChar w:fldCharType="begin"/>
      </w:r>
      <w:r w:rsidR="00F054CA">
        <w:instrText xml:space="preserve"> SEQ Figur \* ARABIC \s 1 </w:instrText>
      </w:r>
      <w:r w:rsidR="008F687A">
        <w:fldChar w:fldCharType="separate"/>
      </w:r>
      <w:r w:rsidR="00CF40C5">
        <w:rPr>
          <w:noProof/>
        </w:rPr>
        <w:t>40</w:t>
      </w:r>
      <w:r w:rsidR="008F687A">
        <w:rPr>
          <w:noProof/>
        </w:rPr>
        <w:fldChar w:fldCharType="end"/>
      </w:r>
      <w:bookmarkEnd w:id="91"/>
      <w:r>
        <w:tab/>
        <w:t>Tilbageholdelse af Sølodsgrøften øst for Hovedvejen</w:t>
      </w:r>
      <w:r w:rsidR="002D203B">
        <w:t xml:space="preserve"> (det potentielle volumen er vist med lys blå streg, behovet med gul)</w:t>
      </w:r>
    </w:p>
    <w:p w:rsidR="00B62134" w:rsidRDefault="002D203B" w:rsidP="00B62134">
      <w:pPr>
        <w:pStyle w:val="Brdtekst"/>
      </w:pPr>
      <w:r>
        <w:t xml:space="preserve"> </w:t>
      </w:r>
    </w:p>
    <w:p w:rsidR="00B62134" w:rsidRDefault="00B62134" w:rsidP="00B62134">
      <w:pPr>
        <w:pStyle w:val="Brdtekst"/>
        <w:keepNext/>
      </w:pPr>
      <w:r>
        <w:rPr>
          <w:noProof/>
        </w:rPr>
        <w:drawing>
          <wp:inline distT="0" distB="0" distL="0" distR="0">
            <wp:extent cx="4679950" cy="3119967"/>
            <wp:effectExtent l="0" t="0" r="6350" b="4445"/>
            <wp:docPr id="25" name="Picture 25" descr="\\cowi.net\projects\A035000\A037392\Foto\Tilløb2 Sølodsgrøften\IMG_35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owi.net\projects\A035000\A037392\Foto\Tilløb2 Sølodsgrøften\IMG_3522.JPG"/>
                    <pic:cNvPicPr>
                      <a:picLocks noChangeAspect="1" noChangeArrowheads="1"/>
                    </pic:cNvPicPr>
                  </pic:nvPicPr>
                  <pic:blipFill>
                    <a:blip r:embed="rId82" cstate="print">
                      <a:extLst>
                        <a:ext uri="{28A0092B-C50C-407E-A947-70E740481C1C}">
                          <a14:useLocalDpi xmlns:a14="http://schemas.microsoft.com/office/drawing/2010/main"/>
                        </a:ext>
                      </a:extLst>
                    </a:blip>
                    <a:srcRect/>
                    <a:stretch>
                      <a:fillRect/>
                    </a:stretch>
                  </pic:blipFill>
                  <pic:spPr bwMode="auto">
                    <a:xfrm>
                      <a:off x="0" y="0"/>
                      <a:ext cx="4679950" cy="3119967"/>
                    </a:xfrm>
                    <a:prstGeom prst="rect">
                      <a:avLst/>
                    </a:prstGeom>
                    <a:noFill/>
                    <a:ln>
                      <a:noFill/>
                    </a:ln>
                  </pic:spPr>
                </pic:pic>
              </a:graphicData>
            </a:graphic>
          </wp:inline>
        </w:drawing>
      </w:r>
    </w:p>
    <w:p w:rsidR="00B62134" w:rsidRPr="00127702" w:rsidRDefault="00B62134" w:rsidP="00B62134">
      <w:pPr>
        <w:pStyle w:val="Billedtekst"/>
      </w:pPr>
      <w:r>
        <w:t xml:space="preserve">Figur </w:t>
      </w:r>
      <w:r w:rsidR="008F687A">
        <w:fldChar w:fldCharType="begin"/>
      </w:r>
      <w:r w:rsidR="00F054CA">
        <w:instrText xml:space="preserve"> STYLEREF 1 \s </w:instrText>
      </w:r>
      <w:r w:rsidR="008F687A">
        <w:fldChar w:fldCharType="separate"/>
      </w:r>
      <w:r w:rsidR="00CF40C5">
        <w:rPr>
          <w:noProof/>
        </w:rPr>
        <w:t>4</w:t>
      </w:r>
      <w:r w:rsidR="008F687A">
        <w:rPr>
          <w:noProof/>
        </w:rPr>
        <w:fldChar w:fldCharType="end"/>
      </w:r>
      <w:r w:rsidR="006752D8">
        <w:noBreakHyphen/>
      </w:r>
      <w:r w:rsidR="008F687A">
        <w:fldChar w:fldCharType="begin"/>
      </w:r>
      <w:r w:rsidR="00F054CA">
        <w:instrText xml:space="preserve"> SEQ Figur \* ARABIC \s 1 </w:instrText>
      </w:r>
      <w:r w:rsidR="008F687A">
        <w:fldChar w:fldCharType="separate"/>
      </w:r>
      <w:r w:rsidR="00CF40C5">
        <w:rPr>
          <w:noProof/>
        </w:rPr>
        <w:t>41</w:t>
      </w:r>
      <w:r w:rsidR="008F687A">
        <w:rPr>
          <w:noProof/>
        </w:rPr>
        <w:fldChar w:fldCharType="end"/>
      </w:r>
      <w:r>
        <w:tab/>
        <w:t>Vandløbet er åbnet for nylig på denne strækning og et nyt slynget forløb er ved at blive dannet. Hovedvej A2 er bag hegnet i baggrunden.</w:t>
      </w:r>
    </w:p>
    <w:p w:rsidR="00B62134" w:rsidRDefault="00B62134" w:rsidP="00B62134">
      <w:pPr>
        <w:pStyle w:val="Overskrift3"/>
      </w:pPr>
      <w:r>
        <w:lastRenderedPageBreak/>
        <w:t>Konsekvenser</w:t>
      </w:r>
    </w:p>
    <w:p w:rsidR="00B62134" w:rsidRDefault="00B62134" w:rsidP="00B62134">
      <w:pPr>
        <w:pStyle w:val="Overskrift4"/>
      </w:pPr>
      <w:r>
        <w:t>Tilbageholdelse</w:t>
      </w:r>
    </w:p>
    <w:p w:rsidR="002D203B" w:rsidRDefault="002D203B" w:rsidP="002D203B">
      <w:pPr>
        <w:pStyle w:val="Brdtekst"/>
      </w:pPr>
      <w:r>
        <w:t>Beregninger viser, at der kan opstuves 23.300 m</w:t>
      </w:r>
      <w:r w:rsidRPr="002D203B">
        <w:rPr>
          <w:vertAlign w:val="superscript"/>
        </w:rPr>
        <w:t>3</w:t>
      </w:r>
      <w:r>
        <w:t xml:space="preserve"> i dette område ved en vandstand på 17,50 m. I denne beregning er ikke taget hensyn til selve dæmningen.</w:t>
      </w:r>
    </w:p>
    <w:p w:rsidR="00B62134" w:rsidRDefault="002D203B" w:rsidP="002D203B">
      <w:pPr>
        <w:pStyle w:val="Brdtekst"/>
      </w:pPr>
      <w:r>
        <w:t>Behovet for opmagasinering i dette opland er beregnet til 16.300 m</w:t>
      </w:r>
      <w:r w:rsidRPr="002D203B">
        <w:rPr>
          <w:vertAlign w:val="superscript"/>
        </w:rPr>
        <w:t>3</w:t>
      </w:r>
      <w:r>
        <w:t xml:space="preserve">, hvilket svarer til en opstuvning til kote 17,40 m, hvilket kun er lidt mindre end det maksimalt mulige. </w:t>
      </w:r>
      <w:r w:rsidR="004B4A4B">
        <w:t>Det</w:t>
      </w:r>
      <w:r>
        <w:t>te volumen vil dække 4,4</w:t>
      </w:r>
      <w:r w:rsidR="004B4A4B">
        <w:t xml:space="preserve"> ha.</w:t>
      </w:r>
    </w:p>
    <w:p w:rsidR="00B62134" w:rsidRDefault="00B62134" w:rsidP="00B62134">
      <w:pPr>
        <w:pStyle w:val="Brdtekst"/>
      </w:pPr>
      <w:r>
        <w:t>Af hensyn til hovedvejen skønnes det ikke forsvarligt at hæve vandspejlet. Volumen kan øges ved afgravning, men det skønnes for dyrt.</w:t>
      </w:r>
    </w:p>
    <w:p w:rsidR="00B62134" w:rsidRDefault="00B62134" w:rsidP="00B62134">
      <w:pPr>
        <w:pStyle w:val="Overskrift4"/>
      </w:pPr>
      <w:r>
        <w:t>Arealanvendelse</w:t>
      </w:r>
    </w:p>
    <w:p w:rsidR="00B62134" w:rsidRDefault="00B62134" w:rsidP="00B62134">
      <w:pPr>
        <w:pStyle w:val="Brdtekst"/>
      </w:pPr>
      <w:r>
        <w:t>Det meste af det areal, der vil blive oversvømmet, er plantet til med eg og andre træer</w:t>
      </w:r>
      <w:r w:rsidR="005D0F98">
        <w:t>. Arealet</w:t>
      </w:r>
      <w:r w:rsidR="007D4ED9">
        <w:t xml:space="preserve"> er omfattet af fredskovpligt</w:t>
      </w:r>
      <w:r>
        <w:t>.</w:t>
      </w:r>
      <w:r w:rsidR="007D4ED9">
        <w:t xml:space="preserve"> Der er tale om nyplantet skov og naturinteresserne vurderes derfor at være mindre.</w:t>
      </w:r>
      <w:r>
        <w:t xml:space="preserve"> Området er vandlidende ved stor afstrømning, fordi afvandingen er begrænset af kapaciteten i vejunderføringen og </w:t>
      </w:r>
      <w:r w:rsidR="002D203B">
        <w:t xml:space="preserve">i den rørlagte </w:t>
      </w:r>
      <w:r>
        <w:t>Sølodsgrøft</w:t>
      </w:r>
      <w:r w:rsidR="00235128">
        <w:t>en</w:t>
      </w:r>
      <w:r>
        <w:t>.</w:t>
      </w:r>
    </w:p>
    <w:p w:rsidR="00B62134" w:rsidRDefault="00B62134" w:rsidP="00B62134">
      <w:pPr>
        <w:pStyle w:val="Brdtekst"/>
      </w:pPr>
      <w:r>
        <w:t xml:space="preserve">I år med ekstrem stor nedbør vil </w:t>
      </w:r>
      <w:r w:rsidR="002D203B">
        <w:t>projektet medfører</w:t>
      </w:r>
      <w:r>
        <w:t xml:space="preserve"> skader på træbevoksningen og </w:t>
      </w:r>
      <w:r w:rsidR="002D203B">
        <w:t xml:space="preserve">på </w:t>
      </w:r>
      <w:r>
        <w:t>et mindre areal med landbrugsafgrøder. Skadernes omfang afhænger af oversvømmelsens omfang, varighed og tidspunktet på året.</w:t>
      </w:r>
      <w:r w:rsidRPr="00802D2F">
        <w:t xml:space="preserve"> </w:t>
      </w:r>
    </w:p>
    <w:p w:rsidR="00B62134" w:rsidRDefault="00B62134" w:rsidP="00B62134">
      <w:pPr>
        <w:pStyle w:val="Overskrift3"/>
      </w:pPr>
      <w:r>
        <w:t xml:space="preserve">Sammenhæng med andre </w:t>
      </w:r>
      <w:r w:rsidR="00F83EE0">
        <w:t>beskrevne tiltag</w:t>
      </w:r>
    </w:p>
    <w:p w:rsidR="00C33327" w:rsidRDefault="00B62134" w:rsidP="00B62134">
      <w:pPr>
        <w:pStyle w:val="Brdtekst"/>
      </w:pPr>
      <w:r>
        <w:t xml:space="preserve">Projektet vil ikke </w:t>
      </w:r>
      <w:r w:rsidR="002D203B">
        <w:t>påvirke</w:t>
      </w:r>
      <w:r>
        <w:t xml:space="preserve"> andre af de beskrevne projekter, men </w:t>
      </w:r>
      <w:r w:rsidR="002D203B">
        <w:t>det skal ses i sammenhæng med</w:t>
      </w:r>
      <w:r>
        <w:t xml:space="preserve"> andre tilbageholdelsesprojekter</w:t>
      </w:r>
      <w:r w:rsidR="00C33327">
        <w:t>, herunder især M3 Tilbageholdelse af Sølodsgrøften ved Sneserevej, som kan medføre opstuvning i samme område</w:t>
      </w:r>
      <w:r>
        <w:t>.</w:t>
      </w:r>
    </w:p>
    <w:p w:rsidR="00B62134" w:rsidRDefault="00C33327" w:rsidP="00B62134">
      <w:pPr>
        <w:pStyle w:val="Brdtekst"/>
      </w:pPr>
      <w:r>
        <w:t>M4 Vådområde Sølodderne kan også påvirke samme område, hvis bunden af Sølodsgrøften hæves.</w:t>
      </w:r>
    </w:p>
    <w:p w:rsidR="003A1DA8" w:rsidRDefault="003A1DA8" w:rsidP="003A1DA8">
      <w:pPr>
        <w:pStyle w:val="Overskrift2"/>
      </w:pPr>
      <w:bookmarkStart w:id="92" w:name="_Toc373746267"/>
      <w:r>
        <w:t>N1 – Tilbageholdelse af Risby Å ved motorvejen</w:t>
      </w:r>
      <w:bookmarkEnd w:id="92"/>
    </w:p>
    <w:p w:rsidR="00DA0D20" w:rsidRDefault="00DA0D20" w:rsidP="00DA0D20">
      <w:pPr>
        <w:pStyle w:val="Overskrift3"/>
      </w:pPr>
      <w:r>
        <w:t>Formål</w:t>
      </w:r>
    </w:p>
    <w:p w:rsidR="00DA0D20" w:rsidRDefault="00DA0D20" w:rsidP="00DA0D20">
      <w:pPr>
        <w:pStyle w:val="Brdtekst"/>
      </w:pPr>
      <w:r>
        <w:t>Formålet med projektet er at tilbageholde vand fra Risby Å ved opstuvning opstrøms motorvejen i ekstreme situationer og hermed mindske sandsynligheden for oversvømmelse i Præstø.</w:t>
      </w:r>
    </w:p>
    <w:p w:rsidR="00DA0D20" w:rsidRDefault="00DA0D20" w:rsidP="00DA0D20">
      <w:pPr>
        <w:pStyle w:val="Overskrift3"/>
      </w:pPr>
      <w:r>
        <w:t>Projektet</w:t>
      </w:r>
    </w:p>
    <w:p w:rsidR="00DA0D20" w:rsidRDefault="00DA0D20" w:rsidP="00DA0D20">
      <w:pPr>
        <w:pStyle w:val="Brdtekst"/>
      </w:pPr>
      <w:r>
        <w:t>Ved projekt</w:t>
      </w:r>
      <w:r w:rsidR="002963F6">
        <w:t>et</w:t>
      </w:r>
      <w:r>
        <w:t xml:space="preserve"> indsnævres underføringen af motorvejen. </w:t>
      </w:r>
    </w:p>
    <w:p w:rsidR="007B09F1" w:rsidRDefault="00DA0D20" w:rsidP="007B09F1">
      <w:pPr>
        <w:pStyle w:val="Brdtekst"/>
        <w:keepNext/>
      </w:pPr>
      <w:r>
        <w:rPr>
          <w:noProof/>
        </w:rPr>
        <w:lastRenderedPageBreak/>
        <w:drawing>
          <wp:inline distT="0" distB="0" distL="0" distR="0">
            <wp:extent cx="4679950" cy="4048125"/>
            <wp:effectExtent l="0" t="0" r="6350" b="952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jpg"/>
                    <pic:cNvPicPr/>
                  </pic:nvPicPr>
                  <pic:blipFill>
                    <a:blip r:embed="rId83" cstate="print">
                      <a:extLst>
                        <a:ext uri="{28A0092B-C50C-407E-A947-70E740481C1C}">
                          <a14:useLocalDpi xmlns:a14="http://schemas.microsoft.com/office/drawing/2010/main"/>
                        </a:ext>
                      </a:extLst>
                    </a:blip>
                    <a:stretch>
                      <a:fillRect/>
                    </a:stretch>
                  </pic:blipFill>
                  <pic:spPr>
                    <a:xfrm>
                      <a:off x="0" y="0"/>
                      <a:ext cx="4679950" cy="4048125"/>
                    </a:xfrm>
                    <a:prstGeom prst="rect">
                      <a:avLst/>
                    </a:prstGeom>
                  </pic:spPr>
                </pic:pic>
              </a:graphicData>
            </a:graphic>
          </wp:inline>
        </w:drawing>
      </w:r>
    </w:p>
    <w:p w:rsidR="00DA0D20" w:rsidRPr="00DA0D20" w:rsidRDefault="007B09F1" w:rsidP="007B09F1">
      <w:pPr>
        <w:pStyle w:val="Billedtekst"/>
      </w:pPr>
      <w:r>
        <w:t xml:space="preserve">Figur </w:t>
      </w:r>
      <w:r w:rsidR="008F687A">
        <w:fldChar w:fldCharType="begin"/>
      </w:r>
      <w:r w:rsidR="00F054CA">
        <w:instrText xml:space="preserve"> STYLEREF 1 \s </w:instrText>
      </w:r>
      <w:r w:rsidR="008F687A">
        <w:fldChar w:fldCharType="separate"/>
      </w:r>
      <w:r w:rsidR="00CF40C5">
        <w:rPr>
          <w:noProof/>
        </w:rPr>
        <w:t>4</w:t>
      </w:r>
      <w:r w:rsidR="008F687A">
        <w:rPr>
          <w:noProof/>
        </w:rPr>
        <w:fldChar w:fldCharType="end"/>
      </w:r>
      <w:r w:rsidR="006752D8">
        <w:noBreakHyphen/>
      </w:r>
      <w:r w:rsidR="008F687A">
        <w:fldChar w:fldCharType="begin"/>
      </w:r>
      <w:r w:rsidR="00F054CA">
        <w:instrText xml:space="preserve"> SEQ Figur \* ARABIC \s 1 </w:instrText>
      </w:r>
      <w:r w:rsidR="008F687A">
        <w:fldChar w:fldCharType="separate"/>
      </w:r>
      <w:r w:rsidR="00CF40C5">
        <w:rPr>
          <w:noProof/>
        </w:rPr>
        <w:t>42</w:t>
      </w:r>
      <w:r w:rsidR="008F687A">
        <w:rPr>
          <w:noProof/>
        </w:rPr>
        <w:fldChar w:fldCharType="end"/>
      </w:r>
      <w:r>
        <w:tab/>
        <w:t>Tilbageholdelse ved motorvejen (blå streg er mulig tilbageholdelse, gul behov)</w:t>
      </w:r>
    </w:p>
    <w:p w:rsidR="00B62134" w:rsidRDefault="00B62134" w:rsidP="00B62134">
      <w:pPr>
        <w:pStyle w:val="Brdtekst"/>
      </w:pPr>
    </w:p>
    <w:p w:rsidR="007B09F1" w:rsidRDefault="007B09F1" w:rsidP="007B09F1">
      <w:pPr>
        <w:pStyle w:val="Brdtekst"/>
        <w:keepNext/>
      </w:pPr>
      <w:r>
        <w:rPr>
          <w:noProof/>
        </w:rPr>
        <w:drawing>
          <wp:inline distT="0" distB="0" distL="0" distR="0">
            <wp:extent cx="4679950" cy="3119967"/>
            <wp:effectExtent l="0" t="0" r="6350" b="4445"/>
            <wp:docPr id="54" name="Picture 54" descr="\\cowi.net\projects\A035000\A037392\Foto\Risby Å opstrøms motorvej\IMG_35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wi.net\projects\A035000\A037392\Foto\Risby Å opstrøms motorvej\IMG_3558.JPG"/>
                    <pic:cNvPicPr>
                      <a:picLocks noChangeAspect="1" noChangeArrowheads="1"/>
                    </pic:cNvPicPr>
                  </pic:nvPicPr>
                  <pic:blipFill>
                    <a:blip r:embed="rId84" cstate="print">
                      <a:extLst>
                        <a:ext uri="{28A0092B-C50C-407E-A947-70E740481C1C}">
                          <a14:useLocalDpi xmlns:a14="http://schemas.microsoft.com/office/drawing/2010/main"/>
                        </a:ext>
                      </a:extLst>
                    </a:blip>
                    <a:srcRect/>
                    <a:stretch>
                      <a:fillRect/>
                    </a:stretch>
                  </pic:blipFill>
                  <pic:spPr bwMode="auto">
                    <a:xfrm>
                      <a:off x="0" y="0"/>
                      <a:ext cx="4679950" cy="3119967"/>
                    </a:xfrm>
                    <a:prstGeom prst="rect">
                      <a:avLst/>
                    </a:prstGeom>
                    <a:noFill/>
                    <a:ln>
                      <a:noFill/>
                    </a:ln>
                  </pic:spPr>
                </pic:pic>
              </a:graphicData>
            </a:graphic>
          </wp:inline>
        </w:drawing>
      </w:r>
    </w:p>
    <w:p w:rsidR="00B62134" w:rsidRDefault="007B09F1" w:rsidP="007B09F1">
      <w:pPr>
        <w:pStyle w:val="Billedtekst"/>
        <w:rPr>
          <w:noProof/>
        </w:rPr>
      </w:pPr>
      <w:r>
        <w:t xml:space="preserve">Figur </w:t>
      </w:r>
      <w:r w:rsidR="008F687A">
        <w:fldChar w:fldCharType="begin"/>
      </w:r>
      <w:r w:rsidR="00F054CA">
        <w:instrText xml:space="preserve"> STYLEREF 1 \s </w:instrText>
      </w:r>
      <w:r w:rsidR="008F687A">
        <w:fldChar w:fldCharType="separate"/>
      </w:r>
      <w:r w:rsidR="00CF40C5">
        <w:rPr>
          <w:noProof/>
        </w:rPr>
        <w:t>4</w:t>
      </w:r>
      <w:r w:rsidR="008F687A">
        <w:rPr>
          <w:noProof/>
        </w:rPr>
        <w:fldChar w:fldCharType="end"/>
      </w:r>
      <w:r w:rsidR="006752D8">
        <w:noBreakHyphen/>
      </w:r>
      <w:r w:rsidR="008F687A">
        <w:fldChar w:fldCharType="begin"/>
      </w:r>
      <w:r w:rsidR="00F054CA">
        <w:instrText xml:space="preserve"> SEQ Figur \* ARABIC \s 1 </w:instrText>
      </w:r>
      <w:r w:rsidR="008F687A">
        <w:fldChar w:fldCharType="separate"/>
      </w:r>
      <w:r w:rsidR="00CF40C5">
        <w:rPr>
          <w:noProof/>
        </w:rPr>
        <w:t>43</w:t>
      </w:r>
      <w:r w:rsidR="008F687A">
        <w:rPr>
          <w:noProof/>
        </w:rPr>
        <w:fldChar w:fldCharType="end"/>
      </w:r>
      <w:r>
        <w:tab/>
        <w:t xml:space="preserve">Her løber Risby Å </w:t>
      </w:r>
      <w:r>
        <w:rPr>
          <w:noProof/>
        </w:rPr>
        <w:t xml:space="preserve">under motorvejen. </w:t>
      </w:r>
      <w:r w:rsidR="00331E73">
        <w:rPr>
          <w:noProof/>
        </w:rPr>
        <w:t>Projektet vil indsnævre åbningen, så den svarer til medianmaksimum. Bemærk i øvrigt, at v</w:t>
      </w:r>
      <w:r>
        <w:rPr>
          <w:noProof/>
        </w:rPr>
        <w:t xml:space="preserve">egetationen er domineret af </w:t>
      </w:r>
      <w:r w:rsidR="00331E73">
        <w:rPr>
          <w:noProof/>
        </w:rPr>
        <w:t xml:space="preserve">den invasive art rød hestehov. Opstrøms herfor har kommunen plantet rødel </w:t>
      </w:r>
      <w:r w:rsidR="00331E73">
        <w:rPr>
          <w:noProof/>
        </w:rPr>
        <w:lastRenderedPageBreak/>
        <w:t>langs vandløbet i håb om at skygge for rød hestehov, ligesom man har forbedret de fysiske forhold i vandløbet.</w:t>
      </w:r>
    </w:p>
    <w:p w:rsidR="00C36A9D" w:rsidRDefault="00331E73" w:rsidP="00331E73">
      <w:pPr>
        <w:pStyle w:val="Brdtekst"/>
      </w:pPr>
      <w:r>
        <w:t>Det er beregnet, at det er muligt at opstuve til kote 13,50 m uden at oversvømme vejene (bortset fra den interne vej i grusgraven), hvilket svarer til et volumen på 300.100 m</w:t>
      </w:r>
      <w:r w:rsidRPr="00331E73">
        <w:rPr>
          <w:vertAlign w:val="superscript"/>
        </w:rPr>
        <w:t>3</w:t>
      </w:r>
      <w:r>
        <w:t xml:space="preserve">. </w:t>
      </w:r>
    </w:p>
    <w:p w:rsidR="00824B17" w:rsidRDefault="00331E73" w:rsidP="00331E73">
      <w:pPr>
        <w:pStyle w:val="Brdtekst"/>
      </w:pPr>
      <w:r>
        <w:t>Oplandet er imidlertid ikke så stort, og behovet er beregnet til 46.100 m</w:t>
      </w:r>
      <w:r w:rsidRPr="00331E73">
        <w:rPr>
          <w:vertAlign w:val="superscript"/>
        </w:rPr>
        <w:t>3</w:t>
      </w:r>
      <w:r>
        <w:t>, som opnås ved opstuvning</w:t>
      </w:r>
      <w:r w:rsidR="00824B17">
        <w:t xml:space="preserve"> til kote 10,80 m. Da kapaciteten er så meget større end behovet er det ikke nødvendigt at sikre den maksimale vandstand med et overløb</w:t>
      </w:r>
      <w:r w:rsidR="00C36A9D">
        <w:t>.</w:t>
      </w:r>
      <w:r w:rsidR="00C36A9D" w:rsidRPr="00C36A9D">
        <w:t xml:space="preserve"> </w:t>
      </w:r>
      <w:r w:rsidR="00C36A9D">
        <w:t>Terrænet over røret ligger nu tæt på 10,80 m, og det er derfor tilstrækkelig at indsnævre åbningen.</w:t>
      </w:r>
    </w:p>
    <w:p w:rsidR="002963F6" w:rsidRDefault="002963F6" w:rsidP="00331E73">
      <w:pPr>
        <w:pStyle w:val="Brdtekst"/>
      </w:pPr>
      <w:r>
        <w:t>Anlægsomkostningen skønnes til 50.000 kr.</w:t>
      </w:r>
    </w:p>
    <w:p w:rsidR="00824B17" w:rsidRDefault="00824B17" w:rsidP="00824B17">
      <w:pPr>
        <w:pStyle w:val="Overskrift3"/>
      </w:pPr>
      <w:r>
        <w:t xml:space="preserve">Konsekvenser </w:t>
      </w:r>
    </w:p>
    <w:p w:rsidR="00824B17" w:rsidRDefault="00C36A9D" w:rsidP="00331E73">
      <w:pPr>
        <w:pStyle w:val="Brdtekst"/>
      </w:pPr>
      <w:r>
        <w:t>Ved opstuvning til kote 10,80 m</w:t>
      </w:r>
      <w:r w:rsidR="00824B17">
        <w:t xml:space="preserve"> påvirkes </w:t>
      </w:r>
      <w:r>
        <w:t>udelukkende</w:t>
      </w:r>
      <w:r w:rsidR="00824B17">
        <w:t xml:space="preserve"> naturarealer.</w:t>
      </w:r>
      <w:r>
        <w:t xml:space="preserve"> Vordingborg Kommune har restaureret vandløbet på en del af denne strækning med genslyngning, beplantning og udlægning af stenmaterialer.</w:t>
      </w:r>
    </w:p>
    <w:p w:rsidR="005D0F98" w:rsidRDefault="005D0F98" w:rsidP="005D0F98">
      <w:pPr>
        <w:pStyle w:val="Brdtekst"/>
      </w:pPr>
      <w:r>
        <w:t xml:space="preserve">Der findes her en lang række beskyttede naturområder. Det drejer sig om et stort moseområde med søer og et område med fredskov. Moseområdet har naturværdien 3 og her vokser fugtigbundsarter, men ingen der indikerer større naturværdier. Herudover ligger der længere mod nord eng og mose. Mosen har naturværdien 2 og her vokser fugtigbundsarter som eng-nellikerod, kær-snerre og toradet star, men ikke sjældne arter. Der er også en del skovtilknyttede arter, som indikerer tilgroning. De øvrige områder er mindre værdifulde og har kun en vurderet naturværdi på 4. </w:t>
      </w:r>
    </w:p>
    <w:p w:rsidR="00A24A91" w:rsidRDefault="00A24A91" w:rsidP="00331E73">
      <w:pPr>
        <w:pStyle w:val="Brdtekst"/>
      </w:pPr>
      <w:r>
        <w:t>På den sydlige mose, er hævning af vandstand nævnt som et plejebehov og projektet vil medvirke til dette, og således muligvis øge værdien i området</w:t>
      </w:r>
      <w:r w:rsidR="005D0F98">
        <w:t>, o</w:t>
      </w:r>
      <w:r>
        <w:t>gså selvom der er tale om næringsrigt vand. Tilledning af næringsrigt vand til den nordlige mose vurderes at være mere problematisk og kan betyde tab af naturmæssige værdier.</w:t>
      </w:r>
    </w:p>
    <w:p w:rsidR="00C36A9D" w:rsidRDefault="00C36A9D" w:rsidP="00C36A9D">
      <w:pPr>
        <w:pStyle w:val="Overskrift3"/>
      </w:pPr>
      <w:r>
        <w:t>Sammenhæng med andre beskrevne projekter</w:t>
      </w:r>
    </w:p>
    <w:p w:rsidR="00C36A9D" w:rsidRPr="00C36A9D" w:rsidRDefault="00C36A9D" w:rsidP="00C36A9D">
      <w:pPr>
        <w:pStyle w:val="Brdtekst"/>
      </w:pPr>
      <w:r>
        <w:t>Opstuvning opstrøms motorvejen skal ses i sammenhæng med andre tilbageholdelsesprojekter</w:t>
      </w:r>
      <w:r w:rsidR="001C3C4F">
        <w:t>. Det vil ikke påvirke andre beskrevne projekter.</w:t>
      </w:r>
    </w:p>
    <w:p w:rsidR="00B62134" w:rsidRDefault="00A046DB" w:rsidP="00B62134">
      <w:pPr>
        <w:pStyle w:val="Overskrift1"/>
      </w:pPr>
      <w:bookmarkStart w:id="93" w:name="_Toc373746268"/>
      <w:r>
        <w:lastRenderedPageBreak/>
        <w:t>Samlet vurdering af forslagene</w:t>
      </w:r>
      <w:bookmarkEnd w:id="93"/>
    </w:p>
    <w:p w:rsidR="006415EF" w:rsidRDefault="006415EF" w:rsidP="006415EF">
      <w:pPr>
        <w:pStyle w:val="Overskrift2"/>
      </w:pPr>
      <w:bookmarkStart w:id="94" w:name="_Toc373746269"/>
      <w:r>
        <w:t>Indledning</w:t>
      </w:r>
      <w:bookmarkEnd w:id="94"/>
    </w:p>
    <w:p w:rsidR="006415EF" w:rsidRDefault="006415EF" w:rsidP="006415EF">
      <w:pPr>
        <w:pStyle w:val="Brdtekst"/>
      </w:pPr>
      <w:r>
        <w:t xml:space="preserve">Foregående kapitel beskriver </w:t>
      </w:r>
      <w:r w:rsidR="00A82139">
        <w:t>2</w:t>
      </w:r>
      <w:r w:rsidR="008F331C">
        <w:t>5</w:t>
      </w:r>
      <w:r>
        <w:t xml:space="preserve"> mulige projekter. Nogle af disse har betydning for både klima, natur og miljø, men for at få overblik deles de her ind i tre grupper </w:t>
      </w:r>
      <w:r w:rsidR="00A82139">
        <w:t>efter</w:t>
      </w:r>
      <w:r>
        <w:t xml:space="preserve"> hovedformål.</w:t>
      </w:r>
    </w:p>
    <w:p w:rsidR="00B62134" w:rsidRDefault="00B62134" w:rsidP="00B62134">
      <w:pPr>
        <w:pStyle w:val="Overskrift2"/>
      </w:pPr>
      <w:bookmarkStart w:id="95" w:name="_Ref365384315"/>
      <w:bookmarkStart w:id="96" w:name="_Toc373746270"/>
      <w:r>
        <w:t>Klima</w:t>
      </w:r>
      <w:bookmarkEnd w:id="95"/>
      <w:bookmarkEnd w:id="96"/>
    </w:p>
    <w:p w:rsidR="00EE5BEE" w:rsidRDefault="00EE5BEE" w:rsidP="00CA3666">
      <w:pPr>
        <w:pStyle w:val="Overskrift3"/>
      </w:pPr>
      <w:r>
        <w:t>Tilbageholdelse i oplandet</w:t>
      </w:r>
    </w:p>
    <w:p w:rsidR="006415EF" w:rsidRDefault="006415EF" w:rsidP="006415EF">
      <w:pPr>
        <w:pStyle w:val="Brdtekst"/>
      </w:pPr>
      <w:r>
        <w:t>Der er identificeret 1</w:t>
      </w:r>
      <w:r w:rsidR="00C1095A">
        <w:t>1</w:t>
      </w:r>
      <w:r>
        <w:t xml:space="preserve"> projekter, som kan</w:t>
      </w:r>
      <w:r w:rsidR="00C1095A">
        <w:t xml:space="preserve"> mindske oversvømmelser i Præstø. Af disse</w:t>
      </w:r>
      <w:r>
        <w:t xml:space="preserve"> tilbageholde</w:t>
      </w:r>
      <w:r w:rsidR="00C1095A">
        <w:t>r</w:t>
      </w:r>
      <w:r>
        <w:t xml:space="preserve"> </w:t>
      </w:r>
      <w:r w:rsidR="00C1095A">
        <w:t xml:space="preserve">10 </w:t>
      </w:r>
      <w:r>
        <w:t xml:space="preserve">vand i oplandet. Disse er vist på </w:t>
      </w:r>
      <w:r w:rsidR="008F687A">
        <w:fldChar w:fldCharType="begin"/>
      </w:r>
      <w:r>
        <w:instrText xml:space="preserve"> REF _Ref365139338 \h </w:instrText>
      </w:r>
      <w:r w:rsidR="008F687A">
        <w:fldChar w:fldCharType="separate"/>
      </w:r>
      <w:r w:rsidR="00CF40C5">
        <w:t xml:space="preserve">Figur </w:t>
      </w:r>
      <w:r w:rsidR="00CF40C5">
        <w:rPr>
          <w:noProof/>
        </w:rPr>
        <w:t>5</w:t>
      </w:r>
      <w:r w:rsidR="00CF40C5">
        <w:noBreakHyphen/>
      </w:r>
      <w:r w:rsidR="00CF40C5">
        <w:rPr>
          <w:noProof/>
        </w:rPr>
        <w:t>1</w:t>
      </w:r>
      <w:r w:rsidR="008F687A">
        <w:fldChar w:fldCharType="end"/>
      </w:r>
      <w:r>
        <w:t>.</w:t>
      </w:r>
    </w:p>
    <w:p w:rsidR="007342BC" w:rsidRDefault="007342BC" w:rsidP="006415EF">
      <w:pPr>
        <w:pStyle w:val="Brdtekst"/>
      </w:pPr>
      <w:r>
        <w:t>De fleste projekter supplerer hinanden, men nogle gør ikke. Således vil tilbageholdelse i vandskisøerne i Bårse (M1) overflødiggøre både M3, M5 og M6, fordi det alene kan dække behovet for at tilbageholde vand fra Sølodsgrøften. Det gælder imidlertid kun, hvis man ser på risikoen for oversvømmelser i Præstø, for de tre sidstnævnte projekter ligger opstrøms for Bårse by og har derfor betydning, hvis man vil åbne vandløbet gennem byen.</w:t>
      </w:r>
    </w:p>
    <w:p w:rsidR="007342BC" w:rsidRPr="006415EF" w:rsidRDefault="007342BC" w:rsidP="006415EF">
      <w:pPr>
        <w:pStyle w:val="Brdtekst"/>
      </w:pPr>
    </w:p>
    <w:p w:rsidR="000426F4" w:rsidRDefault="00CD7F99" w:rsidP="000426F4">
      <w:pPr>
        <w:pStyle w:val="Brdtekst"/>
        <w:keepNext/>
        <w:ind w:left="-2268"/>
      </w:pPr>
      <w:r>
        <w:rPr>
          <w:noProof/>
        </w:rPr>
        <w:lastRenderedPageBreak/>
        <w:drawing>
          <wp:inline distT="0" distB="0" distL="0" distR="0">
            <wp:extent cx="6120000" cy="4744038"/>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jpg"/>
                    <pic:cNvPicPr/>
                  </pic:nvPicPr>
                  <pic:blipFill>
                    <a:blip r:embed="rId85" cstate="print">
                      <a:extLst>
                        <a:ext uri="{28A0092B-C50C-407E-A947-70E740481C1C}">
                          <a14:useLocalDpi xmlns:a14="http://schemas.microsoft.com/office/drawing/2010/main"/>
                        </a:ext>
                      </a:extLst>
                    </a:blip>
                    <a:stretch>
                      <a:fillRect/>
                    </a:stretch>
                  </pic:blipFill>
                  <pic:spPr>
                    <a:xfrm>
                      <a:off x="0" y="0"/>
                      <a:ext cx="6120000" cy="4744038"/>
                    </a:xfrm>
                    <a:prstGeom prst="rect">
                      <a:avLst/>
                    </a:prstGeom>
                  </pic:spPr>
                </pic:pic>
              </a:graphicData>
            </a:graphic>
          </wp:inline>
        </w:drawing>
      </w:r>
    </w:p>
    <w:p w:rsidR="00FA79D2" w:rsidRDefault="000426F4" w:rsidP="000426F4">
      <w:pPr>
        <w:pStyle w:val="CaptionMargin"/>
      </w:pPr>
      <w:bookmarkStart w:id="97" w:name="_Ref365139338"/>
      <w:r>
        <w:t xml:space="preserve">Figur </w:t>
      </w:r>
      <w:r w:rsidR="008F687A">
        <w:fldChar w:fldCharType="begin"/>
      </w:r>
      <w:r w:rsidR="00F054CA">
        <w:instrText xml:space="preserve"> STYLEREF 1 \s </w:instrText>
      </w:r>
      <w:r w:rsidR="008F687A">
        <w:fldChar w:fldCharType="separate"/>
      </w:r>
      <w:r w:rsidR="00CF40C5">
        <w:rPr>
          <w:noProof/>
        </w:rPr>
        <w:t>5</w:t>
      </w:r>
      <w:r w:rsidR="008F687A">
        <w:rPr>
          <w:noProof/>
        </w:rPr>
        <w:fldChar w:fldCharType="end"/>
      </w:r>
      <w:r w:rsidR="006752D8">
        <w:noBreakHyphen/>
      </w:r>
      <w:r w:rsidR="008F687A">
        <w:fldChar w:fldCharType="begin"/>
      </w:r>
      <w:r w:rsidR="00F054CA">
        <w:instrText xml:space="preserve"> SEQ Figur \* ARABIC \s 1 </w:instrText>
      </w:r>
      <w:r w:rsidR="008F687A">
        <w:fldChar w:fldCharType="separate"/>
      </w:r>
      <w:r w:rsidR="00CF40C5">
        <w:rPr>
          <w:noProof/>
        </w:rPr>
        <w:t>1</w:t>
      </w:r>
      <w:r w:rsidR="008F687A">
        <w:rPr>
          <w:noProof/>
        </w:rPr>
        <w:fldChar w:fldCharType="end"/>
      </w:r>
      <w:bookmarkEnd w:id="97"/>
      <w:r>
        <w:tab/>
        <w:t>Oversigt over mulige projekter til tilbageholdelse af ekstrem afstrømning. Lys blå viser mulig opstuvning ("Pot"); gul streg viser det volumen, der skønnes at kunne blive brug for ("Vol.").</w:t>
      </w:r>
      <w:r w:rsidR="006415EF">
        <w:t xml:space="preserve"> </w:t>
      </w:r>
    </w:p>
    <w:p w:rsidR="00FA79D2" w:rsidRDefault="00FA79D2" w:rsidP="00C1095A">
      <w:pPr>
        <w:pStyle w:val="BodyTextNoSpace"/>
      </w:pPr>
    </w:p>
    <w:p w:rsidR="00EE5BEE" w:rsidRPr="005C13A5" w:rsidRDefault="007342BC" w:rsidP="00B62134">
      <w:pPr>
        <w:pStyle w:val="Brdtekst"/>
      </w:pPr>
      <w:r>
        <w:t xml:space="preserve">Nøgledata for </w:t>
      </w:r>
      <w:r w:rsidR="00EE5BEE">
        <w:t xml:space="preserve">de enkelte projekter er angivet i </w:t>
      </w:r>
      <w:r w:rsidR="008F687A">
        <w:fldChar w:fldCharType="begin"/>
      </w:r>
      <w:r w:rsidR="00EE5BEE">
        <w:instrText xml:space="preserve"> REF _Ref365139465 \h </w:instrText>
      </w:r>
      <w:r w:rsidR="008F687A">
        <w:fldChar w:fldCharType="separate"/>
      </w:r>
      <w:r w:rsidR="00CF40C5">
        <w:t xml:space="preserve">Tabel </w:t>
      </w:r>
      <w:r w:rsidR="00CF40C5">
        <w:rPr>
          <w:noProof/>
        </w:rPr>
        <w:t>9</w:t>
      </w:r>
      <w:r w:rsidR="008F687A">
        <w:fldChar w:fldCharType="end"/>
      </w:r>
      <w:r w:rsidR="00EE5BEE">
        <w:t xml:space="preserve">. </w:t>
      </w:r>
      <w:r w:rsidR="005C13A5">
        <w:t xml:space="preserve">Behovet er som diskuteret i afsnit </w:t>
      </w:r>
      <w:r w:rsidR="008F687A">
        <w:fldChar w:fldCharType="begin"/>
      </w:r>
      <w:r w:rsidR="00A47EDE">
        <w:instrText xml:space="preserve"> REF _Ref362419723 \n \h </w:instrText>
      </w:r>
      <w:r w:rsidR="008F687A">
        <w:fldChar w:fldCharType="separate"/>
      </w:r>
      <w:r w:rsidR="00CF40C5">
        <w:t>3.1.2</w:t>
      </w:r>
      <w:r w:rsidR="008F687A">
        <w:fldChar w:fldCharType="end"/>
      </w:r>
      <w:r w:rsidR="00011A1A">
        <w:t xml:space="preserve"> </w:t>
      </w:r>
      <w:r w:rsidR="005C13A5">
        <w:t xml:space="preserve">sat til </w:t>
      </w:r>
      <w:r w:rsidR="005C13A5" w:rsidRPr="005C13A5">
        <w:t>106 l s</w:t>
      </w:r>
      <w:r w:rsidR="005C13A5" w:rsidRPr="005C13A5">
        <w:rPr>
          <w:vertAlign w:val="superscript"/>
        </w:rPr>
        <w:t>-1</w:t>
      </w:r>
      <w:r w:rsidR="005C13A5" w:rsidRPr="005C13A5">
        <w:t xml:space="preserve"> km</w:t>
      </w:r>
      <w:r w:rsidR="005C13A5" w:rsidRPr="005C13A5">
        <w:rPr>
          <w:vertAlign w:val="superscript"/>
        </w:rPr>
        <w:t>-2</w:t>
      </w:r>
      <w:r w:rsidR="005C13A5" w:rsidRPr="005C13A5">
        <w:t xml:space="preserve"> = 9.160 m</w:t>
      </w:r>
      <w:r w:rsidR="005C13A5" w:rsidRPr="005C13A5">
        <w:rPr>
          <w:vertAlign w:val="superscript"/>
        </w:rPr>
        <w:t xml:space="preserve">3 </w:t>
      </w:r>
      <w:r w:rsidR="005C13A5" w:rsidRPr="005C13A5">
        <w:t>døgn</w:t>
      </w:r>
      <w:r w:rsidR="005C13A5" w:rsidRPr="005C13A5">
        <w:rPr>
          <w:vertAlign w:val="superscript"/>
        </w:rPr>
        <w:t>-1</w:t>
      </w:r>
      <w:r w:rsidR="005C13A5" w:rsidRPr="005C13A5">
        <w:t xml:space="preserve"> km</w:t>
      </w:r>
      <w:r w:rsidR="005C13A5" w:rsidRPr="005C13A5">
        <w:rPr>
          <w:vertAlign w:val="superscript"/>
        </w:rPr>
        <w:t>-2</w:t>
      </w:r>
      <w:r w:rsidR="005C13A5">
        <w:t>.</w:t>
      </w:r>
    </w:p>
    <w:p w:rsidR="00B7198D" w:rsidRDefault="00B7198D" w:rsidP="009B5E4D">
      <w:pPr>
        <w:pStyle w:val="Billedtekst"/>
      </w:pPr>
      <w:bookmarkStart w:id="98" w:name="_Ref365139465"/>
      <w:r>
        <w:t xml:space="preserve">Tabel </w:t>
      </w:r>
      <w:r w:rsidR="008F687A">
        <w:fldChar w:fldCharType="begin"/>
      </w:r>
      <w:r w:rsidR="00F054CA">
        <w:instrText xml:space="preserve"> SEQ Tabel \* ARABIC </w:instrText>
      </w:r>
      <w:r w:rsidR="008F687A">
        <w:fldChar w:fldCharType="separate"/>
      </w:r>
      <w:r w:rsidR="00CF40C5">
        <w:rPr>
          <w:noProof/>
        </w:rPr>
        <w:t>9</w:t>
      </w:r>
      <w:r w:rsidR="008F687A">
        <w:rPr>
          <w:noProof/>
        </w:rPr>
        <w:fldChar w:fldCharType="end"/>
      </w:r>
      <w:bookmarkEnd w:id="98"/>
      <w:r>
        <w:tab/>
        <w:t xml:space="preserve">Oversigt over mulige projekter til tilbageholdelse af vand. Behovet er beregnet i forhold til oplandets størrelse, mens </w:t>
      </w:r>
      <w:r w:rsidR="00CD7F99">
        <w:t>potentialet</w:t>
      </w:r>
      <w:r>
        <w:t xml:space="preserve"> angiver det maksimale volumen, der kan tilbageholde</w:t>
      </w:r>
      <w:r w:rsidR="00C1095A">
        <w:t>s</w:t>
      </w:r>
      <w:r w:rsidR="00C5488B">
        <w:t xml:space="preserve"> uden at oversvømme veje eller anden kritisk infrastruktur</w:t>
      </w:r>
      <w:r>
        <w:t>.</w:t>
      </w:r>
      <w:r w:rsidR="00C5488B">
        <w:t xml:space="preserve"> Volumen svarer til det beregnede behov, dog højst </w:t>
      </w:r>
      <w:r w:rsidR="00C1095A">
        <w:t>potentialet</w:t>
      </w:r>
      <w:r w:rsidR="00C5488B">
        <w:t>.</w:t>
      </w:r>
      <w:r>
        <w:t xml:space="preserve"> </w:t>
      </w:r>
      <w:r w:rsidR="00C5488B">
        <w:t xml:space="preserve">Areal angiver det vanddækkede areal ved dette volumen og </w:t>
      </w:r>
      <w:r w:rsidR="00EE5BEE">
        <w:t>den tilsvarende gennemsnits</w:t>
      </w:r>
      <w:r w:rsidR="00C5488B">
        <w:t>dybde</w:t>
      </w:r>
      <w:r w:rsidR="00EE5BEE">
        <w:t xml:space="preserve">. </w:t>
      </w:r>
    </w:p>
    <w:tbl>
      <w:tblPr>
        <w:tblStyle w:val="CowiTableGrid"/>
        <w:tblW w:w="7371" w:type="dxa"/>
        <w:tblLayout w:type="fixed"/>
        <w:tblCellMar>
          <w:top w:w="57" w:type="dxa"/>
          <w:bottom w:w="57" w:type="dxa"/>
        </w:tblCellMar>
        <w:tblLook w:val="0420" w:firstRow="1" w:lastRow="0" w:firstColumn="0" w:lastColumn="0" w:noHBand="0" w:noVBand="1"/>
      </w:tblPr>
      <w:tblGrid>
        <w:gridCol w:w="483"/>
        <w:gridCol w:w="2183"/>
        <w:gridCol w:w="746"/>
        <w:gridCol w:w="862"/>
        <w:gridCol w:w="862"/>
        <w:gridCol w:w="862"/>
        <w:gridCol w:w="600"/>
        <w:gridCol w:w="773"/>
      </w:tblGrid>
      <w:tr w:rsidR="009B5E4D" w:rsidRPr="000426F4" w:rsidTr="00AD670F">
        <w:trPr>
          <w:cnfStyle w:val="100000000000" w:firstRow="1" w:lastRow="0" w:firstColumn="0" w:lastColumn="0" w:oddVBand="0" w:evenVBand="0" w:oddHBand="0" w:evenHBand="0" w:firstRowFirstColumn="0" w:firstRowLastColumn="0" w:lastRowFirstColumn="0" w:lastRowLastColumn="0"/>
          <w:trHeight w:val="300"/>
          <w:tblHeader/>
        </w:trPr>
        <w:tc>
          <w:tcPr>
            <w:tcW w:w="506" w:type="dxa"/>
            <w:noWrap/>
            <w:vAlign w:val="center"/>
            <w:hideMark/>
          </w:tcPr>
          <w:p w:rsidR="009B5E4D" w:rsidRPr="000426F4" w:rsidRDefault="009B5E4D" w:rsidP="00B7198D">
            <w:pPr>
              <w:pStyle w:val="TableText"/>
            </w:pPr>
            <w:r w:rsidRPr="000426F4">
              <w:t>ID</w:t>
            </w:r>
          </w:p>
        </w:tc>
        <w:tc>
          <w:tcPr>
            <w:tcW w:w="2371" w:type="dxa"/>
            <w:noWrap/>
            <w:vAlign w:val="center"/>
            <w:hideMark/>
          </w:tcPr>
          <w:p w:rsidR="009B5E4D" w:rsidRPr="000426F4" w:rsidRDefault="009B5E4D" w:rsidP="00B7198D">
            <w:pPr>
              <w:pStyle w:val="TableText"/>
            </w:pPr>
            <w:r w:rsidRPr="000426F4">
              <w:t>Beskrivelse</w:t>
            </w:r>
          </w:p>
        </w:tc>
        <w:tc>
          <w:tcPr>
            <w:tcW w:w="795" w:type="dxa"/>
            <w:noWrap/>
            <w:vAlign w:val="center"/>
            <w:hideMark/>
          </w:tcPr>
          <w:p w:rsidR="009B5E4D" w:rsidRPr="000426F4" w:rsidRDefault="009B5E4D" w:rsidP="00B7198D">
            <w:pPr>
              <w:pStyle w:val="TableText"/>
            </w:pPr>
            <w:r w:rsidRPr="000426F4">
              <w:t>Op</w:t>
            </w:r>
            <w:r>
              <w:t xml:space="preserve">land </w:t>
            </w:r>
            <w:r w:rsidRPr="000426F4">
              <w:t>km</w:t>
            </w:r>
            <w:r w:rsidRPr="00AD670F">
              <w:rPr>
                <w:vertAlign w:val="superscript"/>
              </w:rPr>
              <w:t>2</w:t>
            </w:r>
          </w:p>
        </w:tc>
        <w:tc>
          <w:tcPr>
            <w:tcW w:w="923" w:type="dxa"/>
          </w:tcPr>
          <w:p w:rsidR="009B5E4D" w:rsidRPr="000426F4" w:rsidRDefault="00AD670F" w:rsidP="00AD670F">
            <w:pPr>
              <w:pStyle w:val="TableText"/>
            </w:pPr>
            <w:r>
              <w:t>Potentiale</w:t>
            </w:r>
            <w:r w:rsidR="009B5E4D">
              <w:t xml:space="preserve"> 1000 m</w:t>
            </w:r>
            <w:r w:rsidR="009B5E4D" w:rsidRPr="00AD670F">
              <w:rPr>
                <w:vertAlign w:val="superscript"/>
              </w:rPr>
              <w:t>3</w:t>
            </w:r>
          </w:p>
        </w:tc>
        <w:tc>
          <w:tcPr>
            <w:tcW w:w="923" w:type="dxa"/>
            <w:noWrap/>
            <w:vAlign w:val="center"/>
            <w:hideMark/>
          </w:tcPr>
          <w:p w:rsidR="009B5E4D" w:rsidRPr="000426F4" w:rsidRDefault="009B5E4D" w:rsidP="00B7198D">
            <w:pPr>
              <w:pStyle w:val="TableText"/>
            </w:pPr>
            <w:r w:rsidRPr="000426F4">
              <w:t>Behov 1000 m</w:t>
            </w:r>
            <w:r w:rsidRPr="00AD670F">
              <w:rPr>
                <w:vertAlign w:val="superscript"/>
              </w:rPr>
              <w:t>3</w:t>
            </w:r>
          </w:p>
        </w:tc>
        <w:tc>
          <w:tcPr>
            <w:tcW w:w="923" w:type="dxa"/>
            <w:noWrap/>
            <w:vAlign w:val="center"/>
            <w:hideMark/>
          </w:tcPr>
          <w:p w:rsidR="009B5E4D" w:rsidRPr="000426F4" w:rsidRDefault="009B5E4D" w:rsidP="00B7198D">
            <w:pPr>
              <w:pStyle w:val="TableText"/>
            </w:pPr>
            <w:r w:rsidRPr="000426F4">
              <w:t xml:space="preserve">Vol. </w:t>
            </w:r>
            <w:r>
              <w:t xml:space="preserve"> </w:t>
            </w:r>
            <w:r w:rsidRPr="000426F4">
              <w:t>1000 m</w:t>
            </w:r>
            <w:r w:rsidRPr="00AD670F">
              <w:rPr>
                <w:vertAlign w:val="superscript"/>
              </w:rPr>
              <w:t>3</w:t>
            </w:r>
          </w:p>
        </w:tc>
        <w:tc>
          <w:tcPr>
            <w:tcW w:w="635" w:type="dxa"/>
            <w:noWrap/>
            <w:vAlign w:val="center"/>
            <w:hideMark/>
          </w:tcPr>
          <w:p w:rsidR="009B5E4D" w:rsidRPr="000426F4" w:rsidRDefault="009B5E4D" w:rsidP="00B7198D">
            <w:pPr>
              <w:pStyle w:val="TableText"/>
            </w:pPr>
            <w:r w:rsidRPr="000426F4">
              <w:t xml:space="preserve">Areal </w:t>
            </w:r>
            <w:r>
              <w:t>ha</w:t>
            </w:r>
          </w:p>
        </w:tc>
        <w:tc>
          <w:tcPr>
            <w:tcW w:w="825" w:type="dxa"/>
            <w:noWrap/>
            <w:vAlign w:val="center"/>
            <w:hideMark/>
          </w:tcPr>
          <w:p w:rsidR="009B5E4D" w:rsidRPr="000426F4" w:rsidRDefault="009B5E4D" w:rsidP="00B7198D">
            <w:pPr>
              <w:pStyle w:val="TableText"/>
            </w:pPr>
            <w:r w:rsidRPr="000426F4">
              <w:t>Dybde</w:t>
            </w:r>
            <w:r>
              <w:t xml:space="preserve"> m</w:t>
            </w:r>
          </w:p>
        </w:tc>
      </w:tr>
      <w:tr w:rsidR="009B5E4D" w:rsidRPr="000426F4" w:rsidTr="009B5E4D">
        <w:trPr>
          <w:trHeight w:val="300"/>
        </w:trPr>
        <w:tc>
          <w:tcPr>
            <w:tcW w:w="506" w:type="dxa"/>
            <w:noWrap/>
            <w:vAlign w:val="center"/>
            <w:hideMark/>
          </w:tcPr>
          <w:p w:rsidR="009B5E4D" w:rsidRPr="000426F4" w:rsidRDefault="009B5E4D" w:rsidP="00B7198D">
            <w:pPr>
              <w:pStyle w:val="TableText"/>
            </w:pPr>
            <w:r w:rsidRPr="000426F4">
              <w:t>A1</w:t>
            </w:r>
          </w:p>
        </w:tc>
        <w:tc>
          <w:tcPr>
            <w:tcW w:w="2371" w:type="dxa"/>
            <w:noWrap/>
            <w:vAlign w:val="center"/>
            <w:hideMark/>
          </w:tcPr>
          <w:p w:rsidR="009B5E4D" w:rsidRPr="000426F4" w:rsidRDefault="009B5E4D" w:rsidP="00B7198D">
            <w:pPr>
              <w:pStyle w:val="TableText"/>
            </w:pPr>
            <w:r w:rsidRPr="000426F4">
              <w:t>Genskabelse af tidligere kystlinje i Præstø</w:t>
            </w:r>
          </w:p>
        </w:tc>
        <w:tc>
          <w:tcPr>
            <w:tcW w:w="795" w:type="dxa"/>
            <w:noWrap/>
            <w:vAlign w:val="center"/>
            <w:hideMark/>
          </w:tcPr>
          <w:p w:rsidR="009B5E4D" w:rsidRPr="000426F4" w:rsidRDefault="009B5E4D" w:rsidP="00B7198D">
            <w:pPr>
              <w:pStyle w:val="TableText"/>
              <w:jc w:val="right"/>
            </w:pPr>
            <w:r w:rsidRPr="000426F4">
              <w:t>55</w:t>
            </w:r>
            <w:r>
              <w:t>,</w:t>
            </w:r>
            <w:r w:rsidRPr="000426F4">
              <w:t>0</w:t>
            </w:r>
          </w:p>
        </w:tc>
        <w:tc>
          <w:tcPr>
            <w:tcW w:w="923" w:type="dxa"/>
            <w:vAlign w:val="center"/>
          </w:tcPr>
          <w:p w:rsidR="009B5E4D" w:rsidRPr="000426F4" w:rsidRDefault="005C13A5" w:rsidP="005C13A5">
            <w:pPr>
              <w:pStyle w:val="TableText"/>
              <w:jc w:val="right"/>
            </w:pPr>
            <w:r>
              <w:t>12</w:t>
            </w:r>
            <w:r w:rsidR="009B5E4D">
              <w:t>,</w:t>
            </w:r>
            <w:r w:rsidR="009B5E4D" w:rsidRPr="00C5488B">
              <w:t>0</w:t>
            </w:r>
          </w:p>
        </w:tc>
        <w:tc>
          <w:tcPr>
            <w:tcW w:w="923" w:type="dxa"/>
            <w:noWrap/>
            <w:vAlign w:val="center"/>
            <w:hideMark/>
          </w:tcPr>
          <w:p w:rsidR="009B5E4D" w:rsidRPr="000426F4" w:rsidRDefault="00011A1A" w:rsidP="00011A1A">
            <w:pPr>
              <w:pStyle w:val="TableText"/>
              <w:jc w:val="right"/>
            </w:pPr>
            <w:r>
              <w:t>494</w:t>
            </w:r>
            <w:r w:rsidR="009B5E4D">
              <w:t>,</w:t>
            </w:r>
            <w:r>
              <w:t>6</w:t>
            </w:r>
          </w:p>
        </w:tc>
        <w:tc>
          <w:tcPr>
            <w:tcW w:w="923" w:type="dxa"/>
            <w:noWrap/>
            <w:vAlign w:val="center"/>
            <w:hideMark/>
          </w:tcPr>
          <w:p w:rsidR="009B5E4D" w:rsidRPr="000426F4" w:rsidRDefault="005C13A5" w:rsidP="00B7198D">
            <w:pPr>
              <w:pStyle w:val="TableText"/>
              <w:jc w:val="right"/>
            </w:pPr>
            <w:r>
              <w:t>12</w:t>
            </w:r>
            <w:r w:rsidR="009B5E4D">
              <w:t>,</w:t>
            </w:r>
            <w:r w:rsidR="009B5E4D" w:rsidRPr="000426F4">
              <w:t>0</w:t>
            </w:r>
          </w:p>
        </w:tc>
        <w:tc>
          <w:tcPr>
            <w:tcW w:w="635" w:type="dxa"/>
            <w:noWrap/>
            <w:vAlign w:val="center"/>
            <w:hideMark/>
          </w:tcPr>
          <w:p w:rsidR="009B5E4D" w:rsidRPr="000426F4" w:rsidRDefault="005C13A5" w:rsidP="005C13A5">
            <w:pPr>
              <w:pStyle w:val="TableText"/>
              <w:jc w:val="right"/>
            </w:pPr>
            <w:r>
              <w:t>2</w:t>
            </w:r>
            <w:r w:rsidR="009B5E4D">
              <w:t>,</w:t>
            </w:r>
            <w:r>
              <w:t>4</w:t>
            </w:r>
          </w:p>
        </w:tc>
        <w:tc>
          <w:tcPr>
            <w:tcW w:w="825" w:type="dxa"/>
            <w:noWrap/>
            <w:vAlign w:val="center"/>
            <w:hideMark/>
          </w:tcPr>
          <w:p w:rsidR="009B5E4D" w:rsidRPr="000426F4" w:rsidRDefault="009B5E4D" w:rsidP="005C13A5">
            <w:pPr>
              <w:pStyle w:val="TableText"/>
              <w:jc w:val="right"/>
            </w:pPr>
            <w:r w:rsidRPr="000426F4">
              <w:t>0</w:t>
            </w:r>
            <w:r>
              <w:t>,</w:t>
            </w:r>
            <w:r w:rsidR="005C13A5">
              <w:t>5</w:t>
            </w:r>
            <w:r w:rsidRPr="000426F4">
              <w:t>0</w:t>
            </w:r>
          </w:p>
        </w:tc>
      </w:tr>
      <w:tr w:rsidR="002C09A1" w:rsidRPr="000426F4" w:rsidTr="009B5E4D">
        <w:trPr>
          <w:trHeight w:val="300"/>
        </w:trPr>
        <w:tc>
          <w:tcPr>
            <w:tcW w:w="506" w:type="dxa"/>
            <w:noWrap/>
            <w:vAlign w:val="center"/>
          </w:tcPr>
          <w:p w:rsidR="002C09A1" w:rsidRPr="000426F4" w:rsidRDefault="002C09A1" w:rsidP="00B7198D">
            <w:pPr>
              <w:pStyle w:val="TableText"/>
            </w:pPr>
            <w:r>
              <w:t>A2</w:t>
            </w:r>
          </w:p>
        </w:tc>
        <w:tc>
          <w:tcPr>
            <w:tcW w:w="2371" w:type="dxa"/>
            <w:noWrap/>
            <w:vAlign w:val="center"/>
          </w:tcPr>
          <w:p w:rsidR="002C09A1" w:rsidRPr="000426F4" w:rsidRDefault="00AD670F" w:rsidP="00C1095A">
            <w:pPr>
              <w:pStyle w:val="TableText"/>
            </w:pPr>
            <w:r>
              <w:t>Diger og pumpe</w:t>
            </w:r>
            <w:r w:rsidR="00C1095A">
              <w:t>r</w:t>
            </w:r>
            <w:r>
              <w:t xml:space="preserve"> </w:t>
            </w:r>
            <w:r w:rsidR="00C1095A">
              <w:t>i</w:t>
            </w:r>
            <w:r>
              <w:t xml:space="preserve"> Præstø</w:t>
            </w:r>
          </w:p>
        </w:tc>
        <w:tc>
          <w:tcPr>
            <w:tcW w:w="795" w:type="dxa"/>
            <w:noWrap/>
            <w:vAlign w:val="center"/>
          </w:tcPr>
          <w:p w:rsidR="002C09A1" w:rsidRPr="000426F4" w:rsidRDefault="00AD670F" w:rsidP="00B7198D">
            <w:pPr>
              <w:pStyle w:val="TableText"/>
              <w:jc w:val="right"/>
            </w:pPr>
            <w:r>
              <w:t>55,0</w:t>
            </w:r>
          </w:p>
        </w:tc>
        <w:tc>
          <w:tcPr>
            <w:tcW w:w="923" w:type="dxa"/>
            <w:vAlign w:val="center"/>
          </w:tcPr>
          <w:p w:rsidR="002C09A1" w:rsidRDefault="00AD670F" w:rsidP="005C13A5">
            <w:pPr>
              <w:pStyle w:val="TableText"/>
              <w:jc w:val="right"/>
            </w:pPr>
            <w:r>
              <w:t>-</w:t>
            </w:r>
          </w:p>
        </w:tc>
        <w:tc>
          <w:tcPr>
            <w:tcW w:w="923" w:type="dxa"/>
            <w:noWrap/>
            <w:vAlign w:val="center"/>
          </w:tcPr>
          <w:p w:rsidR="002C09A1" w:rsidRDefault="00AD670F" w:rsidP="00011A1A">
            <w:pPr>
              <w:pStyle w:val="TableText"/>
              <w:jc w:val="right"/>
            </w:pPr>
            <w:r>
              <w:t>-</w:t>
            </w:r>
          </w:p>
        </w:tc>
        <w:tc>
          <w:tcPr>
            <w:tcW w:w="923" w:type="dxa"/>
            <w:noWrap/>
            <w:vAlign w:val="center"/>
          </w:tcPr>
          <w:p w:rsidR="002C09A1" w:rsidRDefault="00AD670F" w:rsidP="00B7198D">
            <w:pPr>
              <w:pStyle w:val="TableText"/>
              <w:jc w:val="right"/>
            </w:pPr>
            <w:r>
              <w:t>-</w:t>
            </w:r>
          </w:p>
        </w:tc>
        <w:tc>
          <w:tcPr>
            <w:tcW w:w="635" w:type="dxa"/>
            <w:noWrap/>
            <w:vAlign w:val="center"/>
          </w:tcPr>
          <w:p w:rsidR="002C09A1" w:rsidRDefault="00AD670F" w:rsidP="005C13A5">
            <w:pPr>
              <w:pStyle w:val="TableText"/>
              <w:jc w:val="right"/>
            </w:pPr>
            <w:r>
              <w:t>-</w:t>
            </w:r>
          </w:p>
        </w:tc>
        <w:tc>
          <w:tcPr>
            <w:tcW w:w="825" w:type="dxa"/>
            <w:noWrap/>
            <w:vAlign w:val="center"/>
          </w:tcPr>
          <w:p w:rsidR="002C09A1" w:rsidRPr="000426F4" w:rsidRDefault="00AD670F" w:rsidP="005C13A5">
            <w:pPr>
              <w:pStyle w:val="TableText"/>
              <w:jc w:val="right"/>
            </w:pPr>
            <w:r>
              <w:t>-</w:t>
            </w:r>
          </w:p>
        </w:tc>
      </w:tr>
      <w:tr w:rsidR="009B5E4D" w:rsidRPr="000426F4" w:rsidTr="009B5E4D">
        <w:trPr>
          <w:trHeight w:val="300"/>
        </w:trPr>
        <w:tc>
          <w:tcPr>
            <w:tcW w:w="506" w:type="dxa"/>
            <w:noWrap/>
            <w:vAlign w:val="center"/>
            <w:hideMark/>
          </w:tcPr>
          <w:p w:rsidR="009B5E4D" w:rsidRPr="000426F4" w:rsidRDefault="009B5E4D" w:rsidP="00B7198D">
            <w:pPr>
              <w:pStyle w:val="TableText"/>
            </w:pPr>
            <w:r w:rsidRPr="000426F4">
              <w:lastRenderedPageBreak/>
              <w:t>C2</w:t>
            </w:r>
          </w:p>
        </w:tc>
        <w:tc>
          <w:tcPr>
            <w:tcW w:w="2371" w:type="dxa"/>
            <w:noWrap/>
            <w:vAlign w:val="center"/>
            <w:hideMark/>
          </w:tcPr>
          <w:p w:rsidR="009B5E4D" w:rsidRPr="000426F4" w:rsidRDefault="009B5E4D" w:rsidP="00B7198D">
            <w:pPr>
              <w:pStyle w:val="TableText"/>
            </w:pPr>
            <w:r w:rsidRPr="000426F4">
              <w:t>Tilbageholdelse af Tubæk Å ved Mønvej</w:t>
            </w:r>
          </w:p>
        </w:tc>
        <w:tc>
          <w:tcPr>
            <w:tcW w:w="795" w:type="dxa"/>
            <w:noWrap/>
            <w:vAlign w:val="center"/>
            <w:hideMark/>
          </w:tcPr>
          <w:p w:rsidR="009B5E4D" w:rsidRPr="000426F4" w:rsidRDefault="009B5E4D" w:rsidP="00B7198D">
            <w:pPr>
              <w:pStyle w:val="TableText"/>
              <w:jc w:val="right"/>
            </w:pPr>
            <w:r w:rsidRPr="000426F4">
              <w:t>53</w:t>
            </w:r>
            <w:r>
              <w:t>,</w:t>
            </w:r>
            <w:r w:rsidRPr="000426F4">
              <w:t>4</w:t>
            </w:r>
          </w:p>
        </w:tc>
        <w:tc>
          <w:tcPr>
            <w:tcW w:w="923" w:type="dxa"/>
            <w:vAlign w:val="center"/>
          </w:tcPr>
          <w:p w:rsidR="009B5E4D" w:rsidRPr="000426F4" w:rsidRDefault="009B5E4D" w:rsidP="00C5488B">
            <w:pPr>
              <w:pStyle w:val="TableText"/>
              <w:jc w:val="right"/>
            </w:pPr>
            <w:r w:rsidRPr="00C5488B">
              <w:t>307</w:t>
            </w:r>
            <w:r>
              <w:t>,</w:t>
            </w:r>
            <w:r w:rsidRPr="00C5488B">
              <w:t>7</w:t>
            </w:r>
          </w:p>
        </w:tc>
        <w:tc>
          <w:tcPr>
            <w:tcW w:w="923" w:type="dxa"/>
            <w:noWrap/>
            <w:vAlign w:val="center"/>
            <w:hideMark/>
          </w:tcPr>
          <w:p w:rsidR="009B5E4D" w:rsidRPr="000426F4" w:rsidRDefault="009B5E4D" w:rsidP="00B7198D">
            <w:pPr>
              <w:pStyle w:val="TableText"/>
              <w:jc w:val="right"/>
            </w:pPr>
            <w:r w:rsidRPr="000426F4">
              <w:t>488</w:t>
            </w:r>
            <w:r>
              <w:t>,</w:t>
            </w:r>
            <w:r w:rsidRPr="000426F4">
              <w:t>8</w:t>
            </w:r>
          </w:p>
        </w:tc>
        <w:tc>
          <w:tcPr>
            <w:tcW w:w="923" w:type="dxa"/>
            <w:noWrap/>
            <w:vAlign w:val="center"/>
            <w:hideMark/>
          </w:tcPr>
          <w:p w:rsidR="009B5E4D" w:rsidRPr="000426F4" w:rsidRDefault="009B5E4D" w:rsidP="00B7198D">
            <w:pPr>
              <w:pStyle w:val="TableText"/>
              <w:jc w:val="right"/>
            </w:pPr>
            <w:r w:rsidRPr="000426F4">
              <w:t>307</w:t>
            </w:r>
            <w:r>
              <w:t>,</w:t>
            </w:r>
            <w:r w:rsidRPr="000426F4">
              <w:t>7</w:t>
            </w:r>
          </w:p>
        </w:tc>
        <w:tc>
          <w:tcPr>
            <w:tcW w:w="635" w:type="dxa"/>
            <w:noWrap/>
            <w:vAlign w:val="center"/>
            <w:hideMark/>
          </w:tcPr>
          <w:p w:rsidR="009B5E4D" w:rsidRPr="000426F4" w:rsidRDefault="009B5E4D" w:rsidP="00B7198D">
            <w:pPr>
              <w:pStyle w:val="TableText"/>
              <w:jc w:val="right"/>
            </w:pPr>
            <w:r w:rsidRPr="000426F4">
              <w:t>42</w:t>
            </w:r>
            <w:r>
              <w:t>,</w:t>
            </w:r>
            <w:r w:rsidRPr="000426F4">
              <w:t>9</w:t>
            </w:r>
          </w:p>
        </w:tc>
        <w:tc>
          <w:tcPr>
            <w:tcW w:w="825" w:type="dxa"/>
            <w:noWrap/>
            <w:vAlign w:val="center"/>
            <w:hideMark/>
          </w:tcPr>
          <w:p w:rsidR="009B5E4D" w:rsidRPr="000426F4" w:rsidRDefault="009B5E4D" w:rsidP="00B7198D">
            <w:pPr>
              <w:pStyle w:val="TableText"/>
              <w:jc w:val="right"/>
            </w:pPr>
            <w:r w:rsidRPr="000426F4">
              <w:t>0</w:t>
            </w:r>
            <w:r>
              <w:t>,</w:t>
            </w:r>
            <w:r w:rsidRPr="000426F4">
              <w:t>72</w:t>
            </w:r>
          </w:p>
        </w:tc>
      </w:tr>
      <w:tr w:rsidR="009B5E4D" w:rsidRPr="000426F4" w:rsidTr="009B5E4D">
        <w:trPr>
          <w:trHeight w:val="300"/>
        </w:trPr>
        <w:tc>
          <w:tcPr>
            <w:tcW w:w="506" w:type="dxa"/>
            <w:noWrap/>
            <w:vAlign w:val="center"/>
            <w:hideMark/>
          </w:tcPr>
          <w:p w:rsidR="009B5E4D" w:rsidRPr="000426F4" w:rsidRDefault="009B5E4D" w:rsidP="00B7198D">
            <w:pPr>
              <w:pStyle w:val="TableText"/>
            </w:pPr>
            <w:r w:rsidRPr="000426F4">
              <w:t>E3</w:t>
            </w:r>
          </w:p>
        </w:tc>
        <w:tc>
          <w:tcPr>
            <w:tcW w:w="2371" w:type="dxa"/>
            <w:noWrap/>
            <w:vAlign w:val="center"/>
            <w:hideMark/>
          </w:tcPr>
          <w:p w:rsidR="009B5E4D" w:rsidRPr="000426F4" w:rsidRDefault="009B5E4D" w:rsidP="00B7198D">
            <w:pPr>
              <w:pStyle w:val="TableText"/>
            </w:pPr>
            <w:r w:rsidRPr="000426F4">
              <w:t>Tilbageholdelse af Tubæk Å ved Beldringevej</w:t>
            </w:r>
          </w:p>
        </w:tc>
        <w:tc>
          <w:tcPr>
            <w:tcW w:w="795" w:type="dxa"/>
            <w:noWrap/>
            <w:vAlign w:val="center"/>
            <w:hideMark/>
          </w:tcPr>
          <w:p w:rsidR="009B5E4D" w:rsidRPr="000426F4" w:rsidRDefault="009B5E4D" w:rsidP="00B7198D">
            <w:pPr>
              <w:pStyle w:val="TableText"/>
              <w:jc w:val="right"/>
            </w:pPr>
            <w:r w:rsidRPr="000426F4">
              <w:t>47</w:t>
            </w:r>
            <w:r>
              <w:t>,</w:t>
            </w:r>
            <w:r w:rsidRPr="000426F4">
              <w:t>6</w:t>
            </w:r>
          </w:p>
        </w:tc>
        <w:tc>
          <w:tcPr>
            <w:tcW w:w="923" w:type="dxa"/>
            <w:vAlign w:val="center"/>
          </w:tcPr>
          <w:p w:rsidR="009B5E4D" w:rsidRPr="000426F4" w:rsidRDefault="009B5E4D" w:rsidP="00C5488B">
            <w:pPr>
              <w:pStyle w:val="TableText"/>
              <w:jc w:val="right"/>
            </w:pPr>
            <w:r w:rsidRPr="00C5488B">
              <w:t>60</w:t>
            </w:r>
            <w:r>
              <w:t>,</w:t>
            </w:r>
            <w:r w:rsidRPr="00C5488B">
              <w:t>3</w:t>
            </w:r>
          </w:p>
        </w:tc>
        <w:tc>
          <w:tcPr>
            <w:tcW w:w="923" w:type="dxa"/>
            <w:noWrap/>
            <w:vAlign w:val="center"/>
            <w:hideMark/>
          </w:tcPr>
          <w:p w:rsidR="009B5E4D" w:rsidRPr="000426F4" w:rsidRDefault="009B5E4D" w:rsidP="00B7198D">
            <w:pPr>
              <w:pStyle w:val="TableText"/>
              <w:jc w:val="right"/>
            </w:pPr>
            <w:r w:rsidRPr="000426F4">
              <w:t>435</w:t>
            </w:r>
            <w:r>
              <w:t>,</w:t>
            </w:r>
            <w:r w:rsidRPr="000426F4">
              <w:t>6</w:t>
            </w:r>
          </w:p>
        </w:tc>
        <w:tc>
          <w:tcPr>
            <w:tcW w:w="923" w:type="dxa"/>
            <w:noWrap/>
            <w:vAlign w:val="center"/>
            <w:hideMark/>
          </w:tcPr>
          <w:p w:rsidR="009B5E4D" w:rsidRPr="000426F4" w:rsidRDefault="009B5E4D" w:rsidP="00B7198D">
            <w:pPr>
              <w:pStyle w:val="TableText"/>
              <w:jc w:val="right"/>
            </w:pPr>
            <w:r w:rsidRPr="000426F4">
              <w:t>60</w:t>
            </w:r>
            <w:r>
              <w:t>,</w:t>
            </w:r>
            <w:r w:rsidRPr="000426F4">
              <w:t>3</w:t>
            </w:r>
          </w:p>
        </w:tc>
        <w:tc>
          <w:tcPr>
            <w:tcW w:w="635" w:type="dxa"/>
            <w:noWrap/>
            <w:vAlign w:val="center"/>
            <w:hideMark/>
          </w:tcPr>
          <w:p w:rsidR="009B5E4D" w:rsidRPr="000426F4" w:rsidRDefault="009B5E4D" w:rsidP="00B7198D">
            <w:pPr>
              <w:pStyle w:val="TableText"/>
              <w:jc w:val="right"/>
            </w:pPr>
            <w:r w:rsidRPr="000426F4">
              <w:t>11</w:t>
            </w:r>
            <w:r>
              <w:t>,</w:t>
            </w:r>
            <w:r w:rsidRPr="000426F4">
              <w:t>0</w:t>
            </w:r>
          </w:p>
        </w:tc>
        <w:tc>
          <w:tcPr>
            <w:tcW w:w="825" w:type="dxa"/>
            <w:noWrap/>
            <w:vAlign w:val="center"/>
            <w:hideMark/>
          </w:tcPr>
          <w:p w:rsidR="009B5E4D" w:rsidRPr="000426F4" w:rsidRDefault="009B5E4D" w:rsidP="00B7198D">
            <w:pPr>
              <w:pStyle w:val="TableText"/>
              <w:jc w:val="right"/>
            </w:pPr>
            <w:r w:rsidRPr="000426F4">
              <w:t>0</w:t>
            </w:r>
            <w:r>
              <w:t>,</w:t>
            </w:r>
            <w:r w:rsidRPr="000426F4">
              <w:t>55</w:t>
            </w:r>
          </w:p>
        </w:tc>
      </w:tr>
      <w:tr w:rsidR="009B5E4D" w:rsidRPr="000426F4" w:rsidTr="009B5E4D">
        <w:trPr>
          <w:trHeight w:val="300"/>
        </w:trPr>
        <w:tc>
          <w:tcPr>
            <w:tcW w:w="506" w:type="dxa"/>
            <w:noWrap/>
            <w:vAlign w:val="center"/>
            <w:hideMark/>
          </w:tcPr>
          <w:p w:rsidR="009B5E4D" w:rsidRPr="000426F4" w:rsidRDefault="00271B1F" w:rsidP="00B7198D">
            <w:pPr>
              <w:pStyle w:val="TableText"/>
            </w:pPr>
            <w:r>
              <w:t>J2</w:t>
            </w:r>
          </w:p>
        </w:tc>
        <w:tc>
          <w:tcPr>
            <w:tcW w:w="2371" w:type="dxa"/>
            <w:noWrap/>
            <w:vAlign w:val="center"/>
            <w:hideMark/>
          </w:tcPr>
          <w:p w:rsidR="009B5E4D" w:rsidRPr="000426F4" w:rsidRDefault="009B5E4D" w:rsidP="00B7198D">
            <w:pPr>
              <w:pStyle w:val="TableText"/>
            </w:pPr>
            <w:r w:rsidRPr="000426F4">
              <w:t>Tilbageholdelse af Skvatten ved Bellevue Enge</w:t>
            </w:r>
          </w:p>
        </w:tc>
        <w:tc>
          <w:tcPr>
            <w:tcW w:w="795" w:type="dxa"/>
            <w:noWrap/>
            <w:vAlign w:val="center"/>
            <w:hideMark/>
          </w:tcPr>
          <w:p w:rsidR="009B5E4D" w:rsidRPr="000426F4" w:rsidRDefault="009B5E4D" w:rsidP="00B7198D">
            <w:pPr>
              <w:pStyle w:val="TableText"/>
              <w:jc w:val="right"/>
            </w:pPr>
            <w:r w:rsidRPr="000426F4">
              <w:t>8</w:t>
            </w:r>
            <w:r>
              <w:t>,</w:t>
            </w:r>
            <w:r w:rsidRPr="000426F4">
              <w:t>7</w:t>
            </w:r>
          </w:p>
        </w:tc>
        <w:tc>
          <w:tcPr>
            <w:tcW w:w="923" w:type="dxa"/>
            <w:vAlign w:val="center"/>
          </w:tcPr>
          <w:p w:rsidR="009B5E4D" w:rsidRPr="000426F4" w:rsidRDefault="009B5E4D" w:rsidP="00C5488B">
            <w:pPr>
              <w:pStyle w:val="TableText"/>
              <w:jc w:val="right"/>
            </w:pPr>
            <w:r w:rsidRPr="00C5488B">
              <w:t>243</w:t>
            </w:r>
            <w:r>
              <w:t>,</w:t>
            </w:r>
            <w:r w:rsidRPr="00C5488B">
              <w:t>2</w:t>
            </w:r>
          </w:p>
        </w:tc>
        <w:tc>
          <w:tcPr>
            <w:tcW w:w="923" w:type="dxa"/>
            <w:noWrap/>
            <w:vAlign w:val="center"/>
            <w:hideMark/>
          </w:tcPr>
          <w:p w:rsidR="009B5E4D" w:rsidRPr="000426F4" w:rsidRDefault="009B5E4D" w:rsidP="00B7198D">
            <w:pPr>
              <w:pStyle w:val="TableText"/>
              <w:jc w:val="right"/>
            </w:pPr>
            <w:r w:rsidRPr="000426F4">
              <w:t>80</w:t>
            </w:r>
            <w:r>
              <w:t>,</w:t>
            </w:r>
            <w:r w:rsidRPr="000426F4">
              <w:t>0</w:t>
            </w:r>
          </w:p>
        </w:tc>
        <w:tc>
          <w:tcPr>
            <w:tcW w:w="923" w:type="dxa"/>
            <w:noWrap/>
            <w:vAlign w:val="center"/>
            <w:hideMark/>
          </w:tcPr>
          <w:p w:rsidR="009B5E4D" w:rsidRPr="000426F4" w:rsidRDefault="009B5E4D" w:rsidP="00B7198D">
            <w:pPr>
              <w:pStyle w:val="TableText"/>
              <w:jc w:val="right"/>
            </w:pPr>
            <w:r w:rsidRPr="000426F4">
              <w:t>80</w:t>
            </w:r>
            <w:r>
              <w:t>,</w:t>
            </w:r>
            <w:r w:rsidRPr="000426F4">
              <w:t>0</w:t>
            </w:r>
          </w:p>
        </w:tc>
        <w:tc>
          <w:tcPr>
            <w:tcW w:w="635" w:type="dxa"/>
            <w:noWrap/>
            <w:vAlign w:val="center"/>
            <w:hideMark/>
          </w:tcPr>
          <w:p w:rsidR="009B5E4D" w:rsidRPr="000426F4" w:rsidRDefault="009B5E4D" w:rsidP="00B7198D">
            <w:pPr>
              <w:pStyle w:val="TableText"/>
              <w:jc w:val="right"/>
            </w:pPr>
            <w:r w:rsidRPr="000426F4">
              <w:t>24</w:t>
            </w:r>
            <w:r>
              <w:t>,</w:t>
            </w:r>
            <w:r w:rsidRPr="000426F4">
              <w:t>3</w:t>
            </w:r>
          </w:p>
        </w:tc>
        <w:tc>
          <w:tcPr>
            <w:tcW w:w="825" w:type="dxa"/>
            <w:noWrap/>
            <w:vAlign w:val="center"/>
            <w:hideMark/>
          </w:tcPr>
          <w:p w:rsidR="009B5E4D" w:rsidRPr="000426F4" w:rsidRDefault="009B5E4D" w:rsidP="00B7198D">
            <w:pPr>
              <w:pStyle w:val="TableText"/>
              <w:jc w:val="right"/>
            </w:pPr>
            <w:r w:rsidRPr="000426F4">
              <w:t>0</w:t>
            </w:r>
            <w:r>
              <w:t>,</w:t>
            </w:r>
            <w:r w:rsidRPr="000426F4">
              <w:t>33</w:t>
            </w:r>
          </w:p>
        </w:tc>
      </w:tr>
      <w:tr w:rsidR="009B5E4D" w:rsidRPr="000426F4" w:rsidTr="009B5E4D">
        <w:trPr>
          <w:trHeight w:val="300"/>
        </w:trPr>
        <w:tc>
          <w:tcPr>
            <w:tcW w:w="506" w:type="dxa"/>
            <w:noWrap/>
            <w:vAlign w:val="center"/>
            <w:hideMark/>
          </w:tcPr>
          <w:p w:rsidR="009B5E4D" w:rsidRPr="000426F4" w:rsidRDefault="009B5E4D" w:rsidP="00B7198D">
            <w:pPr>
              <w:pStyle w:val="TableText"/>
            </w:pPr>
            <w:r w:rsidRPr="000426F4">
              <w:t>L1</w:t>
            </w:r>
          </w:p>
        </w:tc>
        <w:tc>
          <w:tcPr>
            <w:tcW w:w="2371" w:type="dxa"/>
            <w:noWrap/>
            <w:vAlign w:val="center"/>
            <w:hideMark/>
          </w:tcPr>
          <w:p w:rsidR="009B5E4D" w:rsidRPr="000426F4" w:rsidRDefault="009B5E4D" w:rsidP="00B7198D">
            <w:pPr>
              <w:pStyle w:val="TableText"/>
            </w:pPr>
            <w:r w:rsidRPr="000426F4">
              <w:t>Tilbageholdelse af Risby Å ved Hovedvejen</w:t>
            </w:r>
          </w:p>
        </w:tc>
        <w:tc>
          <w:tcPr>
            <w:tcW w:w="795" w:type="dxa"/>
            <w:noWrap/>
            <w:vAlign w:val="center"/>
            <w:hideMark/>
          </w:tcPr>
          <w:p w:rsidR="009B5E4D" w:rsidRPr="000426F4" w:rsidRDefault="009B5E4D" w:rsidP="00B7198D">
            <w:pPr>
              <w:pStyle w:val="TableText"/>
              <w:jc w:val="right"/>
            </w:pPr>
            <w:r w:rsidRPr="000426F4">
              <w:t>24</w:t>
            </w:r>
            <w:r>
              <w:t>,</w:t>
            </w:r>
            <w:r w:rsidRPr="000426F4">
              <w:t>1</w:t>
            </w:r>
          </w:p>
        </w:tc>
        <w:tc>
          <w:tcPr>
            <w:tcW w:w="923" w:type="dxa"/>
            <w:vAlign w:val="center"/>
          </w:tcPr>
          <w:p w:rsidR="009B5E4D" w:rsidRPr="000426F4" w:rsidRDefault="009B5E4D" w:rsidP="00C5488B">
            <w:pPr>
              <w:pStyle w:val="TableText"/>
              <w:jc w:val="right"/>
            </w:pPr>
            <w:r w:rsidRPr="00C5488B">
              <w:t>38</w:t>
            </w:r>
            <w:r>
              <w:t>,</w:t>
            </w:r>
            <w:r w:rsidRPr="00C5488B">
              <w:t>1</w:t>
            </w:r>
          </w:p>
        </w:tc>
        <w:tc>
          <w:tcPr>
            <w:tcW w:w="923" w:type="dxa"/>
            <w:noWrap/>
            <w:vAlign w:val="center"/>
            <w:hideMark/>
          </w:tcPr>
          <w:p w:rsidR="009B5E4D" w:rsidRPr="000426F4" w:rsidRDefault="009B5E4D" w:rsidP="00B7198D">
            <w:pPr>
              <w:pStyle w:val="TableText"/>
              <w:jc w:val="right"/>
            </w:pPr>
            <w:r w:rsidRPr="000426F4">
              <w:t>220</w:t>
            </w:r>
            <w:r>
              <w:t>,</w:t>
            </w:r>
            <w:r w:rsidRPr="000426F4">
              <w:t>7</w:t>
            </w:r>
          </w:p>
        </w:tc>
        <w:tc>
          <w:tcPr>
            <w:tcW w:w="923" w:type="dxa"/>
            <w:noWrap/>
            <w:vAlign w:val="center"/>
            <w:hideMark/>
          </w:tcPr>
          <w:p w:rsidR="009B5E4D" w:rsidRPr="000426F4" w:rsidRDefault="009B5E4D" w:rsidP="00B7198D">
            <w:pPr>
              <w:pStyle w:val="TableText"/>
              <w:jc w:val="right"/>
            </w:pPr>
            <w:r w:rsidRPr="000426F4">
              <w:t>38</w:t>
            </w:r>
            <w:r>
              <w:t>,</w:t>
            </w:r>
            <w:r w:rsidRPr="000426F4">
              <w:t>1</w:t>
            </w:r>
          </w:p>
        </w:tc>
        <w:tc>
          <w:tcPr>
            <w:tcW w:w="635" w:type="dxa"/>
            <w:noWrap/>
            <w:vAlign w:val="center"/>
            <w:hideMark/>
          </w:tcPr>
          <w:p w:rsidR="009B5E4D" w:rsidRPr="000426F4" w:rsidRDefault="009B5E4D" w:rsidP="00B7198D">
            <w:pPr>
              <w:pStyle w:val="TableText"/>
              <w:jc w:val="right"/>
            </w:pPr>
            <w:r w:rsidRPr="000426F4">
              <w:t>14</w:t>
            </w:r>
            <w:r>
              <w:t>,</w:t>
            </w:r>
            <w:r w:rsidRPr="000426F4">
              <w:t>1</w:t>
            </w:r>
          </w:p>
        </w:tc>
        <w:tc>
          <w:tcPr>
            <w:tcW w:w="825" w:type="dxa"/>
            <w:noWrap/>
            <w:vAlign w:val="center"/>
            <w:hideMark/>
          </w:tcPr>
          <w:p w:rsidR="009B5E4D" w:rsidRPr="000426F4" w:rsidRDefault="009B5E4D" w:rsidP="00B7198D">
            <w:pPr>
              <w:pStyle w:val="TableText"/>
              <w:jc w:val="right"/>
            </w:pPr>
            <w:r w:rsidRPr="000426F4">
              <w:t>0</w:t>
            </w:r>
            <w:r>
              <w:t>,</w:t>
            </w:r>
            <w:r w:rsidRPr="000426F4">
              <w:t>27</w:t>
            </w:r>
          </w:p>
        </w:tc>
      </w:tr>
      <w:tr w:rsidR="009B5E4D" w:rsidRPr="000426F4" w:rsidTr="009B5E4D">
        <w:trPr>
          <w:trHeight w:val="300"/>
        </w:trPr>
        <w:tc>
          <w:tcPr>
            <w:tcW w:w="506" w:type="dxa"/>
            <w:noWrap/>
            <w:vAlign w:val="center"/>
            <w:hideMark/>
          </w:tcPr>
          <w:p w:rsidR="009B5E4D" w:rsidRPr="000426F4" w:rsidRDefault="009B5E4D" w:rsidP="00B7198D">
            <w:pPr>
              <w:pStyle w:val="TableText"/>
            </w:pPr>
            <w:r w:rsidRPr="000426F4">
              <w:t>M1</w:t>
            </w:r>
          </w:p>
        </w:tc>
        <w:tc>
          <w:tcPr>
            <w:tcW w:w="2371" w:type="dxa"/>
            <w:noWrap/>
            <w:vAlign w:val="center"/>
            <w:hideMark/>
          </w:tcPr>
          <w:p w:rsidR="009B5E4D" w:rsidRPr="000426F4" w:rsidRDefault="009B5E4D" w:rsidP="00B7198D">
            <w:pPr>
              <w:pStyle w:val="TableText"/>
            </w:pPr>
            <w:r w:rsidRPr="000426F4">
              <w:t>Tilbageholdelse i vandskisøerne ved Bårse</w:t>
            </w:r>
          </w:p>
        </w:tc>
        <w:tc>
          <w:tcPr>
            <w:tcW w:w="795" w:type="dxa"/>
            <w:noWrap/>
            <w:vAlign w:val="center"/>
            <w:hideMark/>
          </w:tcPr>
          <w:p w:rsidR="009B5E4D" w:rsidRPr="000426F4" w:rsidRDefault="009B5E4D" w:rsidP="00B7198D">
            <w:pPr>
              <w:pStyle w:val="TableText"/>
              <w:jc w:val="right"/>
            </w:pPr>
            <w:r w:rsidRPr="000426F4">
              <w:t>7</w:t>
            </w:r>
            <w:r>
              <w:t>,</w:t>
            </w:r>
            <w:r w:rsidRPr="000426F4">
              <w:t>4</w:t>
            </w:r>
          </w:p>
        </w:tc>
        <w:tc>
          <w:tcPr>
            <w:tcW w:w="923" w:type="dxa"/>
            <w:vAlign w:val="center"/>
          </w:tcPr>
          <w:p w:rsidR="009B5E4D" w:rsidRPr="000426F4" w:rsidRDefault="009B5E4D" w:rsidP="00C5488B">
            <w:pPr>
              <w:pStyle w:val="TableText"/>
              <w:jc w:val="right"/>
            </w:pPr>
            <w:r w:rsidRPr="00C5488B">
              <w:t>90</w:t>
            </w:r>
            <w:r>
              <w:t>,</w:t>
            </w:r>
            <w:r w:rsidRPr="00C5488B">
              <w:t>6</w:t>
            </w:r>
          </w:p>
        </w:tc>
        <w:tc>
          <w:tcPr>
            <w:tcW w:w="923" w:type="dxa"/>
            <w:noWrap/>
            <w:vAlign w:val="center"/>
            <w:hideMark/>
          </w:tcPr>
          <w:p w:rsidR="009B5E4D" w:rsidRPr="000426F4" w:rsidRDefault="009B5E4D" w:rsidP="00B7198D">
            <w:pPr>
              <w:pStyle w:val="TableText"/>
              <w:jc w:val="right"/>
            </w:pPr>
            <w:r w:rsidRPr="000426F4">
              <w:t>67</w:t>
            </w:r>
            <w:r>
              <w:t>,</w:t>
            </w:r>
            <w:r w:rsidRPr="000426F4">
              <w:t>6</w:t>
            </w:r>
          </w:p>
        </w:tc>
        <w:tc>
          <w:tcPr>
            <w:tcW w:w="923" w:type="dxa"/>
            <w:noWrap/>
            <w:vAlign w:val="center"/>
            <w:hideMark/>
          </w:tcPr>
          <w:p w:rsidR="009B5E4D" w:rsidRPr="000426F4" w:rsidRDefault="009B5E4D" w:rsidP="00B7198D">
            <w:pPr>
              <w:pStyle w:val="TableText"/>
              <w:jc w:val="right"/>
            </w:pPr>
            <w:r w:rsidRPr="000426F4">
              <w:t>67</w:t>
            </w:r>
            <w:r>
              <w:t>,</w:t>
            </w:r>
            <w:r w:rsidRPr="000426F4">
              <w:t>6</w:t>
            </w:r>
          </w:p>
        </w:tc>
        <w:tc>
          <w:tcPr>
            <w:tcW w:w="635" w:type="dxa"/>
            <w:noWrap/>
            <w:vAlign w:val="center"/>
            <w:hideMark/>
          </w:tcPr>
          <w:p w:rsidR="009B5E4D" w:rsidRPr="000426F4" w:rsidRDefault="009B5E4D" w:rsidP="00B7198D">
            <w:pPr>
              <w:pStyle w:val="TableText"/>
              <w:jc w:val="right"/>
            </w:pPr>
            <w:r w:rsidRPr="000426F4">
              <w:t>7</w:t>
            </w:r>
            <w:r>
              <w:t>,</w:t>
            </w:r>
            <w:r w:rsidRPr="000426F4">
              <w:t>7</w:t>
            </w:r>
          </w:p>
        </w:tc>
        <w:tc>
          <w:tcPr>
            <w:tcW w:w="825" w:type="dxa"/>
            <w:noWrap/>
            <w:vAlign w:val="center"/>
            <w:hideMark/>
          </w:tcPr>
          <w:p w:rsidR="009B5E4D" w:rsidRPr="000426F4" w:rsidRDefault="009B5E4D" w:rsidP="00B7198D">
            <w:pPr>
              <w:pStyle w:val="TableText"/>
              <w:jc w:val="right"/>
            </w:pPr>
            <w:r w:rsidRPr="000426F4">
              <w:t>0</w:t>
            </w:r>
            <w:r>
              <w:t>,</w:t>
            </w:r>
            <w:r w:rsidRPr="000426F4">
              <w:t>88</w:t>
            </w:r>
          </w:p>
        </w:tc>
      </w:tr>
      <w:tr w:rsidR="009B5E4D" w:rsidRPr="000426F4" w:rsidTr="009B5E4D">
        <w:trPr>
          <w:trHeight w:val="300"/>
        </w:trPr>
        <w:tc>
          <w:tcPr>
            <w:tcW w:w="506" w:type="dxa"/>
            <w:noWrap/>
            <w:vAlign w:val="center"/>
            <w:hideMark/>
          </w:tcPr>
          <w:p w:rsidR="009B5E4D" w:rsidRPr="000426F4" w:rsidRDefault="009B5E4D" w:rsidP="00B7198D">
            <w:pPr>
              <w:pStyle w:val="TableText"/>
            </w:pPr>
            <w:r w:rsidRPr="000426F4">
              <w:t>M3</w:t>
            </w:r>
          </w:p>
        </w:tc>
        <w:tc>
          <w:tcPr>
            <w:tcW w:w="2371" w:type="dxa"/>
            <w:noWrap/>
            <w:vAlign w:val="center"/>
            <w:hideMark/>
          </w:tcPr>
          <w:p w:rsidR="009B5E4D" w:rsidRPr="000426F4" w:rsidRDefault="009B5E4D" w:rsidP="00B7198D">
            <w:pPr>
              <w:pStyle w:val="TableText"/>
            </w:pPr>
            <w:r w:rsidRPr="000426F4">
              <w:t>Tilbageholdelse af Sølodsgrøften ved Sneserevej</w:t>
            </w:r>
          </w:p>
        </w:tc>
        <w:tc>
          <w:tcPr>
            <w:tcW w:w="795" w:type="dxa"/>
            <w:noWrap/>
            <w:vAlign w:val="center"/>
            <w:hideMark/>
          </w:tcPr>
          <w:p w:rsidR="009B5E4D" w:rsidRPr="000426F4" w:rsidRDefault="009B5E4D" w:rsidP="00B7198D">
            <w:pPr>
              <w:pStyle w:val="TableText"/>
              <w:jc w:val="right"/>
            </w:pPr>
            <w:r w:rsidRPr="000426F4">
              <w:t>6</w:t>
            </w:r>
            <w:r>
              <w:t>,</w:t>
            </w:r>
            <w:r w:rsidRPr="000426F4">
              <w:t>9</w:t>
            </w:r>
          </w:p>
        </w:tc>
        <w:tc>
          <w:tcPr>
            <w:tcW w:w="923" w:type="dxa"/>
            <w:vAlign w:val="center"/>
          </w:tcPr>
          <w:p w:rsidR="009B5E4D" w:rsidRPr="000426F4" w:rsidRDefault="009B5E4D" w:rsidP="00C5488B">
            <w:pPr>
              <w:pStyle w:val="TableText"/>
              <w:jc w:val="right"/>
            </w:pPr>
            <w:r w:rsidRPr="00C5488B">
              <w:t>287</w:t>
            </w:r>
            <w:r>
              <w:t>,</w:t>
            </w:r>
            <w:r w:rsidRPr="00C5488B">
              <w:t>9</w:t>
            </w:r>
          </w:p>
        </w:tc>
        <w:tc>
          <w:tcPr>
            <w:tcW w:w="923" w:type="dxa"/>
            <w:noWrap/>
            <w:vAlign w:val="center"/>
            <w:hideMark/>
          </w:tcPr>
          <w:p w:rsidR="009B5E4D" w:rsidRPr="000426F4" w:rsidRDefault="009B5E4D" w:rsidP="00B7198D">
            <w:pPr>
              <w:pStyle w:val="TableText"/>
              <w:jc w:val="right"/>
            </w:pPr>
            <w:r w:rsidRPr="000426F4">
              <w:t>62</w:t>
            </w:r>
            <w:r>
              <w:t>,</w:t>
            </w:r>
            <w:r w:rsidRPr="000426F4">
              <w:t>8</w:t>
            </w:r>
          </w:p>
        </w:tc>
        <w:tc>
          <w:tcPr>
            <w:tcW w:w="923" w:type="dxa"/>
            <w:noWrap/>
            <w:vAlign w:val="center"/>
            <w:hideMark/>
          </w:tcPr>
          <w:p w:rsidR="009B5E4D" w:rsidRPr="000426F4" w:rsidRDefault="009B5E4D" w:rsidP="00B7198D">
            <w:pPr>
              <w:pStyle w:val="TableText"/>
              <w:jc w:val="right"/>
            </w:pPr>
            <w:r w:rsidRPr="000426F4">
              <w:t>62</w:t>
            </w:r>
            <w:r>
              <w:t>,</w:t>
            </w:r>
            <w:r w:rsidRPr="000426F4">
              <w:t>8</w:t>
            </w:r>
          </w:p>
        </w:tc>
        <w:tc>
          <w:tcPr>
            <w:tcW w:w="635" w:type="dxa"/>
            <w:noWrap/>
            <w:vAlign w:val="center"/>
            <w:hideMark/>
          </w:tcPr>
          <w:p w:rsidR="009B5E4D" w:rsidRPr="000426F4" w:rsidRDefault="009B5E4D" w:rsidP="00B7198D">
            <w:pPr>
              <w:pStyle w:val="TableText"/>
              <w:jc w:val="right"/>
            </w:pPr>
            <w:r w:rsidRPr="000426F4">
              <w:t>9</w:t>
            </w:r>
            <w:r>
              <w:t>,</w:t>
            </w:r>
            <w:r w:rsidRPr="000426F4">
              <w:t>4</w:t>
            </w:r>
          </w:p>
        </w:tc>
        <w:tc>
          <w:tcPr>
            <w:tcW w:w="825" w:type="dxa"/>
            <w:noWrap/>
            <w:vAlign w:val="center"/>
            <w:hideMark/>
          </w:tcPr>
          <w:p w:rsidR="009B5E4D" w:rsidRPr="000426F4" w:rsidRDefault="009B5E4D" w:rsidP="00B7198D">
            <w:pPr>
              <w:pStyle w:val="TableText"/>
              <w:jc w:val="right"/>
            </w:pPr>
            <w:r w:rsidRPr="000426F4">
              <w:t>0</w:t>
            </w:r>
            <w:r>
              <w:t>,</w:t>
            </w:r>
            <w:r w:rsidRPr="000426F4">
              <w:t>67</w:t>
            </w:r>
          </w:p>
        </w:tc>
      </w:tr>
      <w:tr w:rsidR="009B5E4D" w:rsidRPr="000426F4" w:rsidTr="009B5E4D">
        <w:trPr>
          <w:trHeight w:val="300"/>
        </w:trPr>
        <w:tc>
          <w:tcPr>
            <w:tcW w:w="506" w:type="dxa"/>
            <w:noWrap/>
            <w:vAlign w:val="center"/>
            <w:hideMark/>
          </w:tcPr>
          <w:p w:rsidR="009B5E4D" w:rsidRPr="000426F4" w:rsidRDefault="009B5E4D" w:rsidP="00B7198D">
            <w:pPr>
              <w:pStyle w:val="TableText"/>
            </w:pPr>
            <w:r w:rsidRPr="000426F4">
              <w:t>M5</w:t>
            </w:r>
          </w:p>
        </w:tc>
        <w:tc>
          <w:tcPr>
            <w:tcW w:w="2371" w:type="dxa"/>
            <w:noWrap/>
            <w:vAlign w:val="center"/>
            <w:hideMark/>
          </w:tcPr>
          <w:p w:rsidR="009B5E4D" w:rsidRPr="000426F4" w:rsidRDefault="009B5E4D" w:rsidP="00E913B7">
            <w:pPr>
              <w:pStyle w:val="TableText"/>
            </w:pPr>
            <w:r w:rsidRPr="000426F4">
              <w:t>Tilbageholdelse</w:t>
            </w:r>
            <w:r w:rsidR="00E913B7">
              <w:t xml:space="preserve"> af</w:t>
            </w:r>
            <w:r w:rsidRPr="000426F4">
              <w:t xml:space="preserve"> nordligt tilløb til Sølodsgrøften</w:t>
            </w:r>
          </w:p>
        </w:tc>
        <w:tc>
          <w:tcPr>
            <w:tcW w:w="795" w:type="dxa"/>
            <w:noWrap/>
            <w:vAlign w:val="center"/>
            <w:hideMark/>
          </w:tcPr>
          <w:p w:rsidR="009B5E4D" w:rsidRPr="000426F4" w:rsidRDefault="009B5E4D" w:rsidP="00B7198D">
            <w:pPr>
              <w:pStyle w:val="TableText"/>
              <w:jc w:val="right"/>
            </w:pPr>
            <w:r w:rsidRPr="000426F4">
              <w:t>2</w:t>
            </w:r>
            <w:r>
              <w:t>,</w:t>
            </w:r>
            <w:r w:rsidRPr="000426F4">
              <w:t>0</w:t>
            </w:r>
          </w:p>
        </w:tc>
        <w:tc>
          <w:tcPr>
            <w:tcW w:w="923" w:type="dxa"/>
            <w:vAlign w:val="center"/>
          </w:tcPr>
          <w:p w:rsidR="009B5E4D" w:rsidRPr="000426F4" w:rsidRDefault="009B5E4D" w:rsidP="00C5488B">
            <w:pPr>
              <w:pStyle w:val="TableText"/>
              <w:jc w:val="right"/>
            </w:pPr>
            <w:r w:rsidRPr="00C5488B">
              <w:t>172</w:t>
            </w:r>
            <w:r>
              <w:t>,</w:t>
            </w:r>
            <w:r w:rsidRPr="00C5488B">
              <w:t>2</w:t>
            </w:r>
          </w:p>
        </w:tc>
        <w:tc>
          <w:tcPr>
            <w:tcW w:w="923" w:type="dxa"/>
            <w:noWrap/>
            <w:vAlign w:val="center"/>
            <w:hideMark/>
          </w:tcPr>
          <w:p w:rsidR="009B5E4D" w:rsidRPr="000426F4" w:rsidRDefault="009B5E4D" w:rsidP="00B7198D">
            <w:pPr>
              <w:pStyle w:val="TableText"/>
              <w:jc w:val="right"/>
            </w:pPr>
            <w:r w:rsidRPr="000426F4">
              <w:t>18</w:t>
            </w:r>
            <w:r>
              <w:t>,</w:t>
            </w:r>
            <w:r w:rsidRPr="000426F4">
              <w:t>1</w:t>
            </w:r>
          </w:p>
        </w:tc>
        <w:tc>
          <w:tcPr>
            <w:tcW w:w="923" w:type="dxa"/>
            <w:noWrap/>
            <w:vAlign w:val="center"/>
            <w:hideMark/>
          </w:tcPr>
          <w:p w:rsidR="009B5E4D" w:rsidRPr="000426F4" w:rsidRDefault="009B5E4D" w:rsidP="00B7198D">
            <w:pPr>
              <w:pStyle w:val="TableText"/>
              <w:jc w:val="right"/>
            </w:pPr>
            <w:r w:rsidRPr="000426F4">
              <w:t>18</w:t>
            </w:r>
            <w:r>
              <w:t>,</w:t>
            </w:r>
            <w:r w:rsidRPr="000426F4">
              <w:t>1</w:t>
            </w:r>
          </w:p>
        </w:tc>
        <w:tc>
          <w:tcPr>
            <w:tcW w:w="635" w:type="dxa"/>
            <w:noWrap/>
            <w:vAlign w:val="center"/>
            <w:hideMark/>
          </w:tcPr>
          <w:p w:rsidR="009B5E4D" w:rsidRPr="000426F4" w:rsidRDefault="009B5E4D" w:rsidP="00B7198D">
            <w:pPr>
              <w:pStyle w:val="TableText"/>
              <w:jc w:val="right"/>
            </w:pPr>
            <w:r w:rsidRPr="000426F4">
              <w:t>2</w:t>
            </w:r>
            <w:r>
              <w:t>,</w:t>
            </w:r>
            <w:r w:rsidRPr="000426F4">
              <w:t>8</w:t>
            </w:r>
          </w:p>
        </w:tc>
        <w:tc>
          <w:tcPr>
            <w:tcW w:w="825" w:type="dxa"/>
            <w:noWrap/>
            <w:vAlign w:val="center"/>
            <w:hideMark/>
          </w:tcPr>
          <w:p w:rsidR="009B5E4D" w:rsidRPr="000426F4" w:rsidRDefault="009B5E4D" w:rsidP="00B7198D">
            <w:pPr>
              <w:pStyle w:val="TableText"/>
              <w:jc w:val="right"/>
            </w:pPr>
            <w:r w:rsidRPr="000426F4">
              <w:t>0</w:t>
            </w:r>
            <w:r>
              <w:t>,</w:t>
            </w:r>
            <w:r w:rsidRPr="000426F4">
              <w:t>65</w:t>
            </w:r>
          </w:p>
        </w:tc>
      </w:tr>
      <w:tr w:rsidR="009B5E4D" w:rsidRPr="000426F4" w:rsidTr="009B5E4D">
        <w:trPr>
          <w:trHeight w:val="300"/>
        </w:trPr>
        <w:tc>
          <w:tcPr>
            <w:tcW w:w="506" w:type="dxa"/>
            <w:noWrap/>
            <w:vAlign w:val="center"/>
            <w:hideMark/>
          </w:tcPr>
          <w:p w:rsidR="009B5E4D" w:rsidRPr="000426F4" w:rsidRDefault="009B5E4D" w:rsidP="00A046DB">
            <w:pPr>
              <w:pStyle w:val="TableText"/>
            </w:pPr>
            <w:r w:rsidRPr="000426F4">
              <w:t>M</w:t>
            </w:r>
            <w:r w:rsidR="00A046DB">
              <w:t>7</w:t>
            </w:r>
          </w:p>
        </w:tc>
        <w:tc>
          <w:tcPr>
            <w:tcW w:w="2371" w:type="dxa"/>
            <w:noWrap/>
            <w:vAlign w:val="center"/>
            <w:hideMark/>
          </w:tcPr>
          <w:p w:rsidR="009B5E4D" w:rsidRPr="000426F4" w:rsidRDefault="009B5E4D" w:rsidP="007A7BD8">
            <w:pPr>
              <w:pStyle w:val="TableText"/>
            </w:pPr>
            <w:r w:rsidRPr="000426F4">
              <w:t xml:space="preserve">Tilbageholdelse </w:t>
            </w:r>
            <w:r w:rsidR="007A7BD8">
              <w:t>af</w:t>
            </w:r>
            <w:r w:rsidRPr="000426F4">
              <w:t xml:space="preserve"> østligt tilløb til Sølodsgrøften</w:t>
            </w:r>
          </w:p>
        </w:tc>
        <w:tc>
          <w:tcPr>
            <w:tcW w:w="795" w:type="dxa"/>
            <w:noWrap/>
            <w:vAlign w:val="center"/>
            <w:hideMark/>
          </w:tcPr>
          <w:p w:rsidR="009B5E4D" w:rsidRPr="000426F4" w:rsidRDefault="009B5E4D" w:rsidP="00B7198D">
            <w:pPr>
              <w:pStyle w:val="TableText"/>
              <w:jc w:val="right"/>
            </w:pPr>
            <w:r w:rsidRPr="000426F4">
              <w:t>1</w:t>
            </w:r>
            <w:r>
              <w:t>,</w:t>
            </w:r>
            <w:r w:rsidRPr="000426F4">
              <w:t>8</w:t>
            </w:r>
          </w:p>
        </w:tc>
        <w:tc>
          <w:tcPr>
            <w:tcW w:w="923" w:type="dxa"/>
            <w:vAlign w:val="center"/>
          </w:tcPr>
          <w:p w:rsidR="009B5E4D" w:rsidRPr="000426F4" w:rsidRDefault="009B5E4D" w:rsidP="00C5488B">
            <w:pPr>
              <w:pStyle w:val="TableText"/>
              <w:jc w:val="right"/>
            </w:pPr>
            <w:r w:rsidRPr="00C5488B">
              <w:t>24</w:t>
            </w:r>
            <w:r>
              <w:t>,</w:t>
            </w:r>
            <w:r w:rsidRPr="00C5488B">
              <w:t>3</w:t>
            </w:r>
          </w:p>
        </w:tc>
        <w:tc>
          <w:tcPr>
            <w:tcW w:w="923" w:type="dxa"/>
            <w:noWrap/>
            <w:vAlign w:val="center"/>
            <w:hideMark/>
          </w:tcPr>
          <w:p w:rsidR="009B5E4D" w:rsidRPr="000426F4" w:rsidRDefault="009B5E4D" w:rsidP="00B7198D">
            <w:pPr>
              <w:pStyle w:val="TableText"/>
              <w:jc w:val="right"/>
            </w:pPr>
            <w:r w:rsidRPr="000426F4">
              <w:t>16</w:t>
            </w:r>
            <w:r>
              <w:t>,</w:t>
            </w:r>
            <w:r w:rsidRPr="000426F4">
              <w:t>3</w:t>
            </w:r>
          </w:p>
        </w:tc>
        <w:tc>
          <w:tcPr>
            <w:tcW w:w="923" w:type="dxa"/>
            <w:noWrap/>
            <w:vAlign w:val="center"/>
            <w:hideMark/>
          </w:tcPr>
          <w:p w:rsidR="009B5E4D" w:rsidRPr="000426F4" w:rsidRDefault="009B5E4D" w:rsidP="00B7198D">
            <w:pPr>
              <w:pStyle w:val="TableText"/>
              <w:jc w:val="right"/>
            </w:pPr>
            <w:r w:rsidRPr="000426F4">
              <w:t>16</w:t>
            </w:r>
            <w:r>
              <w:t>,</w:t>
            </w:r>
            <w:r w:rsidRPr="000426F4">
              <w:t>3</w:t>
            </w:r>
          </w:p>
        </w:tc>
        <w:tc>
          <w:tcPr>
            <w:tcW w:w="635" w:type="dxa"/>
            <w:noWrap/>
            <w:vAlign w:val="center"/>
            <w:hideMark/>
          </w:tcPr>
          <w:p w:rsidR="009B5E4D" w:rsidRPr="000426F4" w:rsidRDefault="009B5E4D" w:rsidP="00B7198D">
            <w:pPr>
              <w:pStyle w:val="TableText"/>
              <w:jc w:val="right"/>
            </w:pPr>
            <w:r w:rsidRPr="000426F4">
              <w:t>4</w:t>
            </w:r>
            <w:r>
              <w:t>,</w:t>
            </w:r>
            <w:r w:rsidRPr="000426F4">
              <w:t>4</w:t>
            </w:r>
          </w:p>
        </w:tc>
        <w:tc>
          <w:tcPr>
            <w:tcW w:w="825" w:type="dxa"/>
            <w:noWrap/>
            <w:vAlign w:val="center"/>
            <w:hideMark/>
          </w:tcPr>
          <w:p w:rsidR="009B5E4D" w:rsidRPr="000426F4" w:rsidRDefault="009B5E4D" w:rsidP="00B7198D">
            <w:pPr>
              <w:pStyle w:val="TableText"/>
              <w:jc w:val="right"/>
            </w:pPr>
            <w:r w:rsidRPr="000426F4">
              <w:t>0</w:t>
            </w:r>
            <w:r>
              <w:t>,</w:t>
            </w:r>
            <w:r w:rsidRPr="000426F4">
              <w:t>37</w:t>
            </w:r>
          </w:p>
        </w:tc>
      </w:tr>
      <w:tr w:rsidR="009B5E4D" w:rsidRPr="000426F4" w:rsidTr="009B5E4D">
        <w:trPr>
          <w:trHeight w:val="300"/>
        </w:trPr>
        <w:tc>
          <w:tcPr>
            <w:tcW w:w="506" w:type="dxa"/>
            <w:noWrap/>
            <w:vAlign w:val="center"/>
            <w:hideMark/>
          </w:tcPr>
          <w:p w:rsidR="009B5E4D" w:rsidRPr="000426F4" w:rsidRDefault="009B5E4D" w:rsidP="00B7198D">
            <w:pPr>
              <w:pStyle w:val="TableText"/>
            </w:pPr>
            <w:r w:rsidRPr="000426F4">
              <w:t>N1</w:t>
            </w:r>
          </w:p>
        </w:tc>
        <w:tc>
          <w:tcPr>
            <w:tcW w:w="2371" w:type="dxa"/>
            <w:noWrap/>
            <w:vAlign w:val="center"/>
            <w:hideMark/>
          </w:tcPr>
          <w:p w:rsidR="009B5E4D" w:rsidRPr="000426F4" w:rsidRDefault="009B5E4D" w:rsidP="00B7198D">
            <w:pPr>
              <w:pStyle w:val="TableText"/>
            </w:pPr>
            <w:r w:rsidRPr="000426F4">
              <w:t>Tilbageholdelse af Risby Å ved motorvejen</w:t>
            </w:r>
          </w:p>
        </w:tc>
        <w:tc>
          <w:tcPr>
            <w:tcW w:w="795" w:type="dxa"/>
            <w:noWrap/>
            <w:vAlign w:val="center"/>
            <w:hideMark/>
          </w:tcPr>
          <w:p w:rsidR="009B5E4D" w:rsidRPr="000426F4" w:rsidRDefault="009B5E4D" w:rsidP="00B7198D">
            <w:pPr>
              <w:pStyle w:val="TableText"/>
              <w:jc w:val="right"/>
            </w:pPr>
            <w:r w:rsidRPr="000426F4">
              <w:t>5</w:t>
            </w:r>
            <w:r>
              <w:t>,</w:t>
            </w:r>
            <w:r w:rsidRPr="000426F4">
              <w:t>0</w:t>
            </w:r>
          </w:p>
        </w:tc>
        <w:tc>
          <w:tcPr>
            <w:tcW w:w="923" w:type="dxa"/>
            <w:vAlign w:val="center"/>
          </w:tcPr>
          <w:p w:rsidR="009B5E4D" w:rsidRPr="000426F4" w:rsidRDefault="009B5E4D" w:rsidP="00C5488B">
            <w:pPr>
              <w:pStyle w:val="TableText"/>
              <w:jc w:val="right"/>
            </w:pPr>
            <w:r w:rsidRPr="00C5488B">
              <w:t>300</w:t>
            </w:r>
            <w:r>
              <w:t>,</w:t>
            </w:r>
            <w:r w:rsidRPr="00C5488B">
              <w:t>1</w:t>
            </w:r>
          </w:p>
        </w:tc>
        <w:tc>
          <w:tcPr>
            <w:tcW w:w="923" w:type="dxa"/>
            <w:noWrap/>
            <w:vAlign w:val="center"/>
            <w:hideMark/>
          </w:tcPr>
          <w:p w:rsidR="009B5E4D" w:rsidRPr="000426F4" w:rsidRDefault="009B5E4D" w:rsidP="00B7198D">
            <w:pPr>
              <w:pStyle w:val="TableText"/>
              <w:jc w:val="right"/>
            </w:pPr>
            <w:r w:rsidRPr="000426F4">
              <w:t>46</w:t>
            </w:r>
            <w:r>
              <w:t>,</w:t>
            </w:r>
            <w:r w:rsidRPr="000426F4">
              <w:t>1</w:t>
            </w:r>
          </w:p>
        </w:tc>
        <w:tc>
          <w:tcPr>
            <w:tcW w:w="923" w:type="dxa"/>
            <w:noWrap/>
            <w:vAlign w:val="center"/>
            <w:hideMark/>
          </w:tcPr>
          <w:p w:rsidR="009B5E4D" w:rsidRPr="000426F4" w:rsidRDefault="009B5E4D" w:rsidP="00B7198D">
            <w:pPr>
              <w:pStyle w:val="TableText"/>
              <w:jc w:val="right"/>
            </w:pPr>
            <w:r w:rsidRPr="000426F4">
              <w:t>46</w:t>
            </w:r>
            <w:r>
              <w:t>,</w:t>
            </w:r>
            <w:r w:rsidRPr="000426F4">
              <w:t>1</w:t>
            </w:r>
          </w:p>
        </w:tc>
        <w:tc>
          <w:tcPr>
            <w:tcW w:w="635" w:type="dxa"/>
            <w:noWrap/>
            <w:vAlign w:val="center"/>
            <w:hideMark/>
          </w:tcPr>
          <w:p w:rsidR="009B5E4D" w:rsidRPr="000426F4" w:rsidRDefault="009B5E4D" w:rsidP="00B7198D">
            <w:pPr>
              <w:pStyle w:val="TableText"/>
              <w:jc w:val="right"/>
            </w:pPr>
            <w:r w:rsidRPr="000426F4">
              <w:t>5</w:t>
            </w:r>
            <w:r>
              <w:t>,</w:t>
            </w:r>
            <w:r w:rsidRPr="000426F4">
              <w:t>1</w:t>
            </w:r>
          </w:p>
        </w:tc>
        <w:tc>
          <w:tcPr>
            <w:tcW w:w="825" w:type="dxa"/>
            <w:noWrap/>
            <w:vAlign w:val="center"/>
            <w:hideMark/>
          </w:tcPr>
          <w:p w:rsidR="009B5E4D" w:rsidRPr="000426F4" w:rsidRDefault="009B5E4D" w:rsidP="00B7198D">
            <w:pPr>
              <w:pStyle w:val="TableText"/>
              <w:jc w:val="right"/>
            </w:pPr>
            <w:r w:rsidRPr="000426F4">
              <w:t>0</w:t>
            </w:r>
            <w:r>
              <w:t>,</w:t>
            </w:r>
            <w:r w:rsidRPr="000426F4">
              <w:t>89</w:t>
            </w:r>
          </w:p>
        </w:tc>
      </w:tr>
    </w:tbl>
    <w:p w:rsidR="00011A1A" w:rsidRDefault="00011A1A" w:rsidP="008E227F">
      <w:pPr>
        <w:pStyle w:val="Brdtekst"/>
      </w:pPr>
    </w:p>
    <w:p w:rsidR="00426221" w:rsidRDefault="00426221" w:rsidP="00426221">
      <w:pPr>
        <w:pStyle w:val="Brdtekst"/>
      </w:pPr>
      <w:r>
        <w:t>Ud over de nævnte er vurderet yderligere muligheder for tilbageholdelse ved veje, men disse er ikke fundet egnede og er derfor ikke beskrevet:</w:t>
      </w:r>
    </w:p>
    <w:p w:rsidR="00426221" w:rsidRDefault="00426221" w:rsidP="00426221">
      <w:pPr>
        <w:pStyle w:val="Opstilling-punkttegn"/>
      </w:pPr>
      <w:r>
        <w:t>Hastrup Bæk ved Hovedvejen (topografi ikke egnet)</w:t>
      </w:r>
    </w:p>
    <w:p w:rsidR="00426221" w:rsidRDefault="00426221" w:rsidP="00426221">
      <w:pPr>
        <w:pStyle w:val="Opstilling-punkttegn"/>
      </w:pPr>
      <w:r>
        <w:t>Skvatten ved Hastrupvej (topografi ikke egnet)</w:t>
      </w:r>
    </w:p>
    <w:p w:rsidR="00426221" w:rsidRDefault="00426221" w:rsidP="00426221">
      <w:pPr>
        <w:pStyle w:val="Opstilling-punkttegn"/>
      </w:pPr>
      <w:r>
        <w:t>Skvatten ved Bøgebjergvej (topografi ikke egnet)</w:t>
      </w:r>
    </w:p>
    <w:p w:rsidR="00426221" w:rsidRDefault="00426221" w:rsidP="00426221">
      <w:pPr>
        <w:pStyle w:val="Opstilling-punkttegn"/>
      </w:pPr>
      <w:r>
        <w:t>Tilløb til Skvatten i Allerslev (opstuvning vil medføre risiko for oversvømmelse ved et hus)</w:t>
      </w:r>
    </w:p>
    <w:p w:rsidR="00011A1A" w:rsidRDefault="007342BC" w:rsidP="00CA3666">
      <w:pPr>
        <w:pStyle w:val="Overskrift3"/>
      </w:pPr>
      <w:r>
        <w:t>Omkostninger</w:t>
      </w:r>
    </w:p>
    <w:p w:rsidR="007575E8" w:rsidRDefault="008E227F" w:rsidP="008E227F">
      <w:pPr>
        <w:pStyle w:val="Brdtekst"/>
      </w:pPr>
      <w:r>
        <w:t>Omkostningerne ved at etablere disse projekter skønnes at variere fra 50.000 - 100.000 kr. for et mindre vandløb til 200.000 – 300.000 kr. for en bred å</w:t>
      </w:r>
      <w:r w:rsidR="007575E8">
        <w:t>, hvis man vælger passiv tilbageholdelse</w:t>
      </w:r>
      <w:r w:rsidR="002C09A1">
        <w:t xml:space="preserve"> som beskrevet i afsnit </w:t>
      </w:r>
      <w:r w:rsidR="008F687A">
        <w:fldChar w:fldCharType="begin"/>
      </w:r>
      <w:r w:rsidR="002C09A1">
        <w:instrText xml:space="preserve"> REF _Ref362419723 \r \h </w:instrText>
      </w:r>
      <w:r w:rsidR="008F687A">
        <w:fldChar w:fldCharType="separate"/>
      </w:r>
      <w:r w:rsidR="00CF40C5">
        <w:t>3.1.2</w:t>
      </w:r>
      <w:r w:rsidR="008F687A">
        <w:fldChar w:fldCharType="end"/>
      </w:r>
      <w:r>
        <w:t xml:space="preserve">. </w:t>
      </w:r>
      <w:r w:rsidR="007575E8">
        <w:t xml:space="preserve">Hvis man i stedet vælger </w:t>
      </w:r>
      <w:r w:rsidR="007575E8">
        <w:lastRenderedPageBreak/>
        <w:t>aktiv tilbageholdelse med et manuelt eller automatisk lukke, vil omkostningerne stige, men effekten vil blive betydeligt større</w:t>
      </w:r>
      <w:r w:rsidR="002C09A1">
        <w:t>, som beskrevet nedenfor</w:t>
      </w:r>
      <w:r w:rsidR="007575E8">
        <w:t>.</w:t>
      </w:r>
    </w:p>
    <w:p w:rsidR="008E227F" w:rsidRDefault="007575E8" w:rsidP="008E227F">
      <w:pPr>
        <w:pStyle w:val="Brdtekst"/>
      </w:pPr>
      <w:r>
        <w:t>Omkostningerne ved g</w:t>
      </w:r>
      <w:r w:rsidR="008E227F">
        <w:t xml:space="preserve">enskabelse af den tidligere kystlinje i Præstø vil være langt større og kun give et forholdsvist beskeden volumen, så </w:t>
      </w:r>
      <w:r>
        <w:t xml:space="preserve">eventuel </w:t>
      </w:r>
      <w:r w:rsidR="008E227F">
        <w:t xml:space="preserve">gennemførelse af dette projekt skal begrundes i andre </w:t>
      </w:r>
      <w:r w:rsidR="00C1095A">
        <w:t>formål</w:t>
      </w:r>
      <w:r w:rsidR="008E227F">
        <w:t>.</w:t>
      </w:r>
    </w:p>
    <w:p w:rsidR="008E227F" w:rsidRDefault="008E227F" w:rsidP="008E227F">
      <w:pPr>
        <w:pStyle w:val="Brdtekst"/>
      </w:pPr>
      <w:r>
        <w:t xml:space="preserve">Omkostningerne til erstatninger vil afhænge af oversvømmelsernes varighed og tidspunktet på året. Oversvømmelse af afgrøder forårsaget af projektet vil typisk koste ca. 10.000 kr./ha i erstatning, mens oversvømmelse af naturarealer vil være </w:t>
      </w:r>
      <w:r w:rsidR="00B8450B">
        <w:t xml:space="preserve">næsten </w:t>
      </w:r>
      <w:r>
        <w:t>erstatningsfri. Alt andet lige vil projekter med stor gennemsnitsdybde være omkostningseffektive i forhold til projekter med</w:t>
      </w:r>
      <w:r w:rsidR="009C6E9F">
        <w:t xml:space="preserve"> </w:t>
      </w:r>
      <w:r>
        <w:t>mindre dybde, fordi de sidste vil oversvømme større arealer</w:t>
      </w:r>
      <w:r w:rsidR="009C6E9F">
        <w:t xml:space="preserve"> for at tilbageholde samme vandmængde</w:t>
      </w:r>
      <w:r>
        <w:t xml:space="preserve">. </w:t>
      </w:r>
    </w:p>
    <w:p w:rsidR="008E227F" w:rsidRDefault="008E227F" w:rsidP="008E227F">
      <w:pPr>
        <w:pStyle w:val="Brdtekst"/>
      </w:pPr>
      <w:r>
        <w:t>Hvis man gennemfører projekterne C2, E3, J1, L1, M1 og N1</w:t>
      </w:r>
      <w:r w:rsidR="009C6E9F">
        <w:t>,</w:t>
      </w:r>
      <w:r>
        <w:t xml:space="preserve"> vil man i alt kunne tilbageholde 600.000 m</w:t>
      </w:r>
      <w:r w:rsidRPr="0059311C">
        <w:rPr>
          <w:vertAlign w:val="superscript"/>
        </w:rPr>
        <w:t>3</w:t>
      </w:r>
      <w:r>
        <w:t xml:space="preserve"> </w:t>
      </w:r>
      <w:r w:rsidR="009C6E9F">
        <w:t>ved at</w:t>
      </w:r>
      <w:r>
        <w:t xml:space="preserve"> oversvømme 105 ha</w:t>
      </w:r>
      <w:r w:rsidR="00011A1A">
        <w:t>. S</w:t>
      </w:r>
      <w:r>
        <w:t xml:space="preserve">tørstedelen </w:t>
      </w:r>
      <w:r w:rsidR="00011A1A">
        <w:t xml:space="preserve">af det oversvømmede areal </w:t>
      </w:r>
      <w:r>
        <w:t xml:space="preserve">vil være </w:t>
      </w:r>
      <w:r w:rsidR="009C6E9F">
        <w:t xml:space="preserve">eng eller </w:t>
      </w:r>
      <w:r>
        <w:t>natur</w:t>
      </w:r>
      <w:r w:rsidR="00011A1A">
        <w:t>, og a</w:t>
      </w:r>
      <w:r w:rsidR="009B5E4D">
        <w:t xml:space="preserve">fgrødeerstatningen i </w:t>
      </w:r>
      <w:r w:rsidR="00011A1A">
        <w:t>en sådan</w:t>
      </w:r>
      <w:r w:rsidR="009B5E4D">
        <w:t xml:space="preserve"> </w:t>
      </w:r>
      <w:r w:rsidR="00011A1A">
        <w:t>oversvømmelses</w:t>
      </w:r>
      <w:r w:rsidR="009B5E4D">
        <w:t xml:space="preserve">situation skønnes </w:t>
      </w:r>
      <w:r w:rsidR="00011A1A">
        <w:t xml:space="preserve">derfor </w:t>
      </w:r>
      <w:r w:rsidR="009B5E4D">
        <w:t xml:space="preserve">at </w:t>
      </w:r>
      <w:r w:rsidR="009C6E9F">
        <w:t>blive</w:t>
      </w:r>
      <w:r w:rsidR="009B5E4D">
        <w:t xml:space="preserve"> mindre en</w:t>
      </w:r>
      <w:r w:rsidR="00011A1A">
        <w:t>d 500.000 kr.</w:t>
      </w:r>
    </w:p>
    <w:p w:rsidR="007342BC" w:rsidRDefault="007342BC" w:rsidP="008E227F">
      <w:pPr>
        <w:pStyle w:val="Brdtekst"/>
      </w:pPr>
      <w:r>
        <w:t>Omkostninger skal vurderes i forhold til udgifterne til andre foranstaltninger og til skader, der undgås.</w:t>
      </w:r>
    </w:p>
    <w:p w:rsidR="00CA3666" w:rsidRPr="009B597F" w:rsidRDefault="00CA3666" w:rsidP="00CA3666">
      <w:pPr>
        <w:pStyle w:val="Overskrift3"/>
      </w:pPr>
      <w:r w:rsidRPr="009B597F">
        <w:t>Effekt</w:t>
      </w:r>
    </w:p>
    <w:p w:rsidR="00CA3666" w:rsidRDefault="00CA3666" w:rsidP="00CA3666">
      <w:pPr>
        <w:pStyle w:val="Overskrift4"/>
      </w:pPr>
      <w:r>
        <w:t>Tidligere undersøgelser af forsinkelse i oplandet</w:t>
      </w:r>
    </w:p>
    <w:p w:rsidR="00CA3666" w:rsidRDefault="00CA3666" w:rsidP="00CA3666">
      <w:pPr>
        <w:pStyle w:val="Brdtekst"/>
      </w:pPr>
      <w:r>
        <w:t>I forbindelse med en tidligere undersøgelse af mulighederne for at begrænse oversvømmelserne ved Tubæk Å (Vordingborg Kommune, 2008) har COWI opstillet en MIKE 11 model over de væsentligste vandløb i oplandet (Tubæk Å, Risby Å og Skvatten). De højeste vandstande langs Tubæk Å i Præstø By optræder i perioder, hvor slusen er lukket</w:t>
      </w:r>
      <w:r w:rsidR="008E50A6">
        <w:t>,</w:t>
      </w:r>
      <w:r>
        <w:t xml:space="preserve"> og vandføringen samtidigt er høj. Ved meget stor tilstrømning bliver vandstanden på indersiden af slusen højere end på havsiden, således at slusen åbner. </w:t>
      </w:r>
    </w:p>
    <w:p w:rsidR="00CA3666" w:rsidRDefault="00CA3666" w:rsidP="00CA3666">
      <w:pPr>
        <w:pStyle w:val="Brdtekst"/>
      </w:pPr>
      <w:r>
        <w:t>I forbindelse med de</w:t>
      </w:r>
      <w:r w:rsidR="008E50A6">
        <w:t>n</w:t>
      </w:r>
      <w:r>
        <w:t xml:space="preserve"> tidligere undersøgelse blev der foretaget en foreløbig udpegning af </w:t>
      </w:r>
      <w:r w:rsidR="008E50A6">
        <w:t>fire</w:t>
      </w:r>
      <w:r>
        <w:t xml:space="preserve"> arealer i oplandet, der kan bruges til kontrollerede oversvømmelser. Undersøgelse</w:t>
      </w:r>
      <w:r w:rsidR="008E50A6">
        <w:t>n</w:t>
      </w:r>
      <w:r>
        <w:t xml:space="preserve"> viste, at hvis dette magasinvolumen </w:t>
      </w:r>
      <w:r w:rsidR="008E50A6">
        <w:t>kunne</w:t>
      </w:r>
      <w:r>
        <w:t xml:space="preserve"> udnyttes optimalt, vil</w:t>
      </w:r>
      <w:r w:rsidR="008E50A6">
        <w:t>le</w:t>
      </w:r>
      <w:r>
        <w:t xml:space="preserve"> tilstrømningen fra oplandet blive udjævnet og den maksimale vandføring blive mindre. En kurve for den </w:t>
      </w:r>
      <w:r w:rsidR="008E50A6">
        <w:t>beregnede</w:t>
      </w:r>
      <w:r>
        <w:t xml:space="preserve"> udjævning af vandføringen for en ekstremsituation i 1981 er vist på </w:t>
      </w:r>
      <w:r w:rsidR="008F687A">
        <w:fldChar w:fldCharType="begin"/>
      </w:r>
      <w:r>
        <w:instrText xml:space="preserve"> REF _Ref349295252 \h </w:instrText>
      </w:r>
      <w:r w:rsidR="008F687A">
        <w:fldChar w:fldCharType="separate"/>
      </w:r>
      <w:r w:rsidR="00CF40C5">
        <w:t xml:space="preserve">Figur </w:t>
      </w:r>
      <w:r w:rsidR="00CF40C5">
        <w:rPr>
          <w:noProof/>
        </w:rPr>
        <w:t>5</w:t>
      </w:r>
      <w:r w:rsidR="00CF40C5">
        <w:noBreakHyphen/>
      </w:r>
      <w:r w:rsidR="00CF40C5">
        <w:rPr>
          <w:noProof/>
        </w:rPr>
        <w:t>2</w:t>
      </w:r>
      <w:r w:rsidR="008F687A">
        <w:fldChar w:fldCharType="end"/>
      </w:r>
      <w:r>
        <w:t xml:space="preserve">. </w:t>
      </w:r>
    </w:p>
    <w:p w:rsidR="00CA3666" w:rsidRDefault="00CA3666" w:rsidP="00CA3666">
      <w:pPr>
        <w:pStyle w:val="Brdtekst"/>
        <w:keepNext/>
      </w:pPr>
      <w:r>
        <w:rPr>
          <w:noProof/>
        </w:rPr>
        <w:lastRenderedPageBreak/>
        <w:drawing>
          <wp:inline distT="0" distB="0" distL="0" distR="0">
            <wp:extent cx="4581525" cy="1933575"/>
            <wp:effectExtent l="19050" t="0" r="9525" b="0"/>
            <wp:docPr id="1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6" cstate="print"/>
                    <a:srcRect/>
                    <a:stretch>
                      <a:fillRect/>
                    </a:stretch>
                  </pic:blipFill>
                  <pic:spPr bwMode="auto">
                    <a:xfrm>
                      <a:off x="0" y="0"/>
                      <a:ext cx="4581525" cy="1933575"/>
                    </a:xfrm>
                    <a:prstGeom prst="rect">
                      <a:avLst/>
                    </a:prstGeom>
                    <a:noFill/>
                    <a:ln w="9525">
                      <a:noFill/>
                      <a:miter lim="800000"/>
                      <a:headEnd/>
                      <a:tailEnd/>
                    </a:ln>
                  </pic:spPr>
                </pic:pic>
              </a:graphicData>
            </a:graphic>
          </wp:inline>
        </w:drawing>
      </w:r>
    </w:p>
    <w:p w:rsidR="00CA3666" w:rsidRDefault="00CA3666" w:rsidP="00CA3666">
      <w:pPr>
        <w:pStyle w:val="Billedtekst"/>
      </w:pPr>
      <w:bookmarkStart w:id="99" w:name="_Ref349295252"/>
      <w:r>
        <w:t xml:space="preserve">Figur </w:t>
      </w:r>
      <w:r w:rsidR="008F687A">
        <w:fldChar w:fldCharType="begin"/>
      </w:r>
      <w:r w:rsidR="00F054CA">
        <w:instrText xml:space="preserve"> STYLEREF 1 \s </w:instrText>
      </w:r>
      <w:r w:rsidR="008F687A">
        <w:fldChar w:fldCharType="separate"/>
      </w:r>
      <w:r w:rsidR="00CF40C5">
        <w:rPr>
          <w:noProof/>
        </w:rPr>
        <w:t>5</w:t>
      </w:r>
      <w:r w:rsidR="008F687A">
        <w:rPr>
          <w:noProof/>
        </w:rPr>
        <w:fldChar w:fldCharType="end"/>
      </w:r>
      <w:r w:rsidR="006752D8">
        <w:noBreakHyphen/>
      </w:r>
      <w:r w:rsidR="008F687A">
        <w:fldChar w:fldCharType="begin"/>
      </w:r>
      <w:r w:rsidR="00F054CA">
        <w:instrText xml:space="preserve"> SEQ Figur \* ARABIC \s 1 </w:instrText>
      </w:r>
      <w:r w:rsidR="008F687A">
        <w:fldChar w:fldCharType="separate"/>
      </w:r>
      <w:r w:rsidR="00CF40C5">
        <w:rPr>
          <w:noProof/>
        </w:rPr>
        <w:t>2</w:t>
      </w:r>
      <w:r w:rsidR="008F687A">
        <w:rPr>
          <w:noProof/>
        </w:rPr>
        <w:fldChar w:fldCharType="end"/>
      </w:r>
      <w:bookmarkEnd w:id="99"/>
      <w:r>
        <w:tab/>
        <w:t xml:space="preserve">Eksempel på udjævning af vandføringen ved tilbageholdelse i oplandet til Tubæk Å (blå er nuværende vandføring, lilla er med tilbageholdelse. </w:t>
      </w:r>
      <w:r w:rsidR="006752D8">
        <w:t xml:space="preserve">(Vordingborg Kommune, </w:t>
      </w:r>
      <w:r>
        <w:t>2008)</w:t>
      </w:r>
    </w:p>
    <w:p w:rsidR="00CA3666" w:rsidRDefault="00CA3666" w:rsidP="00CA3666">
      <w:pPr>
        <w:pStyle w:val="Brdtekst"/>
      </w:pPr>
      <w:r>
        <w:t>Undersøgelsen viste dog også, at udjævningen af vandføringen i ekstremsituationer kun gav en sænkning på op til 4 cm i Præstø By, hvor der samtidig var højvande i fjorden. Udjævningen af vandføringen vil dog gøre det lettere at sænke vandstanden ved pumpning.</w:t>
      </w:r>
    </w:p>
    <w:p w:rsidR="00CA3666" w:rsidRDefault="00CA3666" w:rsidP="00CA3666">
      <w:pPr>
        <w:pStyle w:val="Brdtekst"/>
      </w:pPr>
      <w:r>
        <w:t>Undersøgelse</w:t>
      </w:r>
      <w:r w:rsidR="008E50A6">
        <w:t>n</w:t>
      </w:r>
      <w:r>
        <w:t xml:space="preserve"> </w:t>
      </w:r>
      <w:r w:rsidR="008E50A6">
        <w:t xml:space="preserve">vurderede </w:t>
      </w:r>
      <w:r>
        <w:t xml:space="preserve">desuden effekten af en samtidig installation af en pumpe ved slusen og forsinkelse i oplandet. </w:t>
      </w:r>
      <w:r w:rsidR="008E50A6">
        <w:t>D</w:t>
      </w:r>
      <w:r>
        <w:t xml:space="preserve">et </w:t>
      </w:r>
      <w:r w:rsidR="008E50A6">
        <w:t xml:space="preserve">blev </w:t>
      </w:r>
      <w:r>
        <w:t>konkluderet, at en pumpe med en kapacitet på 2-3 m</w:t>
      </w:r>
      <w:r w:rsidRPr="001964EF">
        <w:rPr>
          <w:vertAlign w:val="superscript"/>
        </w:rPr>
        <w:t>3</w:t>
      </w:r>
      <w:r>
        <w:t xml:space="preserve">/s kan holde vandstanden under 1 m i Præstø By. </w:t>
      </w:r>
    </w:p>
    <w:p w:rsidR="00CA3666" w:rsidRDefault="00CA3666" w:rsidP="00CA3666">
      <w:pPr>
        <w:pStyle w:val="Brdtekst"/>
      </w:pPr>
      <w:r>
        <w:t>Herudover er muligheden for etablering af aktiv forsinkelse af vandet i oplandet med etablering af automatiske sluser eller spjæld diskuteret. Det blev vurderet, at der på denne måde kunne opnås den samme effekt som ved etablering af pumper i Præstø By</w:t>
      </w:r>
      <w:r w:rsidR="008E50A6">
        <w:t xml:space="preserve">, men </w:t>
      </w:r>
      <w:r>
        <w:t>mulighede</w:t>
      </w:r>
      <w:r w:rsidR="008E50A6">
        <w:t>rne</w:t>
      </w:r>
      <w:r>
        <w:t xml:space="preserve"> blev ikke analyseret</w:t>
      </w:r>
      <w:r w:rsidR="008E50A6">
        <w:t xml:space="preserve"> nærmere i den tidligere undersøgelse</w:t>
      </w:r>
      <w:r>
        <w:t>.</w:t>
      </w:r>
    </w:p>
    <w:p w:rsidR="00CA3666" w:rsidRDefault="00E602F1" w:rsidP="00CA3666">
      <w:pPr>
        <w:pStyle w:val="Overskrift4"/>
      </w:pPr>
      <w:r>
        <w:t>Vandbalancemodel</w:t>
      </w:r>
    </w:p>
    <w:p w:rsidR="00CA3666" w:rsidRDefault="00E602F1" w:rsidP="00CA3666">
      <w:pPr>
        <w:pStyle w:val="Brdtekst"/>
      </w:pPr>
      <w:r>
        <w:t>For at kunne vurdere effekten af de mulige projekter, der er</w:t>
      </w:r>
      <w:r w:rsidR="00CA3666">
        <w:t xml:space="preserve"> vist i </w:t>
      </w:r>
      <w:r w:rsidR="008F687A">
        <w:fldChar w:fldCharType="begin"/>
      </w:r>
      <w:r w:rsidR="00CA3666">
        <w:instrText xml:space="preserve"> REF _Ref365139465 \h </w:instrText>
      </w:r>
      <w:r w:rsidR="008F687A">
        <w:fldChar w:fldCharType="separate"/>
      </w:r>
      <w:r w:rsidR="00CF40C5">
        <w:t xml:space="preserve">Tabel </w:t>
      </w:r>
      <w:r w:rsidR="00CF40C5">
        <w:rPr>
          <w:noProof/>
        </w:rPr>
        <w:t>9</w:t>
      </w:r>
      <w:r w:rsidR="008F687A">
        <w:fldChar w:fldCharType="end"/>
      </w:r>
      <w:r>
        <w:t xml:space="preserve"> er opstillet</w:t>
      </w:r>
      <w:r w:rsidR="00CA3666">
        <w:t xml:space="preserve"> en </w:t>
      </w:r>
      <w:r w:rsidR="00CA3666" w:rsidRPr="00EF17A5">
        <w:t>vandbalancemodel</w:t>
      </w:r>
      <w:r w:rsidR="00CA3666">
        <w:t xml:space="preserve">, som </w:t>
      </w:r>
      <w:r w:rsidR="008E50A6">
        <w:t>beregner</w:t>
      </w:r>
      <w:r w:rsidR="00CA3666">
        <w:t xml:space="preserve"> </w:t>
      </w:r>
      <w:r>
        <w:t>projekternes</w:t>
      </w:r>
      <w:r w:rsidR="00CA3666">
        <w:t xml:space="preserve"> </w:t>
      </w:r>
      <w:r w:rsidR="00CA3666" w:rsidRPr="00EF17A5">
        <w:t>samlede effekt på udjævningen af vandføringen i Præstø By</w:t>
      </w:r>
      <w:r>
        <w:t>. Beregningerne kan udføres for forskellige kombinationer af projekter</w:t>
      </w:r>
      <w:r w:rsidR="00CA3666">
        <w:t xml:space="preserve">, </w:t>
      </w:r>
      <w:r>
        <w:t xml:space="preserve">således at </w:t>
      </w:r>
      <w:r w:rsidR="008E50A6">
        <w:t>hvert enkelt</w:t>
      </w:r>
      <w:r w:rsidR="00CA3666">
        <w:t xml:space="preserve"> projekt</w:t>
      </w:r>
      <w:r>
        <w:t>s bidrag til udjævningen kan ses</w:t>
      </w:r>
      <w:r w:rsidR="00CA3666" w:rsidRPr="00EF17A5">
        <w:t xml:space="preserve">. </w:t>
      </w:r>
      <w:r w:rsidR="00CA3666">
        <w:t xml:space="preserve">Projekt A1 er udeladt i vurderingen, idet kapaciteten af </w:t>
      </w:r>
      <w:r>
        <w:t xml:space="preserve">dette </w:t>
      </w:r>
      <w:r w:rsidR="00CA3666">
        <w:t>reservoir er lille.</w:t>
      </w:r>
    </w:p>
    <w:p w:rsidR="00E602F1" w:rsidRDefault="00CA3666" w:rsidP="00CA3666">
      <w:pPr>
        <w:pStyle w:val="Brdtekst"/>
      </w:pPr>
      <w:r w:rsidRPr="00EF17A5">
        <w:t xml:space="preserve">De enkelte projekter </w:t>
      </w:r>
      <w:r w:rsidR="00E602F1">
        <w:t>indgår i</w:t>
      </w:r>
      <w:r>
        <w:t xml:space="preserve"> vandbalancemodellen således, at vandføringen i afløbsrøret er </w:t>
      </w:r>
      <w:r w:rsidR="00E602F1">
        <w:t>sat til</w:t>
      </w:r>
      <w:r>
        <w:t xml:space="preserve"> medianmaksimum</w:t>
      </w:r>
      <w:r w:rsidR="00E602F1">
        <w:t>,</w:t>
      </w:r>
      <w:r>
        <w:t xml:space="preserve"> når </w:t>
      </w:r>
      <w:r w:rsidR="00E602F1">
        <w:t>tilstrømningen til</w:t>
      </w:r>
      <w:r>
        <w:t xml:space="preserve"> reservoiret er større end medianmaksimum og reservoir</w:t>
      </w:r>
      <w:r w:rsidR="00E602F1">
        <w:t xml:space="preserve">et ikke er fyldt op. </w:t>
      </w:r>
      <w:r>
        <w:t>Når reservoiret er fyldt</w:t>
      </w:r>
      <w:r w:rsidR="00E602F1">
        <w:t>,</w:t>
      </w:r>
      <w:r>
        <w:t xml:space="preserve"> sker der overløb fra reservoir</w:t>
      </w:r>
      <w:r w:rsidR="00E602F1">
        <w:t xml:space="preserve">. </w:t>
      </w:r>
    </w:p>
    <w:p w:rsidR="00CA3666" w:rsidRDefault="00CA3666" w:rsidP="00CA3666">
      <w:pPr>
        <w:pStyle w:val="Brdtekst"/>
      </w:pPr>
      <w:r>
        <w:t>Vandbalancemodellen er en forsimpling</w:t>
      </w:r>
      <w:r w:rsidR="00E602F1">
        <w:t>,</w:t>
      </w:r>
      <w:r>
        <w:t xml:space="preserve"> idet </w:t>
      </w:r>
      <w:r w:rsidR="00E602F1">
        <w:t xml:space="preserve">modellen ikke tager højde for at </w:t>
      </w:r>
      <w:r>
        <w:t>vandføringen i udløbsrøret afhænge</w:t>
      </w:r>
      <w:r w:rsidR="00E602F1">
        <w:t>r</w:t>
      </w:r>
      <w:r>
        <w:t xml:space="preserve"> af trykhøjden i magasinet</w:t>
      </w:r>
      <w:r w:rsidR="00E602F1">
        <w:t xml:space="preserve"> (dvs. fyldningsgraden)</w:t>
      </w:r>
      <w:r>
        <w:t xml:space="preserve">. </w:t>
      </w:r>
      <w:r w:rsidR="00E602F1">
        <w:t>F</w:t>
      </w:r>
      <w:r>
        <w:t xml:space="preserve">orsinkelsen i systemet </w:t>
      </w:r>
      <w:r w:rsidR="00432547">
        <w:t xml:space="preserve">er </w:t>
      </w:r>
      <w:r>
        <w:t>heller ikke medtaget</w:t>
      </w:r>
      <w:r w:rsidR="00A27F0A">
        <w:t>, da beregningerne benytter en tidsserie målt i den nedre del af oplandet, som allerede indeholder den udjævning forsinkelsen forårsager.</w:t>
      </w:r>
    </w:p>
    <w:p w:rsidR="00CA3666" w:rsidRDefault="00CA3666" w:rsidP="00CA3666">
      <w:pPr>
        <w:pStyle w:val="Brdtekst"/>
      </w:pPr>
      <w:r w:rsidRPr="00AC2CF3">
        <w:lastRenderedPageBreak/>
        <w:t xml:space="preserve">Vandbalancemodellen er kørt for en ekstrem afstrømningshændelse fra 1981, som er den hændelse </w:t>
      </w:r>
      <w:r w:rsidR="006034BE" w:rsidRPr="00AC2CF3">
        <w:t>i perioden 1979 – 20</w:t>
      </w:r>
      <w:r w:rsidR="00BE5CA3" w:rsidRPr="00AC2CF3">
        <w:t>12</w:t>
      </w:r>
      <w:r w:rsidR="00A27F0A" w:rsidRPr="00AC2CF3">
        <w:t>,</w:t>
      </w:r>
      <w:r w:rsidR="006034BE" w:rsidRPr="00AC2CF3">
        <w:t xml:space="preserve"> der havde</w:t>
      </w:r>
      <w:r w:rsidRPr="00AC2CF3">
        <w:t xml:space="preserve"> den største afstrømning</w:t>
      </w:r>
      <w:r w:rsidR="00433EF7" w:rsidRPr="00AC2CF3">
        <w:rPr>
          <w:rStyle w:val="Fodnotehenvisning"/>
        </w:rPr>
        <w:footnoteReference w:id="4"/>
      </w:r>
      <w:r w:rsidRPr="00AC2CF3">
        <w:t>. Hændelsen er ekstrem</w:t>
      </w:r>
      <w:r w:rsidR="00A27F0A" w:rsidRPr="00AC2CF3">
        <w:t>, både på grund af intensiteten og på grund af</w:t>
      </w:r>
      <w:r w:rsidRPr="00AC2CF3">
        <w:t xml:space="preserve"> den lange periode med en høj vandføring </w:t>
      </w:r>
      <w:r w:rsidR="00A27F0A" w:rsidRPr="00AC2CF3">
        <w:t>over</w:t>
      </w:r>
      <w:r w:rsidRPr="00AC2CF3">
        <w:t xml:space="preserve"> medianmaksimum. Hændelsen </w:t>
      </w:r>
      <w:r w:rsidR="00A27F0A" w:rsidRPr="00AC2CF3">
        <w:t>indeholder</w:t>
      </w:r>
      <w:r w:rsidRPr="00AC2CF3">
        <w:t xml:space="preserve"> 3 store </w:t>
      </w:r>
      <w:r w:rsidR="006034BE" w:rsidRPr="00AC2CF3">
        <w:t>toppe</w:t>
      </w:r>
      <w:r w:rsidRPr="00AC2CF3">
        <w:t xml:space="preserve"> i afstrømningen ind</w:t>
      </w:r>
      <w:r w:rsidR="00BE5CA3" w:rsidRPr="00AC2CF3">
        <w:t xml:space="preserve">enfor en periode på ca. 10 dage. </w:t>
      </w:r>
      <w:r w:rsidR="00BE5CA3">
        <w:t xml:space="preserve"> </w:t>
      </w:r>
    </w:p>
    <w:p w:rsidR="00CA3666" w:rsidRPr="00EF17A5" w:rsidRDefault="00CA3666" w:rsidP="00CA3666">
      <w:pPr>
        <w:pStyle w:val="Brdtekst"/>
      </w:pPr>
      <w:r>
        <w:t xml:space="preserve">På </w:t>
      </w:r>
      <w:r w:rsidR="008F687A">
        <w:fldChar w:fldCharType="begin"/>
      </w:r>
      <w:r>
        <w:instrText xml:space="preserve"> REF _Ref372266125 \h </w:instrText>
      </w:r>
      <w:r w:rsidR="008F687A">
        <w:fldChar w:fldCharType="separate"/>
      </w:r>
      <w:r w:rsidR="00CF40C5">
        <w:t xml:space="preserve">Figur </w:t>
      </w:r>
      <w:r w:rsidR="00CF40C5">
        <w:rPr>
          <w:noProof/>
        </w:rPr>
        <w:t>5</w:t>
      </w:r>
      <w:r w:rsidR="00CF40C5">
        <w:noBreakHyphen/>
      </w:r>
      <w:r w:rsidR="00CF40C5">
        <w:rPr>
          <w:noProof/>
        </w:rPr>
        <w:t>3</w:t>
      </w:r>
      <w:r w:rsidR="008F687A">
        <w:fldChar w:fldCharType="end"/>
      </w:r>
      <w:r>
        <w:t xml:space="preserve"> er vandføringerne beregnet med vandbalancemodellen ved </w:t>
      </w:r>
      <w:r w:rsidR="00A27F0A">
        <w:t xml:space="preserve">udløbet fra </w:t>
      </w:r>
      <w:r>
        <w:t>det nederste reservoir (C2) vist.</w:t>
      </w:r>
    </w:p>
    <w:p w:rsidR="00CA3666" w:rsidRDefault="00432547" w:rsidP="00CA3666">
      <w:pPr>
        <w:pStyle w:val="Brdtekst"/>
        <w:rPr>
          <w:highlight w:val="yellow"/>
        </w:rPr>
      </w:pPr>
      <w:r w:rsidRPr="00432547">
        <w:rPr>
          <w:noProof/>
        </w:rPr>
        <w:drawing>
          <wp:inline distT="0" distB="0" distL="0" distR="0">
            <wp:extent cx="4679950" cy="2968253"/>
            <wp:effectExtent l="0" t="0" r="6350" b="381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4679950" cy="2968253"/>
                    </a:xfrm>
                    <a:prstGeom prst="rect">
                      <a:avLst/>
                    </a:prstGeom>
                    <a:noFill/>
                    <a:ln>
                      <a:noFill/>
                    </a:ln>
                  </pic:spPr>
                </pic:pic>
              </a:graphicData>
            </a:graphic>
          </wp:inline>
        </w:drawing>
      </w:r>
    </w:p>
    <w:p w:rsidR="00CA3666" w:rsidRDefault="00CA3666" w:rsidP="00CA3666">
      <w:pPr>
        <w:pStyle w:val="Billedtekst"/>
        <w:rPr>
          <w:highlight w:val="yellow"/>
        </w:rPr>
      </w:pPr>
      <w:bookmarkStart w:id="100" w:name="_Ref372266125"/>
      <w:r>
        <w:t xml:space="preserve">Figur </w:t>
      </w:r>
      <w:r w:rsidR="008F687A">
        <w:fldChar w:fldCharType="begin"/>
      </w:r>
      <w:r w:rsidR="00F054CA">
        <w:instrText xml:space="preserve"> STYLEREF 1 \s </w:instrText>
      </w:r>
      <w:r w:rsidR="008F687A">
        <w:fldChar w:fldCharType="separate"/>
      </w:r>
      <w:r w:rsidR="00CF40C5">
        <w:rPr>
          <w:noProof/>
        </w:rPr>
        <w:t>5</w:t>
      </w:r>
      <w:r w:rsidR="008F687A">
        <w:rPr>
          <w:noProof/>
        </w:rPr>
        <w:fldChar w:fldCharType="end"/>
      </w:r>
      <w:r w:rsidR="006752D8">
        <w:noBreakHyphen/>
      </w:r>
      <w:r w:rsidR="008F687A">
        <w:fldChar w:fldCharType="begin"/>
      </w:r>
      <w:r w:rsidR="00F054CA">
        <w:instrText xml:space="preserve"> SEQ Figur \* ARABIC \s 1 </w:instrText>
      </w:r>
      <w:r w:rsidR="008F687A">
        <w:fldChar w:fldCharType="separate"/>
      </w:r>
      <w:r w:rsidR="00CF40C5">
        <w:rPr>
          <w:noProof/>
        </w:rPr>
        <w:t>3</w:t>
      </w:r>
      <w:r w:rsidR="008F687A">
        <w:rPr>
          <w:noProof/>
        </w:rPr>
        <w:fldChar w:fldCharType="end"/>
      </w:r>
      <w:bookmarkEnd w:id="100"/>
      <w:r>
        <w:tab/>
        <w:t>Resultater fra vandbalancemodellen ved reservoir C2 for ekstremsituationen i 1981. Den lyseblå kurve (Qfør) viser vandføringen ved reservoiret uden forsinkelse i oplandet, den grønne kurve (Qind) viser vandføringen ind i reservoir</w:t>
      </w:r>
      <w:r w:rsidR="00A27F0A">
        <w:t xml:space="preserve"> C2</w:t>
      </w:r>
      <w:r>
        <w:t xml:space="preserve"> som følge af udjævning af vandføringen fra de opstrøms reservoirer og den lilla kurve (Qud) viser vandføringen ud af reservoir</w:t>
      </w:r>
      <w:r w:rsidR="00A27F0A">
        <w:t xml:space="preserve"> C2.</w:t>
      </w:r>
      <w:r w:rsidR="007B5AC7">
        <w:t xml:space="preserve"> </w:t>
      </w:r>
      <w:r w:rsidR="00A27F0A">
        <w:t xml:space="preserve"> </w:t>
      </w:r>
      <w:r>
        <w:t>Der sker ikke overløb fra reservoir</w:t>
      </w:r>
      <w:r w:rsidR="00A27F0A">
        <w:t xml:space="preserve"> C2</w:t>
      </w:r>
      <w:r>
        <w:t xml:space="preserve"> i perioden, </w:t>
      </w:r>
      <w:r w:rsidR="00A27F0A">
        <w:t>så udløbet er lig medianmaksimum</w:t>
      </w:r>
      <w:r>
        <w:t>.</w:t>
      </w:r>
    </w:p>
    <w:p w:rsidR="00A27F0A" w:rsidRDefault="00A27F0A" w:rsidP="00CA3666">
      <w:pPr>
        <w:pStyle w:val="Brdtekst"/>
      </w:pPr>
      <w:r>
        <w:t>Vandbalancemodellen viser, at de 9 projekter tilsammen kan udjævne vandføringen til medianmaksimum ved udløbet fra projekt C2 i ekstremsituationen fra 1981.</w:t>
      </w:r>
    </w:p>
    <w:p w:rsidR="00CA3666" w:rsidRDefault="00CA3666" w:rsidP="00CA3666">
      <w:pPr>
        <w:pStyle w:val="Brdtekst"/>
      </w:pPr>
      <w:r w:rsidRPr="00F6032F">
        <w:t xml:space="preserve">Der er eksperimenteret med at udtage et eller flere af projekterne i oplandet for at undersøge, om der er brug for dem alle for at kunne udjævne vandføringen ved C2 </w:t>
      </w:r>
      <w:r>
        <w:t>til medianmaksimum</w:t>
      </w:r>
      <w:r w:rsidRPr="00F6032F">
        <w:t xml:space="preserve">. </w:t>
      </w:r>
      <w:r>
        <w:t>Konklusionen er, at C2 ikke kan gøre det alene, men at flere kombinationer af projekter opstrøms C2 kan udjævne vandføringen tilstrækkeligt til</w:t>
      </w:r>
      <w:r w:rsidR="007B5AC7">
        <w:t>,</w:t>
      </w:r>
      <w:r>
        <w:t xml:space="preserve"> at C2 kan klare den resterende udjævning. Reservoiret ved C2 kan ikke undværes.</w:t>
      </w:r>
    </w:p>
    <w:p w:rsidR="004E18D7" w:rsidRDefault="004E18D7" w:rsidP="00CA3666">
      <w:pPr>
        <w:pStyle w:val="Brdtekst"/>
      </w:pPr>
      <w:r>
        <w:lastRenderedPageBreak/>
        <w:t>Den udjævning, der er beskrevet ovenfor, skyldes udelukkende passiv opmagasinering. Modellen er imidlertid også brugt til at beregne vandføringen i scenarier, hvor C2 ændret til et aktivt reguleret magasin, der lukker for afstrømningen i den kritiske periode under en højvandshændelse i fjorden</w:t>
      </w:r>
      <w:r w:rsidR="00E52E55">
        <w:t>, som beskrevet i det følgende</w:t>
      </w:r>
      <w:r>
        <w:t xml:space="preserve">. </w:t>
      </w:r>
    </w:p>
    <w:p w:rsidR="007B5AC7" w:rsidRDefault="008D1721" w:rsidP="007B5AC7">
      <w:pPr>
        <w:pStyle w:val="Overskrift4"/>
      </w:pPr>
      <w:r>
        <w:t>Scenarier</w:t>
      </w:r>
    </w:p>
    <w:p w:rsidR="00A90820" w:rsidRDefault="0022249E" w:rsidP="007B5AC7">
      <w:pPr>
        <w:pStyle w:val="Brdtekst"/>
      </w:pPr>
      <w:r>
        <w:t>Effekten på vandstanden i Præstø by er beregnet for</w:t>
      </w:r>
      <w:r w:rsidR="00892B5D">
        <w:t xml:space="preserve"> 4 forskellige scenarier</w:t>
      </w:r>
      <w:r>
        <w:t xml:space="preserve"> i Mike 11; et nulscenarie og 3 scenarier</w:t>
      </w:r>
      <w:r w:rsidR="00892B5D">
        <w:t xml:space="preserve"> med kombinationer af tiltag</w:t>
      </w:r>
      <w:r>
        <w:t>.</w:t>
      </w:r>
      <w:r w:rsidR="00892B5D">
        <w:t xml:space="preserve"> </w:t>
      </w:r>
    </w:p>
    <w:p w:rsidR="00A90820" w:rsidRDefault="0022249E" w:rsidP="007B5AC7">
      <w:pPr>
        <w:pStyle w:val="Brdtekst"/>
      </w:pPr>
      <w:r>
        <w:t xml:space="preserve">For alle 4 scenarier er der regnet på </w:t>
      </w:r>
      <w:r w:rsidR="006953B4">
        <w:t>afstrømnings</w:t>
      </w:r>
      <w:r w:rsidR="00CB17CB">
        <w:t xml:space="preserve">hændelsen i </w:t>
      </w:r>
      <w:r w:rsidR="008D1721">
        <w:t xml:space="preserve">februar </w:t>
      </w:r>
      <w:r w:rsidR="00CB17CB">
        <w:t>1981</w:t>
      </w:r>
      <w:r w:rsidR="007B5AC7">
        <w:t xml:space="preserve">. </w:t>
      </w:r>
      <w:r w:rsidR="006953B4">
        <w:t>Denne hændelse er kombineret med e</w:t>
      </w:r>
      <w:r w:rsidR="006953B4" w:rsidRPr="00AF74DF">
        <w:t>n højvandshændelse i Præstø Fjord</w:t>
      </w:r>
      <w:r w:rsidR="00842684" w:rsidRPr="00AF74DF">
        <w:t xml:space="preserve"> med en maksimal havvandstand på 1,31 m</w:t>
      </w:r>
      <w:r w:rsidR="006953B4" w:rsidRPr="00AF74DF">
        <w:t xml:space="preserve">. Hændelsen er målt ved Rødvig d. </w:t>
      </w:r>
      <w:r w:rsidR="00842684" w:rsidRPr="00AF74DF">
        <w:t>11-04-1997</w:t>
      </w:r>
      <w:r w:rsidR="006953B4" w:rsidRPr="00AF74DF">
        <w:t>, og er ca. en 20</w:t>
      </w:r>
      <w:r w:rsidR="00AF74DF" w:rsidRPr="00AF74DF">
        <w:t>-</w:t>
      </w:r>
      <w:r w:rsidR="006953B4" w:rsidRPr="00AF74DF">
        <w:t>års hændelse. Til sammenligning er 1-års hændelsen for Rødvig Havn 1,04 m og 20</w:t>
      </w:r>
      <w:r w:rsidR="00AF74DF" w:rsidRPr="00AF74DF">
        <w:t>-</w:t>
      </w:r>
      <w:r w:rsidR="006953B4" w:rsidRPr="00AF74DF">
        <w:t>årshændelsen 1,36 m ifølge højvandsstatistikken.</w:t>
      </w:r>
      <w:r w:rsidR="00842684" w:rsidRPr="00AF74DF">
        <w:t xml:space="preserve"> </w:t>
      </w:r>
      <w:r w:rsidR="00A90820">
        <w:t>Vandstanden i fjorden var meget lav i begyndelsen af denne periode, men steg hurtigt til 1,3 m. Dette mønster er karakteristisk for perioder med kraftig vestenvind, hvor vandet presset mod øst, inden det "skvulper tilbage", når vinden aftager.</w:t>
      </w:r>
    </w:p>
    <w:p w:rsidR="004E18D7" w:rsidRDefault="00842684" w:rsidP="00CA3666">
      <w:pPr>
        <w:pStyle w:val="Brdtekst"/>
      </w:pPr>
      <w:r w:rsidRPr="00AF74DF">
        <w:t>1981 afstrømningshændelsen i kombination med højvandshændelsen fra 1997 er meget ekstrem og bruges som ”worst case”</w:t>
      </w:r>
      <w:r w:rsidR="00892B5D" w:rsidRPr="00AF74DF">
        <w:t>.</w:t>
      </w:r>
      <w:r w:rsidR="00BE5CA3">
        <w:t xml:space="preserve"> </w:t>
      </w:r>
      <w:r w:rsidR="0022249E">
        <w:t>De 4 scenarier er opsummeret i</w:t>
      </w:r>
      <w:r w:rsidR="008D1721">
        <w:t xml:space="preserve"> </w:t>
      </w:r>
      <w:r w:rsidR="008F687A">
        <w:fldChar w:fldCharType="begin"/>
      </w:r>
      <w:r w:rsidR="008D1721">
        <w:instrText xml:space="preserve"> REF _Ref372372539 \h </w:instrText>
      </w:r>
      <w:r w:rsidR="008F687A">
        <w:fldChar w:fldCharType="separate"/>
      </w:r>
      <w:r w:rsidR="00CF40C5">
        <w:t xml:space="preserve">Tabel </w:t>
      </w:r>
      <w:r w:rsidR="00CF40C5">
        <w:rPr>
          <w:noProof/>
        </w:rPr>
        <w:t>10</w:t>
      </w:r>
      <w:r w:rsidR="008F687A">
        <w:fldChar w:fldCharType="end"/>
      </w:r>
      <w:r w:rsidR="008D1721">
        <w:t>.</w:t>
      </w:r>
    </w:p>
    <w:p w:rsidR="008D1721" w:rsidRDefault="008D1721" w:rsidP="008D1721">
      <w:pPr>
        <w:pStyle w:val="Billedtekst"/>
        <w:keepNext/>
      </w:pPr>
      <w:bookmarkStart w:id="101" w:name="_Ref372372539"/>
      <w:r>
        <w:t xml:space="preserve">Tabel </w:t>
      </w:r>
      <w:r w:rsidR="008F687A">
        <w:fldChar w:fldCharType="begin"/>
      </w:r>
      <w:r w:rsidR="00F054CA">
        <w:instrText xml:space="preserve"> SEQ Tabel \* ARABIC </w:instrText>
      </w:r>
      <w:r w:rsidR="008F687A">
        <w:fldChar w:fldCharType="separate"/>
      </w:r>
      <w:r w:rsidR="00CF40C5">
        <w:rPr>
          <w:noProof/>
        </w:rPr>
        <w:t>10</w:t>
      </w:r>
      <w:r w:rsidR="008F687A">
        <w:rPr>
          <w:noProof/>
        </w:rPr>
        <w:fldChar w:fldCharType="end"/>
      </w:r>
      <w:bookmarkEnd w:id="101"/>
      <w:r>
        <w:t xml:space="preserve"> </w:t>
      </w:r>
      <w:r>
        <w:tab/>
        <w:t>Scenarier til beregning af vandstanden i Præstø ved afstrømning og højvande som i 1981</w:t>
      </w:r>
    </w:p>
    <w:tbl>
      <w:tblPr>
        <w:tblStyle w:val="CowiTableGrid"/>
        <w:tblW w:w="0" w:type="auto"/>
        <w:tblInd w:w="99" w:type="dxa"/>
        <w:tblLayout w:type="fixed"/>
        <w:tblCellMar>
          <w:left w:w="99" w:type="dxa"/>
          <w:right w:w="99" w:type="dxa"/>
        </w:tblCellMar>
        <w:tblLook w:val="0420" w:firstRow="1" w:lastRow="0" w:firstColumn="0" w:lastColumn="0" w:noHBand="0" w:noVBand="1"/>
      </w:tblPr>
      <w:tblGrid>
        <w:gridCol w:w="1277"/>
        <w:gridCol w:w="2693"/>
        <w:gridCol w:w="2561"/>
      </w:tblGrid>
      <w:tr w:rsidR="002917CB" w:rsidTr="008D1721">
        <w:trPr>
          <w:cnfStyle w:val="100000000000" w:firstRow="1" w:lastRow="0" w:firstColumn="0" w:lastColumn="0" w:oddVBand="0" w:evenVBand="0" w:oddHBand="0" w:evenHBand="0" w:firstRowFirstColumn="0" w:firstRowLastColumn="0" w:lastRowFirstColumn="0" w:lastRowLastColumn="0"/>
        </w:trPr>
        <w:tc>
          <w:tcPr>
            <w:tcW w:w="1277" w:type="dxa"/>
          </w:tcPr>
          <w:p w:rsidR="002917CB" w:rsidRPr="008D1721" w:rsidRDefault="002917CB" w:rsidP="008D1721">
            <w:pPr>
              <w:pStyle w:val="TableTextNoSpace"/>
              <w:jc w:val="center"/>
              <w:rPr>
                <w:b/>
              </w:rPr>
            </w:pPr>
            <w:r w:rsidRPr="008D1721">
              <w:rPr>
                <w:b/>
              </w:rPr>
              <w:t>Scenarie</w:t>
            </w:r>
          </w:p>
        </w:tc>
        <w:tc>
          <w:tcPr>
            <w:tcW w:w="2693" w:type="dxa"/>
          </w:tcPr>
          <w:p w:rsidR="002917CB" w:rsidRPr="008D1721" w:rsidRDefault="002917CB" w:rsidP="008D1721">
            <w:pPr>
              <w:pStyle w:val="TableTextNoSpace"/>
              <w:jc w:val="center"/>
              <w:rPr>
                <w:b/>
              </w:rPr>
            </w:pPr>
            <w:r w:rsidRPr="008D1721">
              <w:rPr>
                <w:b/>
              </w:rPr>
              <w:t>C2</w:t>
            </w:r>
          </w:p>
        </w:tc>
        <w:tc>
          <w:tcPr>
            <w:tcW w:w="2561" w:type="dxa"/>
          </w:tcPr>
          <w:p w:rsidR="002917CB" w:rsidRPr="008D1721" w:rsidRDefault="002917CB" w:rsidP="008D1721">
            <w:pPr>
              <w:pStyle w:val="TableTextNoSpace"/>
              <w:jc w:val="center"/>
              <w:rPr>
                <w:b/>
              </w:rPr>
            </w:pPr>
            <w:r w:rsidRPr="008D1721">
              <w:rPr>
                <w:b/>
              </w:rPr>
              <w:t>Øvrige 8 projekter</w:t>
            </w:r>
          </w:p>
        </w:tc>
      </w:tr>
      <w:tr w:rsidR="002917CB" w:rsidTr="008D1721">
        <w:tc>
          <w:tcPr>
            <w:tcW w:w="1277" w:type="dxa"/>
          </w:tcPr>
          <w:p w:rsidR="002917CB" w:rsidRDefault="002917CB" w:rsidP="008D1721">
            <w:pPr>
              <w:pStyle w:val="TableTextNoSpace"/>
              <w:jc w:val="center"/>
            </w:pPr>
            <w:r>
              <w:t>1</w:t>
            </w:r>
          </w:p>
        </w:tc>
        <w:tc>
          <w:tcPr>
            <w:tcW w:w="2693" w:type="dxa"/>
          </w:tcPr>
          <w:p w:rsidR="002917CB" w:rsidRDefault="002917CB" w:rsidP="009B49BA">
            <w:pPr>
              <w:pStyle w:val="TableTextNoSpace"/>
            </w:pPr>
            <w:r>
              <w:t>Intet bygværk</w:t>
            </w:r>
          </w:p>
        </w:tc>
        <w:tc>
          <w:tcPr>
            <w:tcW w:w="2561" w:type="dxa"/>
          </w:tcPr>
          <w:p w:rsidR="002917CB" w:rsidRDefault="002917CB" w:rsidP="009B49BA">
            <w:pPr>
              <w:pStyle w:val="TableTextNoSpace"/>
            </w:pPr>
            <w:r>
              <w:t>Intet bygværk</w:t>
            </w:r>
          </w:p>
        </w:tc>
      </w:tr>
      <w:tr w:rsidR="002917CB" w:rsidTr="008D1721">
        <w:tc>
          <w:tcPr>
            <w:tcW w:w="1277" w:type="dxa"/>
          </w:tcPr>
          <w:p w:rsidR="002917CB" w:rsidRDefault="002917CB" w:rsidP="008D1721">
            <w:pPr>
              <w:pStyle w:val="TableTextNoSpace"/>
              <w:jc w:val="center"/>
            </w:pPr>
            <w:r>
              <w:t>2</w:t>
            </w:r>
          </w:p>
        </w:tc>
        <w:tc>
          <w:tcPr>
            <w:tcW w:w="2693" w:type="dxa"/>
          </w:tcPr>
          <w:p w:rsidR="002917CB" w:rsidRDefault="002917CB" w:rsidP="009B49BA">
            <w:pPr>
              <w:pStyle w:val="TableTextNoSpace"/>
            </w:pPr>
            <w:r>
              <w:t>Passiv</w:t>
            </w:r>
          </w:p>
        </w:tc>
        <w:tc>
          <w:tcPr>
            <w:tcW w:w="2561" w:type="dxa"/>
          </w:tcPr>
          <w:p w:rsidR="002917CB" w:rsidRDefault="002917CB" w:rsidP="009B49BA">
            <w:pPr>
              <w:pStyle w:val="TableTextNoSpace"/>
            </w:pPr>
            <w:r>
              <w:t>Passiv</w:t>
            </w:r>
            <w:r w:rsidR="008D1721">
              <w:t>e</w:t>
            </w:r>
          </w:p>
        </w:tc>
      </w:tr>
      <w:tr w:rsidR="002917CB" w:rsidTr="008D1721">
        <w:tc>
          <w:tcPr>
            <w:tcW w:w="1277" w:type="dxa"/>
          </w:tcPr>
          <w:p w:rsidR="002917CB" w:rsidRDefault="00892B5D" w:rsidP="00892B5D">
            <w:pPr>
              <w:pStyle w:val="TableTextNoSpace"/>
              <w:jc w:val="center"/>
            </w:pPr>
            <w:r>
              <w:t>3</w:t>
            </w:r>
          </w:p>
        </w:tc>
        <w:tc>
          <w:tcPr>
            <w:tcW w:w="2693" w:type="dxa"/>
          </w:tcPr>
          <w:p w:rsidR="002917CB" w:rsidRDefault="008D1721" w:rsidP="009B49BA">
            <w:pPr>
              <w:pStyle w:val="TableTextNoSpace"/>
            </w:pPr>
            <w:r>
              <w:t>Aktivt</w:t>
            </w:r>
          </w:p>
        </w:tc>
        <w:tc>
          <w:tcPr>
            <w:tcW w:w="2561" w:type="dxa"/>
          </w:tcPr>
          <w:p w:rsidR="002917CB" w:rsidRDefault="002917CB" w:rsidP="008D1721">
            <w:pPr>
              <w:pStyle w:val="TableTextNoSpace"/>
            </w:pPr>
            <w:r>
              <w:t>Passive</w:t>
            </w:r>
          </w:p>
        </w:tc>
      </w:tr>
      <w:tr w:rsidR="002917CB" w:rsidTr="008D1721">
        <w:tc>
          <w:tcPr>
            <w:tcW w:w="1277" w:type="dxa"/>
          </w:tcPr>
          <w:p w:rsidR="002917CB" w:rsidRDefault="00892B5D" w:rsidP="008D1721">
            <w:pPr>
              <w:pStyle w:val="TableTextNoSpace"/>
              <w:jc w:val="center"/>
            </w:pPr>
            <w:r>
              <w:t>4</w:t>
            </w:r>
          </w:p>
        </w:tc>
        <w:tc>
          <w:tcPr>
            <w:tcW w:w="2693" w:type="dxa"/>
          </w:tcPr>
          <w:p w:rsidR="002917CB" w:rsidRDefault="008D1721" w:rsidP="009B49BA">
            <w:pPr>
              <w:pStyle w:val="TableTextNoSpace"/>
            </w:pPr>
            <w:r>
              <w:t>Aktivt</w:t>
            </w:r>
          </w:p>
        </w:tc>
        <w:tc>
          <w:tcPr>
            <w:tcW w:w="2561" w:type="dxa"/>
          </w:tcPr>
          <w:p w:rsidR="002917CB" w:rsidRDefault="008D1721" w:rsidP="008D1721">
            <w:pPr>
              <w:pStyle w:val="TableTextNoSpace"/>
              <w:keepNext/>
            </w:pPr>
            <w:r>
              <w:t>Intet bygværk</w:t>
            </w:r>
          </w:p>
        </w:tc>
      </w:tr>
    </w:tbl>
    <w:p w:rsidR="002917CB" w:rsidRDefault="002917CB" w:rsidP="008D1721">
      <w:pPr>
        <w:pStyle w:val="Billedtekst"/>
      </w:pPr>
    </w:p>
    <w:p w:rsidR="00CB17CB" w:rsidRDefault="002917CB" w:rsidP="00CA3666">
      <w:pPr>
        <w:pStyle w:val="Brdtekst"/>
      </w:pPr>
      <w:r>
        <w:t xml:space="preserve">I scenarierne med aktivt bygværk er afløbet lukket i </w:t>
      </w:r>
      <w:r w:rsidR="00732AC9">
        <w:t>den periode, hvor højvandet indtræffer, dvs.</w:t>
      </w:r>
      <w:r>
        <w:t xml:space="preserve"> 11-02-1981 04:00 – 11-02-1981 18:00.</w:t>
      </w:r>
    </w:p>
    <w:p w:rsidR="002917CB" w:rsidRDefault="008D1721" w:rsidP="002917CB">
      <w:pPr>
        <w:pStyle w:val="Overskrift4"/>
      </w:pPr>
      <w:r>
        <w:t>Effekt på vandstanden i Præstø</w:t>
      </w:r>
    </w:p>
    <w:p w:rsidR="002917CB" w:rsidRDefault="00791EA8" w:rsidP="002917CB">
      <w:pPr>
        <w:pStyle w:val="Brdtekst"/>
      </w:pPr>
      <w:r>
        <w:t xml:space="preserve">Resultaterne er vist på </w:t>
      </w:r>
      <w:r w:rsidR="008F687A">
        <w:fldChar w:fldCharType="begin"/>
      </w:r>
      <w:r>
        <w:instrText xml:space="preserve"> REF _Ref372277868 \h </w:instrText>
      </w:r>
      <w:r w:rsidR="008F687A">
        <w:fldChar w:fldCharType="separate"/>
      </w:r>
      <w:r w:rsidR="00CF40C5">
        <w:t xml:space="preserve">Figur </w:t>
      </w:r>
      <w:r w:rsidR="00CF40C5">
        <w:rPr>
          <w:noProof/>
        </w:rPr>
        <w:t>5</w:t>
      </w:r>
      <w:r w:rsidR="00CF40C5">
        <w:noBreakHyphen/>
      </w:r>
      <w:r w:rsidR="00CF40C5">
        <w:rPr>
          <w:noProof/>
        </w:rPr>
        <w:t>4</w:t>
      </w:r>
      <w:r w:rsidR="008F687A">
        <w:fldChar w:fldCharType="end"/>
      </w:r>
      <w:r>
        <w:t>.</w:t>
      </w:r>
      <w:r w:rsidR="00804BA0">
        <w:t xml:space="preserve"> Det ses, at uden tiltag er vandstanden i den kritiske periode næsten den samme som i fjorden</w:t>
      </w:r>
      <w:r w:rsidR="0022249E">
        <w:t xml:space="preserve"> (scenarie 1)</w:t>
      </w:r>
      <w:r w:rsidR="00804BA0">
        <w:t>.</w:t>
      </w:r>
    </w:p>
    <w:p w:rsidR="00CA3666" w:rsidRDefault="00804BA0" w:rsidP="00CA3666">
      <w:pPr>
        <w:pStyle w:val="Brdtekst"/>
      </w:pPr>
      <w:r>
        <w:t xml:space="preserve">Med 9 passive bygværker </w:t>
      </w:r>
      <w:r w:rsidR="0022249E">
        <w:t xml:space="preserve">(scenarie 2) </w:t>
      </w:r>
      <w:r>
        <w:t xml:space="preserve">udjævnes vandføringen væsentligt (som vist på </w:t>
      </w:r>
      <w:r w:rsidR="008F687A">
        <w:fldChar w:fldCharType="begin"/>
      </w:r>
      <w:r>
        <w:instrText xml:space="preserve"> REF _Ref372266125 \h </w:instrText>
      </w:r>
      <w:r w:rsidR="008F687A">
        <w:fldChar w:fldCharType="separate"/>
      </w:r>
      <w:r w:rsidR="00CF40C5">
        <w:t xml:space="preserve">Figur </w:t>
      </w:r>
      <w:r w:rsidR="00CF40C5">
        <w:rPr>
          <w:noProof/>
        </w:rPr>
        <w:t>5</w:t>
      </w:r>
      <w:r w:rsidR="00CF40C5">
        <w:noBreakHyphen/>
      </w:r>
      <w:r w:rsidR="00CF40C5">
        <w:rPr>
          <w:noProof/>
        </w:rPr>
        <w:t>3</w:t>
      </w:r>
      <w:r w:rsidR="008F687A">
        <w:fldChar w:fldCharType="end"/>
      </w:r>
      <w:r>
        <w:t>)</w:t>
      </w:r>
      <w:r w:rsidR="00732AC9">
        <w:t>,</w:t>
      </w:r>
      <w:r>
        <w:t xml:space="preserve"> men </w:t>
      </w:r>
      <w:r w:rsidR="008F687A">
        <w:fldChar w:fldCharType="begin"/>
      </w:r>
      <w:r>
        <w:instrText xml:space="preserve"> REF _Ref372277868 \h </w:instrText>
      </w:r>
      <w:r w:rsidR="008F687A">
        <w:fldChar w:fldCharType="separate"/>
      </w:r>
      <w:r w:rsidR="00CF40C5">
        <w:t xml:space="preserve">Figur </w:t>
      </w:r>
      <w:r w:rsidR="00CF40C5">
        <w:rPr>
          <w:noProof/>
        </w:rPr>
        <w:t>5</w:t>
      </w:r>
      <w:r w:rsidR="00CF40C5">
        <w:noBreakHyphen/>
      </w:r>
      <w:r w:rsidR="00CF40C5">
        <w:rPr>
          <w:noProof/>
        </w:rPr>
        <w:t>4</w:t>
      </w:r>
      <w:r w:rsidR="008F687A">
        <w:fldChar w:fldCharType="end"/>
      </w:r>
      <w:r>
        <w:t xml:space="preserve"> viser, at det kun mindsker vandstanden i Præstø i den kritiske periode med få cm. </w:t>
      </w:r>
      <w:r w:rsidR="00CA3666">
        <w:t>Udjævningen af vandføringen vil dog gøre det lettere at sænke vandstan</w:t>
      </w:r>
      <w:r>
        <w:t>den ved pumpning, da tilstrømningen er mindsket.</w:t>
      </w:r>
    </w:p>
    <w:p w:rsidR="00CA3666" w:rsidRDefault="00804BA0" w:rsidP="00CA3666">
      <w:pPr>
        <w:pStyle w:val="Brdtekst"/>
      </w:pPr>
      <w:r>
        <w:t>Hvis C2 styres aktivt, vil de</w:t>
      </w:r>
      <w:r w:rsidR="004E103A">
        <w:t>t</w:t>
      </w:r>
      <w:r>
        <w:t xml:space="preserve"> derimod have stor effekt. </w:t>
      </w:r>
      <w:r w:rsidR="008F687A">
        <w:fldChar w:fldCharType="begin"/>
      </w:r>
      <w:r>
        <w:instrText xml:space="preserve"> REF _Ref372277868 \h </w:instrText>
      </w:r>
      <w:r w:rsidR="008F687A">
        <w:fldChar w:fldCharType="separate"/>
      </w:r>
      <w:r w:rsidR="00CF40C5">
        <w:t xml:space="preserve">Figur </w:t>
      </w:r>
      <w:r w:rsidR="00CF40C5">
        <w:rPr>
          <w:noProof/>
        </w:rPr>
        <w:t>5</w:t>
      </w:r>
      <w:r w:rsidR="00CF40C5">
        <w:noBreakHyphen/>
      </w:r>
      <w:r w:rsidR="00CF40C5">
        <w:rPr>
          <w:noProof/>
        </w:rPr>
        <w:t>4</w:t>
      </w:r>
      <w:r w:rsidR="008F687A">
        <w:fldChar w:fldCharType="end"/>
      </w:r>
      <w:r>
        <w:t xml:space="preserve"> viser således, at vandstanden kun stiger til 0,8</w:t>
      </w:r>
      <w:r w:rsidR="00AF74DF">
        <w:t>6</w:t>
      </w:r>
      <w:r>
        <w:t xml:space="preserve"> m, hvis C2 lukkes i den kritiske periode. </w:t>
      </w:r>
      <w:r w:rsidR="00050FFE">
        <w:t>Dette gæl</w:t>
      </w:r>
      <w:r w:rsidR="00050FFE">
        <w:lastRenderedPageBreak/>
        <w:t xml:space="preserve">der både for scenarie 3 og 4, og der er </w:t>
      </w:r>
      <w:r>
        <w:t xml:space="preserve">kun meget lille forskel på vandstanden i Præstø for de </w:t>
      </w:r>
      <w:r w:rsidR="00050FFE">
        <w:t>2</w:t>
      </w:r>
      <w:r>
        <w:t xml:space="preserve"> scenarier</w:t>
      </w:r>
      <w:r w:rsidR="00050FFE">
        <w:t xml:space="preserve">, hvor C2 er et </w:t>
      </w:r>
      <w:r>
        <w:t>aktivt bygværk.</w:t>
      </w:r>
    </w:p>
    <w:p w:rsidR="00CA3666" w:rsidRDefault="00CA3666" w:rsidP="00CA3666">
      <w:pPr>
        <w:pStyle w:val="Brdtekst"/>
        <w:rPr>
          <w:highlight w:val="yellow"/>
        </w:rPr>
      </w:pPr>
    </w:p>
    <w:p w:rsidR="00CA3666" w:rsidRDefault="0022249E" w:rsidP="00CA3666">
      <w:pPr>
        <w:pStyle w:val="Brdtekst"/>
      </w:pPr>
      <w:r w:rsidRPr="0022249E">
        <w:rPr>
          <w:noProof/>
        </w:rPr>
        <w:drawing>
          <wp:inline distT="0" distB="0" distL="0" distR="0">
            <wp:extent cx="4679950" cy="3317274"/>
            <wp:effectExtent l="0" t="0" r="635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4679950" cy="3317274"/>
                    </a:xfrm>
                    <a:prstGeom prst="rect">
                      <a:avLst/>
                    </a:prstGeom>
                    <a:noFill/>
                    <a:ln>
                      <a:noFill/>
                    </a:ln>
                  </pic:spPr>
                </pic:pic>
              </a:graphicData>
            </a:graphic>
          </wp:inline>
        </w:drawing>
      </w:r>
    </w:p>
    <w:p w:rsidR="00CA3666" w:rsidRDefault="00CA3666" w:rsidP="00CA3666">
      <w:pPr>
        <w:pStyle w:val="Billedtekst"/>
      </w:pPr>
      <w:bookmarkStart w:id="102" w:name="_Ref372277868"/>
      <w:r>
        <w:t xml:space="preserve">Figur </w:t>
      </w:r>
      <w:r w:rsidR="008F687A">
        <w:fldChar w:fldCharType="begin"/>
      </w:r>
      <w:r w:rsidR="00F054CA">
        <w:instrText xml:space="preserve"> STYLEREF 1 \s </w:instrText>
      </w:r>
      <w:r w:rsidR="008F687A">
        <w:fldChar w:fldCharType="separate"/>
      </w:r>
      <w:r w:rsidR="00CF40C5">
        <w:rPr>
          <w:noProof/>
        </w:rPr>
        <w:t>5</w:t>
      </w:r>
      <w:r w:rsidR="008F687A">
        <w:rPr>
          <w:noProof/>
        </w:rPr>
        <w:fldChar w:fldCharType="end"/>
      </w:r>
      <w:r w:rsidR="006752D8">
        <w:noBreakHyphen/>
      </w:r>
      <w:r w:rsidR="008F687A">
        <w:fldChar w:fldCharType="begin"/>
      </w:r>
      <w:r w:rsidR="00F054CA">
        <w:instrText xml:space="preserve"> SEQ Figur \* ARABIC \s 1 </w:instrText>
      </w:r>
      <w:r w:rsidR="008F687A">
        <w:fldChar w:fldCharType="separate"/>
      </w:r>
      <w:r w:rsidR="00CF40C5">
        <w:rPr>
          <w:noProof/>
        </w:rPr>
        <w:t>4</w:t>
      </w:r>
      <w:r w:rsidR="008F687A">
        <w:rPr>
          <w:noProof/>
        </w:rPr>
        <w:fldChar w:fldCharType="end"/>
      </w:r>
      <w:bookmarkEnd w:id="102"/>
      <w:r>
        <w:tab/>
      </w:r>
      <w:r w:rsidR="008D1721">
        <w:t>Beregnede</w:t>
      </w:r>
      <w:r>
        <w:t xml:space="preserve"> vandstande i Præstø by for forskellige scenarier </w:t>
      </w:r>
    </w:p>
    <w:p w:rsidR="007B5AC7" w:rsidRDefault="007B5AC7" w:rsidP="00804BA0">
      <w:pPr>
        <w:pStyle w:val="BodyTextNoSpace"/>
      </w:pPr>
    </w:p>
    <w:p w:rsidR="002C09A1" w:rsidRDefault="00CA3666" w:rsidP="00CA3666">
      <w:pPr>
        <w:pStyle w:val="Brdtekst"/>
      </w:pPr>
      <w:r>
        <w:t xml:space="preserve">Et aktivt bygværk ved C2 vil </w:t>
      </w:r>
      <w:r w:rsidR="00732AC9">
        <w:t>således alene</w:t>
      </w:r>
      <w:r>
        <w:t xml:space="preserve"> kunne </w:t>
      </w:r>
      <w:r w:rsidR="00804BA0">
        <w:t>reducere stigningen i</w:t>
      </w:r>
      <w:r>
        <w:t xml:space="preserve"> vandstanden under højvandshændelser i Præstø betragteligt</w:t>
      </w:r>
      <w:r w:rsidR="00804BA0">
        <w:t>, mens d</w:t>
      </w:r>
      <w:r>
        <w:t>e passive byg</w:t>
      </w:r>
      <w:r w:rsidR="008A0300">
        <w:t>værker</w:t>
      </w:r>
      <w:r>
        <w:t xml:space="preserve"> </w:t>
      </w:r>
      <w:r w:rsidR="00804BA0">
        <w:t>kun har ringe effekt på vandstanden i en hændelse som den i februar 1981</w:t>
      </w:r>
      <w:r>
        <w:t>.</w:t>
      </w:r>
    </w:p>
    <w:p w:rsidR="00791EA8" w:rsidRDefault="00791EA8" w:rsidP="00791EA8">
      <w:pPr>
        <w:pStyle w:val="Overskrift4"/>
      </w:pPr>
      <w:r>
        <w:t>Pumpe</w:t>
      </w:r>
    </w:p>
    <w:p w:rsidR="00732AC9" w:rsidRDefault="00732AC9" w:rsidP="00791EA8">
      <w:pPr>
        <w:pStyle w:val="Brdtekst"/>
      </w:pPr>
      <w:r>
        <w:t xml:space="preserve">Den tidligere undersøgelse viste, at </w:t>
      </w:r>
      <w:r w:rsidRPr="00732AC9">
        <w:rPr>
          <w:i/>
        </w:rPr>
        <w:t xml:space="preserve">med </w:t>
      </w:r>
      <w:r>
        <w:rPr>
          <w:i/>
        </w:rPr>
        <w:t>opmagasinering</w:t>
      </w:r>
      <w:r>
        <w:t xml:space="preserve"> i oplandet vil en pumpeydelse på 3 m</w:t>
      </w:r>
      <w:r w:rsidRPr="00732AC9">
        <w:rPr>
          <w:vertAlign w:val="superscript"/>
        </w:rPr>
        <w:t>3</w:t>
      </w:r>
      <w:r>
        <w:t xml:space="preserve">/s kunne begrænse vandstandsstigningen i Præstø til 0,86 m i en situation som februar 1981. </w:t>
      </w:r>
      <w:r w:rsidR="008A0300">
        <w:t>En pumpe med en ydelse på 3 m</w:t>
      </w:r>
      <w:r w:rsidR="008A0300" w:rsidRPr="00732AC9">
        <w:rPr>
          <w:vertAlign w:val="superscript"/>
        </w:rPr>
        <w:t>3</w:t>
      </w:r>
      <w:r w:rsidR="008A0300">
        <w:t>/s ville på et døgn kunne pumpe ca. 260.000 m</w:t>
      </w:r>
      <w:r w:rsidR="008A0300" w:rsidRPr="008A0300">
        <w:rPr>
          <w:vertAlign w:val="superscript"/>
        </w:rPr>
        <w:t>3</w:t>
      </w:r>
      <w:r w:rsidR="008A0300">
        <w:t xml:space="preserve">. </w:t>
      </w:r>
      <w:r>
        <w:t>Pumpen var i den simulering sat til at starte ved en vandstand på 0,50 m. Mindre pumper ville være utilstrækkelige i denne situation</w:t>
      </w:r>
      <w:r w:rsidR="008A0300">
        <w:t>.</w:t>
      </w:r>
    </w:p>
    <w:p w:rsidR="00791EA8" w:rsidRPr="00791EA8" w:rsidRDefault="00732AC9" w:rsidP="00791EA8">
      <w:pPr>
        <w:pStyle w:val="Brdtekst"/>
      </w:pPr>
      <w:r>
        <w:t>Effekten af pumpen er således den samme som aktiv tilbageholdelse ved C2 alene kunne opnå.</w:t>
      </w:r>
    </w:p>
    <w:p w:rsidR="00B62134" w:rsidRDefault="00B62134" w:rsidP="00B62134">
      <w:pPr>
        <w:pStyle w:val="Overskrift2"/>
      </w:pPr>
      <w:bookmarkStart w:id="103" w:name="_Toc373746271"/>
      <w:r>
        <w:t>Natur</w:t>
      </w:r>
      <w:bookmarkEnd w:id="103"/>
    </w:p>
    <w:p w:rsidR="00271B1F" w:rsidRDefault="005A76EA" w:rsidP="00271B1F">
      <w:pPr>
        <w:pStyle w:val="Brdtekst"/>
      </w:pPr>
      <w:r>
        <w:t xml:space="preserve">Der er identificeret </w:t>
      </w:r>
      <w:r w:rsidR="00310B0E">
        <w:t>10</w:t>
      </w:r>
      <w:r>
        <w:t xml:space="preserve"> </w:t>
      </w:r>
      <w:r w:rsidR="005C062A">
        <w:t xml:space="preserve">mulige </w:t>
      </w:r>
      <w:r>
        <w:t>vandløbsprojekter</w:t>
      </w:r>
      <w:r w:rsidR="005C062A">
        <w:t xml:space="preserve"> (udover genskabelsen af den tidligere kystlinje i Præstø), der vil forbedre vandløbskvaliteten i Tubæk Å og en række tilløb ved åbning af rørlagte strækninger, slyngning af åen og udlægning af gydegrus. </w:t>
      </w:r>
      <w:r w:rsidR="00D22EA8">
        <w:t>Projekterne omfatter i alt 8,</w:t>
      </w:r>
      <w:r w:rsidR="00861F8A">
        <w:t>5</w:t>
      </w:r>
      <w:r w:rsidR="00D22EA8">
        <w:t xml:space="preserve"> km vandløb.</w:t>
      </w:r>
    </w:p>
    <w:p w:rsidR="00A82139" w:rsidRDefault="00A82139" w:rsidP="00A82139">
      <w:pPr>
        <w:pStyle w:val="Billedtekst"/>
        <w:keepNext/>
      </w:pPr>
      <w:r>
        <w:lastRenderedPageBreak/>
        <w:t xml:space="preserve">Tabel </w:t>
      </w:r>
      <w:r w:rsidR="008F687A">
        <w:fldChar w:fldCharType="begin"/>
      </w:r>
      <w:r w:rsidR="00F054CA">
        <w:instrText xml:space="preserve"> SEQ Tabel \* ARABIC </w:instrText>
      </w:r>
      <w:r w:rsidR="008F687A">
        <w:fldChar w:fldCharType="separate"/>
      </w:r>
      <w:r w:rsidR="00CF40C5">
        <w:rPr>
          <w:noProof/>
        </w:rPr>
        <w:t>11</w:t>
      </w:r>
      <w:r w:rsidR="008F687A">
        <w:rPr>
          <w:noProof/>
        </w:rPr>
        <w:fldChar w:fldCharType="end"/>
      </w:r>
      <w:r>
        <w:tab/>
      </w:r>
      <w:r w:rsidRPr="00050FB7">
        <w:t>Naturprojekter</w:t>
      </w:r>
    </w:p>
    <w:tbl>
      <w:tblPr>
        <w:tblStyle w:val="CowiTableLines"/>
        <w:tblW w:w="0" w:type="auto"/>
        <w:tblInd w:w="99" w:type="dxa"/>
        <w:tblLayout w:type="fixed"/>
        <w:tblCellMar>
          <w:top w:w="28" w:type="dxa"/>
          <w:bottom w:w="28" w:type="dxa"/>
        </w:tblCellMar>
        <w:tblLook w:val="0420" w:firstRow="1" w:lastRow="0" w:firstColumn="0" w:lastColumn="0" w:noHBand="0" w:noVBand="1"/>
      </w:tblPr>
      <w:tblGrid>
        <w:gridCol w:w="576"/>
        <w:gridCol w:w="4962"/>
        <w:gridCol w:w="1949"/>
      </w:tblGrid>
      <w:tr w:rsidR="005C062A" w:rsidRPr="00F56BD4" w:rsidTr="008A0300">
        <w:trPr>
          <w:cnfStyle w:val="100000000000" w:firstRow="1" w:lastRow="0" w:firstColumn="0" w:lastColumn="0" w:oddVBand="0" w:evenVBand="0" w:oddHBand="0" w:evenHBand="0" w:firstRowFirstColumn="0" w:firstRowLastColumn="0" w:lastRowFirstColumn="0" w:lastRowLastColumn="0"/>
          <w:tblHeader/>
        </w:trPr>
        <w:tc>
          <w:tcPr>
            <w:tcW w:w="576" w:type="dxa"/>
            <w:noWrap/>
            <w:vAlign w:val="center"/>
            <w:hideMark/>
          </w:tcPr>
          <w:p w:rsidR="005C062A" w:rsidRPr="00F56BD4" w:rsidRDefault="005C062A" w:rsidP="008B3B8B">
            <w:pPr>
              <w:pStyle w:val="TableTextNoSpace"/>
              <w:rPr>
                <w:b/>
              </w:rPr>
            </w:pPr>
            <w:r w:rsidRPr="00F56BD4">
              <w:rPr>
                <w:b/>
              </w:rPr>
              <w:t>ID</w:t>
            </w:r>
          </w:p>
        </w:tc>
        <w:tc>
          <w:tcPr>
            <w:tcW w:w="4962" w:type="dxa"/>
            <w:noWrap/>
            <w:vAlign w:val="center"/>
            <w:hideMark/>
          </w:tcPr>
          <w:p w:rsidR="005C062A" w:rsidRPr="00F56BD4" w:rsidRDefault="005C062A" w:rsidP="008B3B8B">
            <w:pPr>
              <w:pStyle w:val="TableTextNoSpace"/>
              <w:rPr>
                <w:b/>
              </w:rPr>
            </w:pPr>
            <w:r w:rsidRPr="00F56BD4">
              <w:rPr>
                <w:b/>
              </w:rPr>
              <w:t>Beskrivelse</w:t>
            </w:r>
          </w:p>
        </w:tc>
        <w:tc>
          <w:tcPr>
            <w:tcW w:w="1949" w:type="dxa"/>
          </w:tcPr>
          <w:p w:rsidR="005C062A" w:rsidRPr="00F56BD4" w:rsidRDefault="005C062A" w:rsidP="00A82139">
            <w:pPr>
              <w:pStyle w:val="TableTextNoSpace"/>
              <w:jc w:val="center"/>
              <w:rPr>
                <w:b/>
              </w:rPr>
            </w:pPr>
            <w:r>
              <w:rPr>
                <w:b/>
              </w:rPr>
              <w:t>Længde (km)</w:t>
            </w:r>
          </w:p>
        </w:tc>
      </w:tr>
      <w:tr w:rsidR="005C062A" w:rsidRPr="00F56BD4" w:rsidTr="008A0300">
        <w:tc>
          <w:tcPr>
            <w:tcW w:w="576" w:type="dxa"/>
            <w:noWrap/>
          </w:tcPr>
          <w:p w:rsidR="005C062A" w:rsidRPr="00F56BD4" w:rsidRDefault="002C09A1" w:rsidP="008B3B8B">
            <w:pPr>
              <w:pStyle w:val="TableTextNoSpace"/>
            </w:pPr>
            <w:r>
              <w:t>A3</w:t>
            </w:r>
          </w:p>
        </w:tc>
        <w:tc>
          <w:tcPr>
            <w:tcW w:w="4962" w:type="dxa"/>
            <w:noWrap/>
          </w:tcPr>
          <w:p w:rsidR="005C062A" w:rsidRPr="00F56BD4" w:rsidRDefault="00AD670F" w:rsidP="008B3B8B">
            <w:pPr>
              <w:pStyle w:val="TableTextNoSpace"/>
            </w:pPr>
            <w:r>
              <w:t>Slyngninger af Tubæk Å i Præstø</w:t>
            </w:r>
          </w:p>
        </w:tc>
        <w:tc>
          <w:tcPr>
            <w:tcW w:w="1949" w:type="dxa"/>
          </w:tcPr>
          <w:p w:rsidR="005C062A" w:rsidRPr="00B552F6" w:rsidRDefault="00AD670F" w:rsidP="00A82139">
            <w:pPr>
              <w:pStyle w:val="TableTextNoSpace"/>
              <w:jc w:val="center"/>
            </w:pPr>
            <w:r>
              <w:t>0,27</w:t>
            </w:r>
          </w:p>
        </w:tc>
      </w:tr>
      <w:tr w:rsidR="002C09A1" w:rsidRPr="00F56BD4" w:rsidTr="008A0300">
        <w:tc>
          <w:tcPr>
            <w:tcW w:w="576" w:type="dxa"/>
            <w:noWrap/>
          </w:tcPr>
          <w:p w:rsidR="002C09A1" w:rsidRPr="00B552F6" w:rsidRDefault="002C09A1" w:rsidP="008B3B8B">
            <w:pPr>
              <w:pStyle w:val="TableTextNoSpace"/>
            </w:pPr>
            <w:r w:rsidRPr="00B552F6">
              <w:t>C1</w:t>
            </w:r>
          </w:p>
        </w:tc>
        <w:tc>
          <w:tcPr>
            <w:tcW w:w="4962" w:type="dxa"/>
            <w:noWrap/>
          </w:tcPr>
          <w:p w:rsidR="002C09A1" w:rsidRPr="00B552F6" w:rsidRDefault="002C09A1" w:rsidP="008B3B8B">
            <w:pPr>
              <w:pStyle w:val="TableTextNoSpace"/>
            </w:pPr>
            <w:r w:rsidRPr="00B552F6">
              <w:t>Udlægning af gydegrus og ændring af Tubæk Å ved Tubæk Mølle</w:t>
            </w:r>
          </w:p>
        </w:tc>
        <w:tc>
          <w:tcPr>
            <w:tcW w:w="1949" w:type="dxa"/>
          </w:tcPr>
          <w:p w:rsidR="002C09A1" w:rsidRDefault="002C09A1" w:rsidP="00A82139">
            <w:pPr>
              <w:pStyle w:val="TableTextNoSpace"/>
              <w:jc w:val="center"/>
            </w:pPr>
            <w:r>
              <w:t>0,65</w:t>
            </w:r>
          </w:p>
        </w:tc>
      </w:tr>
      <w:tr w:rsidR="002C09A1" w:rsidRPr="00F56BD4" w:rsidTr="008A0300">
        <w:tc>
          <w:tcPr>
            <w:tcW w:w="576" w:type="dxa"/>
            <w:noWrap/>
            <w:hideMark/>
          </w:tcPr>
          <w:p w:rsidR="002C09A1" w:rsidRPr="00F56BD4" w:rsidRDefault="002C09A1" w:rsidP="008B3B8B">
            <w:pPr>
              <w:pStyle w:val="TableTextNoSpace"/>
            </w:pPr>
            <w:r w:rsidRPr="00B552F6">
              <w:t>D1</w:t>
            </w:r>
          </w:p>
        </w:tc>
        <w:tc>
          <w:tcPr>
            <w:tcW w:w="4962" w:type="dxa"/>
            <w:noWrap/>
            <w:hideMark/>
          </w:tcPr>
          <w:p w:rsidR="002C09A1" w:rsidRPr="00F56BD4" w:rsidRDefault="002C09A1" w:rsidP="008B3B8B">
            <w:pPr>
              <w:pStyle w:val="TableTextNoSpace"/>
            </w:pPr>
            <w:r w:rsidRPr="00B552F6">
              <w:t>Åbning af tilløb fra Ammendrup til Tubæk Å</w:t>
            </w:r>
          </w:p>
        </w:tc>
        <w:tc>
          <w:tcPr>
            <w:tcW w:w="1949" w:type="dxa"/>
          </w:tcPr>
          <w:p w:rsidR="002C09A1" w:rsidRPr="00B552F6" w:rsidRDefault="002C09A1" w:rsidP="00A82139">
            <w:pPr>
              <w:pStyle w:val="TableTextNoSpace"/>
              <w:jc w:val="center"/>
            </w:pPr>
            <w:r>
              <w:t>0,50</w:t>
            </w:r>
          </w:p>
        </w:tc>
      </w:tr>
      <w:tr w:rsidR="002C09A1" w:rsidRPr="00F56BD4" w:rsidTr="008A0300">
        <w:tc>
          <w:tcPr>
            <w:tcW w:w="576" w:type="dxa"/>
            <w:noWrap/>
            <w:hideMark/>
          </w:tcPr>
          <w:p w:rsidR="002C09A1" w:rsidRPr="00F56BD4" w:rsidRDefault="002C09A1" w:rsidP="008B3B8B">
            <w:pPr>
              <w:pStyle w:val="TableTextNoSpace"/>
            </w:pPr>
            <w:r w:rsidRPr="00B552F6">
              <w:t>E1</w:t>
            </w:r>
          </w:p>
        </w:tc>
        <w:tc>
          <w:tcPr>
            <w:tcW w:w="4962" w:type="dxa"/>
            <w:noWrap/>
            <w:hideMark/>
          </w:tcPr>
          <w:p w:rsidR="002C09A1" w:rsidRPr="00F56BD4" w:rsidRDefault="002C09A1" w:rsidP="008B3B8B">
            <w:pPr>
              <w:pStyle w:val="TableTextNoSpace"/>
            </w:pPr>
            <w:r w:rsidRPr="00B552F6">
              <w:t>Slyngning af Tubæk Å ved Beldringe Kirke</w:t>
            </w:r>
          </w:p>
        </w:tc>
        <w:tc>
          <w:tcPr>
            <w:tcW w:w="1949" w:type="dxa"/>
          </w:tcPr>
          <w:p w:rsidR="002C09A1" w:rsidRPr="00B552F6" w:rsidRDefault="002C09A1" w:rsidP="00A82139">
            <w:pPr>
              <w:pStyle w:val="TableTextNoSpace"/>
              <w:jc w:val="center"/>
            </w:pPr>
            <w:r>
              <w:t>0,71</w:t>
            </w:r>
          </w:p>
        </w:tc>
      </w:tr>
      <w:tr w:rsidR="002C09A1" w:rsidRPr="00F56BD4" w:rsidTr="008A0300">
        <w:tc>
          <w:tcPr>
            <w:tcW w:w="576" w:type="dxa"/>
            <w:noWrap/>
          </w:tcPr>
          <w:p w:rsidR="002C09A1" w:rsidRPr="00F56BD4" w:rsidRDefault="002C09A1" w:rsidP="008B3B8B">
            <w:pPr>
              <w:pStyle w:val="TableTextNoSpace"/>
            </w:pPr>
            <w:r w:rsidRPr="00B552F6">
              <w:t>E2</w:t>
            </w:r>
          </w:p>
        </w:tc>
        <w:tc>
          <w:tcPr>
            <w:tcW w:w="4962" w:type="dxa"/>
            <w:noWrap/>
          </w:tcPr>
          <w:p w:rsidR="002C09A1" w:rsidRPr="00F56BD4" w:rsidRDefault="002C09A1" w:rsidP="008B3B8B">
            <w:pPr>
              <w:pStyle w:val="TableTextNoSpace"/>
            </w:pPr>
            <w:r w:rsidRPr="00B552F6">
              <w:t>Genslyngning af øvre del af Tubæk Å</w:t>
            </w:r>
          </w:p>
        </w:tc>
        <w:tc>
          <w:tcPr>
            <w:tcW w:w="1949" w:type="dxa"/>
          </w:tcPr>
          <w:p w:rsidR="002C09A1" w:rsidRPr="00B552F6" w:rsidRDefault="002C09A1" w:rsidP="00A82139">
            <w:pPr>
              <w:pStyle w:val="TableTextNoSpace"/>
              <w:jc w:val="center"/>
            </w:pPr>
            <w:r>
              <w:t>1,52</w:t>
            </w:r>
          </w:p>
        </w:tc>
      </w:tr>
      <w:tr w:rsidR="002C09A1" w:rsidRPr="00F56BD4" w:rsidTr="008A0300">
        <w:tc>
          <w:tcPr>
            <w:tcW w:w="576" w:type="dxa"/>
            <w:noWrap/>
            <w:hideMark/>
          </w:tcPr>
          <w:p w:rsidR="002C09A1" w:rsidRPr="00F56BD4" w:rsidRDefault="002C09A1" w:rsidP="008B3B8B">
            <w:pPr>
              <w:pStyle w:val="TableTextNoSpace"/>
            </w:pPr>
            <w:r w:rsidRPr="00B552F6">
              <w:t>F1</w:t>
            </w:r>
          </w:p>
        </w:tc>
        <w:tc>
          <w:tcPr>
            <w:tcW w:w="4962" w:type="dxa"/>
            <w:noWrap/>
            <w:hideMark/>
          </w:tcPr>
          <w:p w:rsidR="002C09A1" w:rsidRPr="00F56BD4" w:rsidRDefault="002C09A1" w:rsidP="008B3B8B">
            <w:pPr>
              <w:pStyle w:val="TableTextNoSpace"/>
            </w:pPr>
            <w:r w:rsidRPr="00B552F6">
              <w:t>Åbning af tilløb fra Bellevue til Tubæk Å</w:t>
            </w:r>
          </w:p>
        </w:tc>
        <w:tc>
          <w:tcPr>
            <w:tcW w:w="1949" w:type="dxa"/>
          </w:tcPr>
          <w:p w:rsidR="002C09A1" w:rsidRPr="00B552F6" w:rsidRDefault="002C09A1" w:rsidP="00A82139">
            <w:pPr>
              <w:pStyle w:val="TableTextNoSpace"/>
              <w:jc w:val="center"/>
            </w:pPr>
            <w:r>
              <w:t>0,71</w:t>
            </w:r>
          </w:p>
        </w:tc>
      </w:tr>
      <w:tr w:rsidR="002C09A1" w:rsidRPr="00F56BD4" w:rsidTr="008A0300">
        <w:tc>
          <w:tcPr>
            <w:tcW w:w="576" w:type="dxa"/>
            <w:noWrap/>
            <w:hideMark/>
          </w:tcPr>
          <w:p w:rsidR="002C09A1" w:rsidRPr="00F56BD4" w:rsidRDefault="002C09A1" w:rsidP="008B3B8B">
            <w:pPr>
              <w:pStyle w:val="TableTextNoSpace"/>
            </w:pPr>
            <w:r w:rsidRPr="00B552F6">
              <w:t>H1</w:t>
            </w:r>
          </w:p>
        </w:tc>
        <w:tc>
          <w:tcPr>
            <w:tcW w:w="4962" w:type="dxa"/>
            <w:noWrap/>
            <w:hideMark/>
          </w:tcPr>
          <w:p w:rsidR="002C09A1" w:rsidRPr="00F56BD4" w:rsidRDefault="002C09A1" w:rsidP="007A7BD8">
            <w:pPr>
              <w:pStyle w:val="TableTextNoSpace"/>
            </w:pPr>
            <w:r w:rsidRPr="00B552F6">
              <w:t xml:space="preserve">Åbning af Hastrup Bæk </w:t>
            </w:r>
            <w:r w:rsidR="007A7BD8">
              <w:t>og Dyrlev Vest</w:t>
            </w:r>
          </w:p>
        </w:tc>
        <w:tc>
          <w:tcPr>
            <w:tcW w:w="1949" w:type="dxa"/>
          </w:tcPr>
          <w:p w:rsidR="002C09A1" w:rsidRPr="00B552F6" w:rsidRDefault="00861F8A" w:rsidP="00A82139">
            <w:pPr>
              <w:pStyle w:val="TableTextNoSpace"/>
              <w:jc w:val="center"/>
            </w:pPr>
            <w:r>
              <w:t>1,72</w:t>
            </w:r>
          </w:p>
        </w:tc>
      </w:tr>
      <w:tr w:rsidR="002C09A1" w:rsidRPr="00F56BD4" w:rsidTr="008A0300">
        <w:tc>
          <w:tcPr>
            <w:tcW w:w="576" w:type="dxa"/>
            <w:noWrap/>
          </w:tcPr>
          <w:p w:rsidR="002C09A1" w:rsidRPr="00B552F6" w:rsidRDefault="002C09A1" w:rsidP="008B3B8B">
            <w:pPr>
              <w:pStyle w:val="TableTextNoSpace"/>
            </w:pPr>
            <w:r>
              <w:t>K2</w:t>
            </w:r>
          </w:p>
        </w:tc>
        <w:tc>
          <w:tcPr>
            <w:tcW w:w="4962" w:type="dxa"/>
            <w:noWrap/>
          </w:tcPr>
          <w:p w:rsidR="002C09A1" w:rsidRPr="00B552F6" w:rsidRDefault="002C09A1" w:rsidP="008B3B8B">
            <w:pPr>
              <w:pStyle w:val="TableTextNoSpace"/>
            </w:pPr>
            <w:r w:rsidRPr="00B552F6">
              <w:t xml:space="preserve">Åbning af </w:t>
            </w:r>
            <w:r w:rsidR="007A7BD8">
              <w:t xml:space="preserve">strækning af </w:t>
            </w:r>
            <w:r w:rsidRPr="00B552F6">
              <w:t>Skvatten</w:t>
            </w:r>
          </w:p>
        </w:tc>
        <w:tc>
          <w:tcPr>
            <w:tcW w:w="1949" w:type="dxa"/>
          </w:tcPr>
          <w:p w:rsidR="002C09A1" w:rsidRPr="00B552F6" w:rsidRDefault="002C09A1" w:rsidP="00A82139">
            <w:pPr>
              <w:pStyle w:val="TableTextNoSpace"/>
              <w:jc w:val="center"/>
            </w:pPr>
            <w:r>
              <w:t>0,36</w:t>
            </w:r>
          </w:p>
        </w:tc>
      </w:tr>
      <w:tr w:rsidR="002C09A1" w:rsidRPr="00F56BD4" w:rsidTr="008A0300">
        <w:tc>
          <w:tcPr>
            <w:tcW w:w="576" w:type="dxa"/>
            <w:noWrap/>
            <w:hideMark/>
          </w:tcPr>
          <w:p w:rsidR="002C09A1" w:rsidRPr="00F56BD4" w:rsidRDefault="002C09A1" w:rsidP="008B3B8B">
            <w:pPr>
              <w:pStyle w:val="TableTextNoSpace"/>
            </w:pPr>
            <w:r w:rsidRPr="00B552F6">
              <w:t>M2</w:t>
            </w:r>
          </w:p>
        </w:tc>
        <w:tc>
          <w:tcPr>
            <w:tcW w:w="4962" w:type="dxa"/>
            <w:noWrap/>
            <w:hideMark/>
          </w:tcPr>
          <w:p w:rsidR="002C09A1" w:rsidRPr="00F56BD4" w:rsidRDefault="002C09A1" w:rsidP="008B3B8B">
            <w:pPr>
              <w:pStyle w:val="TableTextNoSpace"/>
            </w:pPr>
            <w:r w:rsidRPr="00B552F6">
              <w:t>Åbning af Sølodsgrøften gennem Bårse</w:t>
            </w:r>
          </w:p>
        </w:tc>
        <w:tc>
          <w:tcPr>
            <w:tcW w:w="1949" w:type="dxa"/>
          </w:tcPr>
          <w:p w:rsidR="002C09A1" w:rsidRPr="00B552F6" w:rsidRDefault="002C09A1" w:rsidP="00A82139">
            <w:pPr>
              <w:pStyle w:val="TableTextNoSpace"/>
              <w:keepNext/>
              <w:jc w:val="center"/>
            </w:pPr>
            <w:r>
              <w:t>0,78</w:t>
            </w:r>
          </w:p>
        </w:tc>
      </w:tr>
      <w:tr w:rsidR="002C09A1" w:rsidRPr="00F56BD4" w:rsidTr="008A0300">
        <w:tc>
          <w:tcPr>
            <w:tcW w:w="576" w:type="dxa"/>
            <w:noWrap/>
          </w:tcPr>
          <w:p w:rsidR="002C09A1" w:rsidRPr="00B552F6" w:rsidRDefault="002C09A1" w:rsidP="008B3B8B">
            <w:pPr>
              <w:pStyle w:val="TableTextNoSpace"/>
            </w:pPr>
            <w:r w:rsidRPr="00B552F6">
              <w:t>M4</w:t>
            </w:r>
          </w:p>
        </w:tc>
        <w:tc>
          <w:tcPr>
            <w:tcW w:w="4962" w:type="dxa"/>
            <w:noWrap/>
          </w:tcPr>
          <w:p w:rsidR="002C09A1" w:rsidRPr="00B552F6" w:rsidRDefault="002C09A1" w:rsidP="008B3B8B">
            <w:pPr>
              <w:pStyle w:val="TableTextNoSpace"/>
            </w:pPr>
            <w:r w:rsidRPr="00B552F6">
              <w:t>Vådområde Sølodderne</w:t>
            </w:r>
            <w:r>
              <w:t xml:space="preserve"> (vandløbsdelen)</w:t>
            </w:r>
          </w:p>
        </w:tc>
        <w:tc>
          <w:tcPr>
            <w:tcW w:w="1949" w:type="dxa"/>
          </w:tcPr>
          <w:p w:rsidR="002C09A1" w:rsidRDefault="002C09A1" w:rsidP="00A82139">
            <w:pPr>
              <w:pStyle w:val="TableTextNoSpace"/>
              <w:keepNext/>
              <w:jc w:val="center"/>
            </w:pPr>
            <w:r>
              <w:t>1,31</w:t>
            </w:r>
          </w:p>
        </w:tc>
      </w:tr>
      <w:tr w:rsidR="00861F8A" w:rsidRPr="00F56BD4" w:rsidTr="008A0300">
        <w:tc>
          <w:tcPr>
            <w:tcW w:w="576" w:type="dxa"/>
            <w:noWrap/>
          </w:tcPr>
          <w:p w:rsidR="00861F8A" w:rsidRPr="00B552F6" w:rsidRDefault="00861F8A" w:rsidP="008B3B8B">
            <w:pPr>
              <w:pStyle w:val="TableTextNoSpace"/>
            </w:pPr>
            <w:r>
              <w:t>I alt</w:t>
            </w:r>
          </w:p>
        </w:tc>
        <w:tc>
          <w:tcPr>
            <w:tcW w:w="4962" w:type="dxa"/>
            <w:noWrap/>
          </w:tcPr>
          <w:p w:rsidR="00861F8A" w:rsidRPr="00B552F6" w:rsidRDefault="00861F8A" w:rsidP="008B3B8B">
            <w:pPr>
              <w:pStyle w:val="TableTextNoSpace"/>
            </w:pPr>
          </w:p>
        </w:tc>
        <w:tc>
          <w:tcPr>
            <w:tcW w:w="1949" w:type="dxa"/>
          </w:tcPr>
          <w:p w:rsidR="00861F8A" w:rsidRDefault="00861F8A" w:rsidP="00A82139">
            <w:pPr>
              <w:pStyle w:val="TableTextNoSpace"/>
              <w:keepNext/>
              <w:jc w:val="center"/>
            </w:pPr>
            <w:r>
              <w:t>8,53</w:t>
            </w:r>
          </w:p>
        </w:tc>
      </w:tr>
    </w:tbl>
    <w:p w:rsidR="0042189F" w:rsidRDefault="0042189F" w:rsidP="00A82139">
      <w:pPr>
        <w:pStyle w:val="Brdtekst"/>
      </w:pPr>
    </w:p>
    <w:p w:rsidR="006752D8" w:rsidRDefault="008A0300" w:rsidP="00A82139">
      <w:pPr>
        <w:pStyle w:val="Brdtekst"/>
      </w:pPr>
      <w:r>
        <w:t>Forslagene omfatter både restaurering af åbne vandløb (E1 og E2) samt åbning af en række rørlagte strækninger. Mange af forslagene kan gennemføres med begrænset påvirkning af de tilstødende arealer - bortset fra</w:t>
      </w:r>
      <w:r w:rsidR="00942C2D">
        <w:t>,</w:t>
      </w:r>
      <w:r>
        <w:t xml:space="preserve"> at åbningen af vandløbet tager plads.</w:t>
      </w:r>
    </w:p>
    <w:p w:rsidR="00B62134" w:rsidRDefault="00B62134" w:rsidP="00B62134">
      <w:pPr>
        <w:pStyle w:val="Overskrift2"/>
      </w:pPr>
      <w:bookmarkStart w:id="104" w:name="_Toc373746272"/>
      <w:r>
        <w:t>Miljø</w:t>
      </w:r>
      <w:bookmarkEnd w:id="104"/>
    </w:p>
    <w:p w:rsidR="005C062A" w:rsidRPr="005C062A" w:rsidRDefault="005C062A" w:rsidP="005C062A">
      <w:pPr>
        <w:pStyle w:val="Brdtekst"/>
      </w:pPr>
      <w:r>
        <w:t xml:space="preserve">Der er beskrevet </w:t>
      </w:r>
      <w:r w:rsidR="007342BC">
        <w:t>5 mulige</w:t>
      </w:r>
      <w:r>
        <w:t xml:space="preserve"> vådområdeprojekter, som vil </w:t>
      </w:r>
      <w:r w:rsidR="008338CC">
        <w:t xml:space="preserve">kunne </w:t>
      </w:r>
      <w:r>
        <w:t>reducere udledning</w:t>
      </w:r>
      <w:r w:rsidR="007342BC">
        <w:t>en</w:t>
      </w:r>
      <w:r>
        <w:t xml:space="preserve"> af kvælstof til Præstø Fjord</w:t>
      </w:r>
      <w:r w:rsidR="003C5E86">
        <w:t xml:space="preserve"> med 2,9 tons N / år</w:t>
      </w:r>
      <w:r>
        <w:t xml:space="preserve">. </w:t>
      </w:r>
    </w:p>
    <w:p w:rsidR="00A82139" w:rsidRDefault="00A82139" w:rsidP="00A82139">
      <w:pPr>
        <w:pStyle w:val="Billedtekst"/>
        <w:keepNext/>
      </w:pPr>
      <w:r>
        <w:t xml:space="preserve">Tabel </w:t>
      </w:r>
      <w:r w:rsidR="008F687A">
        <w:fldChar w:fldCharType="begin"/>
      </w:r>
      <w:r w:rsidR="00F054CA">
        <w:instrText xml:space="preserve"> SEQ Tabel \* ARABIC </w:instrText>
      </w:r>
      <w:r w:rsidR="008F687A">
        <w:fldChar w:fldCharType="separate"/>
      </w:r>
      <w:r w:rsidR="00CF40C5">
        <w:rPr>
          <w:noProof/>
        </w:rPr>
        <w:t>12</w:t>
      </w:r>
      <w:r w:rsidR="008F687A">
        <w:rPr>
          <w:noProof/>
        </w:rPr>
        <w:fldChar w:fldCharType="end"/>
      </w:r>
      <w:r>
        <w:tab/>
        <w:t>Vådområdeprojekter</w:t>
      </w:r>
    </w:p>
    <w:tbl>
      <w:tblPr>
        <w:tblStyle w:val="CowiTableLines"/>
        <w:tblW w:w="0" w:type="auto"/>
        <w:tblInd w:w="99" w:type="dxa"/>
        <w:tblLayout w:type="fixed"/>
        <w:tblCellMar>
          <w:top w:w="28" w:type="dxa"/>
          <w:bottom w:w="28" w:type="dxa"/>
        </w:tblCellMar>
        <w:tblLook w:val="0420" w:firstRow="1" w:lastRow="0" w:firstColumn="0" w:lastColumn="0" w:noHBand="0" w:noVBand="1"/>
      </w:tblPr>
      <w:tblGrid>
        <w:gridCol w:w="576"/>
        <w:gridCol w:w="3261"/>
        <w:gridCol w:w="1417"/>
        <w:gridCol w:w="2233"/>
      </w:tblGrid>
      <w:tr w:rsidR="005C062A" w:rsidRPr="00F56BD4" w:rsidTr="005C062A">
        <w:trPr>
          <w:cnfStyle w:val="100000000000" w:firstRow="1" w:lastRow="0" w:firstColumn="0" w:lastColumn="0" w:oddVBand="0" w:evenVBand="0" w:oddHBand="0" w:evenHBand="0" w:firstRowFirstColumn="0" w:firstRowLastColumn="0" w:lastRowFirstColumn="0" w:lastRowLastColumn="0"/>
          <w:trHeight w:val="300"/>
        </w:trPr>
        <w:tc>
          <w:tcPr>
            <w:tcW w:w="576" w:type="dxa"/>
            <w:noWrap/>
            <w:vAlign w:val="center"/>
            <w:hideMark/>
          </w:tcPr>
          <w:p w:rsidR="005C062A" w:rsidRPr="00F56BD4" w:rsidRDefault="005C062A" w:rsidP="008B3B8B">
            <w:pPr>
              <w:pStyle w:val="TableTextNoSpace"/>
              <w:rPr>
                <w:b/>
              </w:rPr>
            </w:pPr>
            <w:r w:rsidRPr="00F56BD4">
              <w:rPr>
                <w:b/>
              </w:rPr>
              <w:t>ID</w:t>
            </w:r>
          </w:p>
        </w:tc>
        <w:tc>
          <w:tcPr>
            <w:tcW w:w="3261" w:type="dxa"/>
            <w:noWrap/>
            <w:vAlign w:val="center"/>
            <w:hideMark/>
          </w:tcPr>
          <w:p w:rsidR="005C062A" w:rsidRPr="00F56BD4" w:rsidRDefault="005C062A" w:rsidP="008B3B8B">
            <w:pPr>
              <w:pStyle w:val="TableTextNoSpace"/>
              <w:rPr>
                <w:b/>
              </w:rPr>
            </w:pPr>
            <w:r w:rsidRPr="00F56BD4">
              <w:rPr>
                <w:b/>
              </w:rPr>
              <w:t>Beskrivelse</w:t>
            </w:r>
          </w:p>
        </w:tc>
        <w:tc>
          <w:tcPr>
            <w:tcW w:w="1417" w:type="dxa"/>
          </w:tcPr>
          <w:p w:rsidR="005C062A" w:rsidRPr="00F56BD4" w:rsidRDefault="005C062A" w:rsidP="00A82139">
            <w:pPr>
              <w:pStyle w:val="TableTextNoSpace"/>
              <w:jc w:val="center"/>
              <w:rPr>
                <w:b/>
              </w:rPr>
            </w:pPr>
            <w:r>
              <w:rPr>
                <w:b/>
              </w:rPr>
              <w:t>Areal (ha)</w:t>
            </w:r>
          </w:p>
        </w:tc>
        <w:tc>
          <w:tcPr>
            <w:tcW w:w="2233" w:type="dxa"/>
          </w:tcPr>
          <w:p w:rsidR="005C062A" w:rsidRDefault="005C062A" w:rsidP="00A82139">
            <w:pPr>
              <w:pStyle w:val="TableTextNoSpace"/>
              <w:jc w:val="center"/>
              <w:rPr>
                <w:b/>
              </w:rPr>
            </w:pPr>
            <w:r>
              <w:rPr>
                <w:b/>
              </w:rPr>
              <w:t>Kvælstofreduktion</w:t>
            </w:r>
          </w:p>
          <w:p w:rsidR="005C062A" w:rsidRDefault="005C062A" w:rsidP="00A82139">
            <w:pPr>
              <w:pStyle w:val="TableTextNoSpace"/>
              <w:jc w:val="center"/>
              <w:rPr>
                <w:b/>
              </w:rPr>
            </w:pPr>
            <w:r>
              <w:rPr>
                <w:b/>
              </w:rPr>
              <w:t>(kg N / år)</w:t>
            </w:r>
          </w:p>
        </w:tc>
      </w:tr>
      <w:tr w:rsidR="005C062A" w:rsidRPr="00F56BD4" w:rsidTr="005C062A">
        <w:trPr>
          <w:trHeight w:val="300"/>
        </w:trPr>
        <w:tc>
          <w:tcPr>
            <w:tcW w:w="576" w:type="dxa"/>
            <w:noWrap/>
            <w:hideMark/>
          </w:tcPr>
          <w:p w:rsidR="005C062A" w:rsidRPr="00F56BD4" w:rsidRDefault="005C062A" w:rsidP="008B3B8B">
            <w:pPr>
              <w:pStyle w:val="TableTextNoSpace"/>
            </w:pPr>
            <w:r w:rsidRPr="00B552F6">
              <w:t>D2</w:t>
            </w:r>
          </w:p>
        </w:tc>
        <w:tc>
          <w:tcPr>
            <w:tcW w:w="3261" w:type="dxa"/>
            <w:noWrap/>
            <w:hideMark/>
          </w:tcPr>
          <w:p w:rsidR="005C062A" w:rsidRPr="00F56BD4" w:rsidRDefault="005C062A" w:rsidP="007A7BD8">
            <w:pPr>
              <w:pStyle w:val="TableTextNoSpace"/>
            </w:pPr>
            <w:r w:rsidRPr="00B552F6">
              <w:t>Vådområde Pilegård</w:t>
            </w:r>
          </w:p>
        </w:tc>
        <w:tc>
          <w:tcPr>
            <w:tcW w:w="1417" w:type="dxa"/>
          </w:tcPr>
          <w:p w:rsidR="005C062A" w:rsidRPr="00B552F6" w:rsidRDefault="00210B52" w:rsidP="00A82139">
            <w:pPr>
              <w:pStyle w:val="TableTextNoSpace"/>
              <w:jc w:val="center"/>
            </w:pPr>
            <w:r>
              <w:t>6,4</w:t>
            </w:r>
          </w:p>
        </w:tc>
        <w:tc>
          <w:tcPr>
            <w:tcW w:w="2233" w:type="dxa"/>
          </w:tcPr>
          <w:p w:rsidR="005C062A" w:rsidRPr="00B552F6" w:rsidRDefault="00210B52" w:rsidP="00A82139">
            <w:pPr>
              <w:pStyle w:val="TableTextNoSpace"/>
              <w:jc w:val="center"/>
            </w:pPr>
            <w:r>
              <w:t>480</w:t>
            </w:r>
          </w:p>
        </w:tc>
      </w:tr>
      <w:tr w:rsidR="005C062A" w:rsidRPr="00F56BD4" w:rsidTr="005C062A">
        <w:trPr>
          <w:trHeight w:val="300"/>
        </w:trPr>
        <w:tc>
          <w:tcPr>
            <w:tcW w:w="576" w:type="dxa"/>
            <w:noWrap/>
            <w:hideMark/>
          </w:tcPr>
          <w:p w:rsidR="005C062A" w:rsidRPr="00F56BD4" w:rsidRDefault="005C062A" w:rsidP="008B3B8B">
            <w:pPr>
              <w:pStyle w:val="TableTextNoSpace"/>
            </w:pPr>
            <w:r w:rsidRPr="00B552F6">
              <w:t>J1</w:t>
            </w:r>
          </w:p>
        </w:tc>
        <w:tc>
          <w:tcPr>
            <w:tcW w:w="3261" w:type="dxa"/>
            <w:noWrap/>
            <w:hideMark/>
          </w:tcPr>
          <w:p w:rsidR="005C062A" w:rsidRPr="00F56BD4" w:rsidRDefault="005C062A" w:rsidP="008B3B8B">
            <w:pPr>
              <w:pStyle w:val="TableTextNoSpace"/>
            </w:pPr>
            <w:r w:rsidRPr="00B552F6">
              <w:t>Vådområde Bellevue Enge</w:t>
            </w:r>
          </w:p>
        </w:tc>
        <w:tc>
          <w:tcPr>
            <w:tcW w:w="1417" w:type="dxa"/>
          </w:tcPr>
          <w:p w:rsidR="005C062A" w:rsidRPr="00B552F6" w:rsidRDefault="003C5E86" w:rsidP="00A82139">
            <w:pPr>
              <w:pStyle w:val="TableTextNoSpace"/>
              <w:jc w:val="center"/>
            </w:pPr>
            <w:r>
              <w:t>9,5</w:t>
            </w:r>
          </w:p>
        </w:tc>
        <w:tc>
          <w:tcPr>
            <w:tcW w:w="2233" w:type="dxa"/>
          </w:tcPr>
          <w:p w:rsidR="005C062A" w:rsidRPr="00B552F6" w:rsidRDefault="003C5E86" w:rsidP="00A82139">
            <w:pPr>
              <w:pStyle w:val="TableTextNoSpace"/>
              <w:jc w:val="center"/>
            </w:pPr>
            <w:r>
              <w:t>968</w:t>
            </w:r>
          </w:p>
        </w:tc>
      </w:tr>
      <w:tr w:rsidR="005C062A" w:rsidRPr="00F56BD4" w:rsidTr="005C062A">
        <w:trPr>
          <w:trHeight w:val="300"/>
        </w:trPr>
        <w:tc>
          <w:tcPr>
            <w:tcW w:w="576" w:type="dxa"/>
            <w:noWrap/>
            <w:hideMark/>
          </w:tcPr>
          <w:p w:rsidR="005C062A" w:rsidRPr="00F56BD4" w:rsidRDefault="005C062A" w:rsidP="008B3B8B">
            <w:pPr>
              <w:pStyle w:val="TableTextNoSpace"/>
            </w:pPr>
            <w:r w:rsidRPr="00B552F6">
              <w:t>K1</w:t>
            </w:r>
          </w:p>
        </w:tc>
        <w:tc>
          <w:tcPr>
            <w:tcW w:w="3261" w:type="dxa"/>
            <w:noWrap/>
            <w:hideMark/>
          </w:tcPr>
          <w:p w:rsidR="005C062A" w:rsidRPr="00F56BD4" w:rsidRDefault="005C062A" w:rsidP="008B3B8B">
            <w:pPr>
              <w:pStyle w:val="TableTextNoSpace"/>
            </w:pPr>
            <w:r w:rsidRPr="00B552F6">
              <w:t>Vådområde Holmegaard</w:t>
            </w:r>
          </w:p>
        </w:tc>
        <w:tc>
          <w:tcPr>
            <w:tcW w:w="1417" w:type="dxa"/>
          </w:tcPr>
          <w:p w:rsidR="005C062A" w:rsidRPr="00B552F6" w:rsidRDefault="003C5E86" w:rsidP="00A82139">
            <w:pPr>
              <w:pStyle w:val="TableTextNoSpace"/>
              <w:jc w:val="center"/>
            </w:pPr>
            <w:r>
              <w:t>6,0</w:t>
            </w:r>
          </w:p>
        </w:tc>
        <w:tc>
          <w:tcPr>
            <w:tcW w:w="2233" w:type="dxa"/>
          </w:tcPr>
          <w:p w:rsidR="005C062A" w:rsidRPr="00B552F6" w:rsidRDefault="003C5E86" w:rsidP="00A82139">
            <w:pPr>
              <w:pStyle w:val="TableTextNoSpace"/>
              <w:jc w:val="center"/>
            </w:pPr>
            <w:r>
              <w:t>604</w:t>
            </w:r>
          </w:p>
        </w:tc>
      </w:tr>
      <w:tr w:rsidR="005C062A" w:rsidRPr="00F56BD4" w:rsidTr="005C062A">
        <w:trPr>
          <w:trHeight w:val="300"/>
        </w:trPr>
        <w:tc>
          <w:tcPr>
            <w:tcW w:w="576" w:type="dxa"/>
            <w:noWrap/>
            <w:hideMark/>
          </w:tcPr>
          <w:p w:rsidR="005C062A" w:rsidRPr="00F56BD4" w:rsidRDefault="005C062A" w:rsidP="008B3B8B">
            <w:pPr>
              <w:pStyle w:val="TableTextNoSpace"/>
            </w:pPr>
            <w:r w:rsidRPr="00B552F6">
              <w:t>M4</w:t>
            </w:r>
          </w:p>
        </w:tc>
        <w:tc>
          <w:tcPr>
            <w:tcW w:w="3261" w:type="dxa"/>
            <w:noWrap/>
            <w:hideMark/>
          </w:tcPr>
          <w:p w:rsidR="005C062A" w:rsidRPr="00F56BD4" w:rsidRDefault="005C062A" w:rsidP="008B3B8B">
            <w:pPr>
              <w:pStyle w:val="TableTextNoSpace"/>
            </w:pPr>
            <w:r w:rsidRPr="00B552F6">
              <w:t>Vådområde Sølodderne</w:t>
            </w:r>
            <w:r w:rsidR="00D22EA8">
              <w:t xml:space="preserve"> (inkl. sø)</w:t>
            </w:r>
          </w:p>
        </w:tc>
        <w:tc>
          <w:tcPr>
            <w:tcW w:w="1417" w:type="dxa"/>
          </w:tcPr>
          <w:p w:rsidR="005C062A" w:rsidRPr="00B552F6" w:rsidRDefault="00D22EA8" w:rsidP="00A82139">
            <w:pPr>
              <w:pStyle w:val="TableTextNoSpace"/>
              <w:jc w:val="center"/>
            </w:pPr>
            <w:r>
              <w:t>5,6</w:t>
            </w:r>
          </w:p>
        </w:tc>
        <w:tc>
          <w:tcPr>
            <w:tcW w:w="2233" w:type="dxa"/>
          </w:tcPr>
          <w:p w:rsidR="005C062A" w:rsidRPr="00B552F6" w:rsidRDefault="00D22EA8" w:rsidP="00A82139">
            <w:pPr>
              <w:pStyle w:val="TableTextNoSpace"/>
              <w:jc w:val="center"/>
            </w:pPr>
            <w:r>
              <w:t>500</w:t>
            </w:r>
          </w:p>
        </w:tc>
      </w:tr>
      <w:tr w:rsidR="00A046DB" w:rsidRPr="00F56BD4" w:rsidTr="005C062A">
        <w:trPr>
          <w:trHeight w:val="300"/>
        </w:trPr>
        <w:tc>
          <w:tcPr>
            <w:tcW w:w="576" w:type="dxa"/>
            <w:noWrap/>
          </w:tcPr>
          <w:p w:rsidR="00A046DB" w:rsidRPr="00B552F6" w:rsidRDefault="00A046DB" w:rsidP="008B3B8B">
            <w:pPr>
              <w:pStyle w:val="TableTextNoSpace"/>
            </w:pPr>
            <w:r>
              <w:t>M6</w:t>
            </w:r>
          </w:p>
        </w:tc>
        <w:tc>
          <w:tcPr>
            <w:tcW w:w="3261" w:type="dxa"/>
            <w:noWrap/>
          </w:tcPr>
          <w:p w:rsidR="00A046DB" w:rsidRPr="00B552F6" w:rsidRDefault="00A046DB" w:rsidP="008B3B8B">
            <w:pPr>
              <w:pStyle w:val="TableTextNoSpace"/>
            </w:pPr>
            <w:r>
              <w:t>Vådområde Espegård</w:t>
            </w:r>
          </w:p>
        </w:tc>
        <w:tc>
          <w:tcPr>
            <w:tcW w:w="1417" w:type="dxa"/>
          </w:tcPr>
          <w:p w:rsidR="00A046DB" w:rsidRPr="00B552F6" w:rsidRDefault="0042189F" w:rsidP="00A82139">
            <w:pPr>
              <w:pStyle w:val="TableTextNoSpace"/>
              <w:jc w:val="center"/>
            </w:pPr>
            <w:r>
              <w:t>2,8</w:t>
            </w:r>
          </w:p>
        </w:tc>
        <w:tc>
          <w:tcPr>
            <w:tcW w:w="2233" w:type="dxa"/>
          </w:tcPr>
          <w:p w:rsidR="00A046DB" w:rsidRPr="00B552F6" w:rsidRDefault="0042189F" w:rsidP="00A82139">
            <w:pPr>
              <w:pStyle w:val="TableTextNoSpace"/>
              <w:jc w:val="center"/>
            </w:pPr>
            <w:r>
              <w:t>300</w:t>
            </w:r>
          </w:p>
        </w:tc>
      </w:tr>
      <w:tr w:rsidR="003C5E86" w:rsidRPr="00F56BD4" w:rsidTr="005C062A">
        <w:trPr>
          <w:trHeight w:val="300"/>
        </w:trPr>
        <w:tc>
          <w:tcPr>
            <w:tcW w:w="576" w:type="dxa"/>
            <w:noWrap/>
          </w:tcPr>
          <w:p w:rsidR="003C5E86" w:rsidRDefault="003C5E86" w:rsidP="008B3B8B">
            <w:pPr>
              <w:pStyle w:val="TableTextNoSpace"/>
            </w:pPr>
            <w:r>
              <w:t>I alt</w:t>
            </w:r>
          </w:p>
        </w:tc>
        <w:tc>
          <w:tcPr>
            <w:tcW w:w="3261" w:type="dxa"/>
            <w:noWrap/>
          </w:tcPr>
          <w:p w:rsidR="003C5E86" w:rsidRDefault="003C5E86" w:rsidP="008B3B8B">
            <w:pPr>
              <w:pStyle w:val="TableTextNoSpace"/>
            </w:pPr>
          </w:p>
        </w:tc>
        <w:tc>
          <w:tcPr>
            <w:tcW w:w="1417" w:type="dxa"/>
          </w:tcPr>
          <w:p w:rsidR="003C5E86" w:rsidRDefault="003C5E86" w:rsidP="00A82139">
            <w:pPr>
              <w:pStyle w:val="TableTextNoSpace"/>
              <w:jc w:val="center"/>
            </w:pPr>
            <w:r>
              <w:t>30,3</w:t>
            </w:r>
          </w:p>
        </w:tc>
        <w:tc>
          <w:tcPr>
            <w:tcW w:w="2233" w:type="dxa"/>
          </w:tcPr>
          <w:p w:rsidR="003C5E86" w:rsidRDefault="003C5E86" w:rsidP="00A82139">
            <w:pPr>
              <w:pStyle w:val="TableTextNoSpace"/>
              <w:jc w:val="center"/>
            </w:pPr>
            <w:r>
              <w:t>2</w:t>
            </w:r>
            <w:r w:rsidR="00861F8A">
              <w:t>.</w:t>
            </w:r>
            <w:r>
              <w:t>850</w:t>
            </w:r>
          </w:p>
        </w:tc>
      </w:tr>
    </w:tbl>
    <w:p w:rsidR="009C6E9F" w:rsidRDefault="009C6E9F" w:rsidP="009C6E9F">
      <w:pPr>
        <w:pStyle w:val="Brdtekst"/>
      </w:pPr>
    </w:p>
    <w:p w:rsidR="00210B52" w:rsidRDefault="00210B52" w:rsidP="009C6E9F">
      <w:pPr>
        <w:pStyle w:val="Brdtekst"/>
      </w:pPr>
      <w:r>
        <w:t>Kvælstofreduktionen er beregnet for J1 og K1 på grundlag af konkrete projektforslag</w:t>
      </w:r>
      <w:r w:rsidR="0042189F">
        <w:t xml:space="preserve"> og for de øvrige </w:t>
      </w:r>
      <w:r w:rsidR="0042189F" w:rsidRPr="008A0300">
        <w:t>skønnede</w:t>
      </w:r>
      <w:r w:rsidR="0042189F">
        <w:t xml:space="preserve"> på grundlag af arealer og oplande.</w:t>
      </w:r>
    </w:p>
    <w:p w:rsidR="003C5E86" w:rsidRPr="008A0300" w:rsidRDefault="003C5E86" w:rsidP="009C6E9F">
      <w:pPr>
        <w:pStyle w:val="Brdtekst"/>
      </w:pPr>
      <w:r>
        <w:t xml:space="preserve">Det samlede areal af disse </w:t>
      </w:r>
      <w:r w:rsidRPr="008A0300">
        <w:t>5 projekter er ca. 30 ha. Det er i forslaget til vandplan angivet, at der forventes etableret 60 ha vådområder i oplandet til Præstø Fjord.</w:t>
      </w:r>
    </w:p>
    <w:p w:rsidR="006752D8" w:rsidRDefault="008A0300" w:rsidP="009C6E9F">
      <w:pPr>
        <w:pStyle w:val="Brdtekst"/>
      </w:pPr>
      <w:r w:rsidRPr="008A0300">
        <w:t xml:space="preserve">Hvis disse projekter gennemføres, vil Tubæk Å oplandet således have leveret et forholdsmæssigt bidrag til </w:t>
      </w:r>
      <w:r>
        <w:t>reduktion af kvælstofbelastningen af Præstø Fjord og samtidigt øge områdets naturværdi.</w:t>
      </w:r>
    </w:p>
    <w:p w:rsidR="0088671A" w:rsidRDefault="0088671A" w:rsidP="0088671A">
      <w:pPr>
        <w:pStyle w:val="Overskrift1"/>
      </w:pPr>
      <w:bookmarkStart w:id="105" w:name="_Toc373746273"/>
      <w:r>
        <w:lastRenderedPageBreak/>
        <w:t>Referencer</w:t>
      </w:r>
      <w:bookmarkEnd w:id="105"/>
    </w:p>
    <w:p w:rsidR="0088671A" w:rsidRDefault="0088671A" w:rsidP="0088671A">
      <w:pPr>
        <w:pStyle w:val="Brdtekst"/>
      </w:pPr>
      <w:r>
        <w:t>DTU Aqua 2010: Sydøstsjællandske vandløb. Udsætningsplan nr. 6-2010 af M. Carøe.</w:t>
      </w:r>
    </w:p>
    <w:p w:rsidR="00CB17CB" w:rsidRDefault="00CB17CB" w:rsidP="0088671A">
      <w:pPr>
        <w:pStyle w:val="Brdtekst"/>
      </w:pPr>
      <w:r>
        <w:t xml:space="preserve">Kystdirektoratet, 2013. Højvandsstatistik 2012. </w:t>
      </w:r>
    </w:p>
    <w:p w:rsidR="009B1B5B" w:rsidRDefault="009B1B5B" w:rsidP="009B1B5B">
      <w:pPr>
        <w:pStyle w:val="Brdtekst"/>
      </w:pPr>
      <w:r>
        <w:t xml:space="preserve">Naturstyrelsen, 2013: Vandplan 2010-2015. Østersøen. Hovedvandopland 2.6. </w:t>
      </w:r>
      <w:r w:rsidR="002A0148">
        <w:t>V</w:t>
      </w:r>
      <w:r>
        <w:t xml:space="preserve">anddistrikt: Sjælland </w:t>
      </w:r>
      <w:r w:rsidR="002A0148">
        <w:t>–</w:t>
      </w:r>
      <w:r>
        <w:t xml:space="preserve"> forslag</w:t>
      </w:r>
      <w:r w:rsidR="002A0148">
        <w:t xml:space="preserve"> juni 2013</w:t>
      </w:r>
    </w:p>
    <w:p w:rsidR="00CB17CB" w:rsidRDefault="00CB17CB" w:rsidP="0088671A">
      <w:pPr>
        <w:pStyle w:val="Brdtekst"/>
      </w:pPr>
      <w:r>
        <w:t>Storstrøms Amt 1997: Tubæk Å's opland. Landbrug, natur og miljø. Natur- og plankontoret.</w:t>
      </w:r>
    </w:p>
    <w:p w:rsidR="009B1B5B" w:rsidRDefault="009B1B5B" w:rsidP="0088671A">
      <w:pPr>
        <w:pStyle w:val="Brdtekst"/>
      </w:pPr>
      <w:r w:rsidRPr="009B1B5B">
        <w:t>Storstrøms Amt, 2000: Geologiske Interesseområder. Teknik &amp; Miljø, Jord &amp; Grundvand.</w:t>
      </w:r>
    </w:p>
    <w:p w:rsidR="00CA3666" w:rsidRDefault="00CA3666" w:rsidP="00CA3666">
      <w:pPr>
        <w:pStyle w:val="Brdtekst"/>
      </w:pPr>
      <w:r>
        <w:t>Vordingborg Kommune, 2008: Tubæk Å, begrænsning af oversvømmelser. Teknisk rapport. December 2008. COWI.</w:t>
      </w:r>
    </w:p>
    <w:p w:rsidR="00CA3666" w:rsidRPr="009C6E9F" w:rsidRDefault="00CA3666" w:rsidP="00CA3666">
      <w:pPr>
        <w:pStyle w:val="Brdtekst"/>
      </w:pPr>
    </w:p>
    <w:p w:rsidR="00EF5DBF" w:rsidRDefault="00EF5DBF" w:rsidP="00B62134">
      <w:pPr>
        <w:pStyle w:val="Overskrift7"/>
        <w:ind w:left="0" w:firstLine="0"/>
      </w:pPr>
      <w:bookmarkStart w:id="106" w:name="_Toc373756937"/>
      <w:bookmarkStart w:id="107" w:name="_Ref359174261"/>
      <w:bookmarkStart w:id="108" w:name="_Ref356216805"/>
      <w:r>
        <w:lastRenderedPageBreak/>
        <w:t>A1 - Genskabelse af tidligere kystlinje i Præstø</w:t>
      </w:r>
      <w:bookmarkEnd w:id="106"/>
    </w:p>
    <w:p w:rsidR="002F79E6" w:rsidRDefault="002F79E6" w:rsidP="002F79E6">
      <w:pPr>
        <w:pStyle w:val="Overskrift7"/>
      </w:pPr>
      <w:bookmarkStart w:id="109" w:name="_Ref371778322"/>
      <w:bookmarkStart w:id="110" w:name="_Toc373756938"/>
      <w:r>
        <w:lastRenderedPageBreak/>
        <w:t>A2 – Diger og pumper i Præstø</w:t>
      </w:r>
      <w:bookmarkEnd w:id="109"/>
      <w:bookmarkEnd w:id="110"/>
    </w:p>
    <w:p w:rsidR="002F79E6" w:rsidRPr="002F79E6" w:rsidRDefault="002F79E6" w:rsidP="002F79E6">
      <w:pPr>
        <w:pStyle w:val="Overskrift7"/>
      </w:pPr>
      <w:bookmarkStart w:id="111" w:name="_Toc373756939"/>
      <w:r>
        <w:lastRenderedPageBreak/>
        <w:t xml:space="preserve">A3 </w:t>
      </w:r>
      <w:r w:rsidR="00F02596">
        <w:t>–</w:t>
      </w:r>
      <w:r>
        <w:t xml:space="preserve"> Slyngning</w:t>
      </w:r>
      <w:r w:rsidR="00F02596">
        <w:t xml:space="preserve"> af Tubæk Å</w:t>
      </w:r>
      <w:r>
        <w:t xml:space="preserve"> i Præstø</w:t>
      </w:r>
      <w:bookmarkEnd w:id="111"/>
    </w:p>
    <w:p w:rsidR="00B62134" w:rsidRDefault="00694407" w:rsidP="00B62134">
      <w:pPr>
        <w:pStyle w:val="Overskrift7"/>
        <w:ind w:left="0" w:firstLine="0"/>
      </w:pPr>
      <w:bookmarkStart w:id="112" w:name="_Toc373756940"/>
      <w:r>
        <w:lastRenderedPageBreak/>
        <w:t>C</w:t>
      </w:r>
      <w:r w:rsidR="00B62134">
        <w:t>1 – Ændring af Tubæk Å ved Tubæk Mølle</w:t>
      </w:r>
      <w:bookmarkEnd w:id="107"/>
      <w:bookmarkEnd w:id="112"/>
      <w:r w:rsidR="00B62134">
        <w:t xml:space="preserve"> </w:t>
      </w:r>
      <w:bookmarkEnd w:id="108"/>
    </w:p>
    <w:p w:rsidR="00B62134" w:rsidRPr="00001008" w:rsidRDefault="00B62134" w:rsidP="00B62134">
      <w:pPr>
        <w:pStyle w:val="Brdtekst"/>
      </w:pPr>
    </w:p>
    <w:p w:rsidR="00B62134" w:rsidRDefault="00694407" w:rsidP="00B62134">
      <w:pPr>
        <w:pStyle w:val="Overskrift7"/>
        <w:ind w:left="0" w:firstLine="0"/>
      </w:pPr>
      <w:bookmarkStart w:id="113" w:name="_Ref359174271"/>
      <w:bookmarkStart w:id="114" w:name="_Toc373756941"/>
      <w:bookmarkStart w:id="115" w:name="_Ref356216812"/>
      <w:r>
        <w:lastRenderedPageBreak/>
        <w:t>C</w:t>
      </w:r>
      <w:r w:rsidR="00B62134">
        <w:t>1 – Længdeprofil af Tubæk Å ved Tubæk Mølle</w:t>
      </w:r>
      <w:bookmarkEnd w:id="113"/>
      <w:bookmarkEnd w:id="114"/>
      <w:r w:rsidR="00B62134">
        <w:t xml:space="preserve"> </w:t>
      </w:r>
      <w:bookmarkEnd w:id="115"/>
    </w:p>
    <w:p w:rsidR="00480C5E" w:rsidRDefault="00480C5E" w:rsidP="00480C5E">
      <w:pPr>
        <w:pStyle w:val="Overskrift7"/>
      </w:pPr>
      <w:bookmarkStart w:id="116" w:name="_Toc373756942"/>
      <w:r>
        <w:lastRenderedPageBreak/>
        <w:t>C2 - Tilbageholdelse af Tubæk Å ved Mønvej</w:t>
      </w:r>
      <w:bookmarkEnd w:id="116"/>
    </w:p>
    <w:p w:rsidR="00480C5E" w:rsidRDefault="00480C5E" w:rsidP="00480C5E">
      <w:pPr>
        <w:pStyle w:val="Overskrift7"/>
      </w:pPr>
      <w:bookmarkStart w:id="117" w:name="_Toc373756943"/>
      <w:r>
        <w:lastRenderedPageBreak/>
        <w:t>D1 – Åbning af tilløb fra Ammendrup til Tubæk Å</w:t>
      </w:r>
      <w:bookmarkEnd w:id="117"/>
    </w:p>
    <w:p w:rsidR="00480C5E" w:rsidRDefault="00480C5E" w:rsidP="00480C5E">
      <w:pPr>
        <w:pStyle w:val="Overskrift7"/>
      </w:pPr>
      <w:bookmarkStart w:id="118" w:name="_Toc373756944"/>
      <w:r>
        <w:lastRenderedPageBreak/>
        <w:t>D2 - Vådområdeprojekt Pilegård</w:t>
      </w:r>
      <w:bookmarkEnd w:id="118"/>
    </w:p>
    <w:p w:rsidR="00480C5E" w:rsidRDefault="00480C5E" w:rsidP="00480C5E">
      <w:pPr>
        <w:pStyle w:val="Overskrift7"/>
      </w:pPr>
      <w:bookmarkStart w:id="119" w:name="_Toc373756945"/>
      <w:r>
        <w:lastRenderedPageBreak/>
        <w:t>E1 – Slyngning af Tubæk Å ved Beldringe Kirke</w:t>
      </w:r>
      <w:bookmarkEnd w:id="119"/>
    </w:p>
    <w:p w:rsidR="00480C5E" w:rsidRDefault="00480C5E" w:rsidP="00480C5E">
      <w:pPr>
        <w:pStyle w:val="Overskrift7"/>
      </w:pPr>
      <w:bookmarkStart w:id="120" w:name="_Toc373756946"/>
      <w:r>
        <w:lastRenderedPageBreak/>
        <w:t>E2 – Genslyngning af den øvre del af Tubæk Å</w:t>
      </w:r>
      <w:bookmarkEnd w:id="120"/>
    </w:p>
    <w:p w:rsidR="00480C5E" w:rsidRDefault="00480C5E" w:rsidP="00480C5E">
      <w:pPr>
        <w:pStyle w:val="Overskrift7"/>
      </w:pPr>
      <w:bookmarkStart w:id="121" w:name="_Toc373756947"/>
      <w:r>
        <w:lastRenderedPageBreak/>
        <w:t>E3 – Tilbageholdelse af Tubæk Å ved Beldringevej</w:t>
      </w:r>
      <w:bookmarkEnd w:id="121"/>
    </w:p>
    <w:p w:rsidR="00480C5E" w:rsidRDefault="00480C5E" w:rsidP="00480C5E">
      <w:pPr>
        <w:pStyle w:val="Overskrift7"/>
      </w:pPr>
      <w:bookmarkStart w:id="122" w:name="_Toc373756948"/>
      <w:r>
        <w:lastRenderedPageBreak/>
        <w:t>F1 – Åbning af tilløb fra Bellevue til Tubæk Å</w:t>
      </w:r>
      <w:bookmarkEnd w:id="122"/>
    </w:p>
    <w:p w:rsidR="00480C5E" w:rsidRDefault="00480C5E" w:rsidP="00480C5E">
      <w:pPr>
        <w:pStyle w:val="Overskrift7"/>
      </w:pPr>
      <w:bookmarkStart w:id="123" w:name="_Toc373756949"/>
      <w:r>
        <w:lastRenderedPageBreak/>
        <w:t>H1 – Åbning af Hastrup Bæk og Dyrlev Vest</w:t>
      </w:r>
      <w:bookmarkEnd w:id="123"/>
    </w:p>
    <w:p w:rsidR="008934F5" w:rsidRDefault="008934F5" w:rsidP="008934F5">
      <w:pPr>
        <w:pStyle w:val="Overskrift7"/>
      </w:pPr>
      <w:bookmarkStart w:id="124" w:name="_Toc373756950"/>
      <w:r>
        <w:lastRenderedPageBreak/>
        <w:t>J1 – Vådområde Bellevue Enge</w:t>
      </w:r>
      <w:bookmarkEnd w:id="124"/>
    </w:p>
    <w:p w:rsidR="008934F5" w:rsidRDefault="008934F5" w:rsidP="008934F5">
      <w:pPr>
        <w:pStyle w:val="Overskrift7"/>
      </w:pPr>
      <w:bookmarkStart w:id="125" w:name="_Toc373756951"/>
      <w:r>
        <w:lastRenderedPageBreak/>
        <w:t>J2 - Tilbageholdelse af Skvatten</w:t>
      </w:r>
      <w:bookmarkEnd w:id="125"/>
    </w:p>
    <w:p w:rsidR="008934F5" w:rsidRPr="008934F5" w:rsidRDefault="008934F5" w:rsidP="008934F5">
      <w:pPr>
        <w:pStyle w:val="Overskrift7"/>
      </w:pPr>
      <w:bookmarkStart w:id="126" w:name="_Toc373756952"/>
      <w:r>
        <w:lastRenderedPageBreak/>
        <w:t>K1 – Vådområde Holmegaard</w:t>
      </w:r>
      <w:bookmarkEnd w:id="126"/>
    </w:p>
    <w:p w:rsidR="00480C5E" w:rsidRDefault="00480C5E" w:rsidP="00480C5E">
      <w:pPr>
        <w:pStyle w:val="Overskrift7"/>
      </w:pPr>
      <w:bookmarkStart w:id="127" w:name="_Toc373756953"/>
      <w:r>
        <w:lastRenderedPageBreak/>
        <w:t>K2 - Åbning af Skvatten</w:t>
      </w:r>
      <w:bookmarkEnd w:id="127"/>
    </w:p>
    <w:p w:rsidR="00480C5E" w:rsidRPr="00480C5E" w:rsidRDefault="00480C5E" w:rsidP="00480C5E">
      <w:pPr>
        <w:pStyle w:val="Overskrift7"/>
      </w:pPr>
      <w:bookmarkStart w:id="128" w:name="_Toc373756954"/>
      <w:r>
        <w:lastRenderedPageBreak/>
        <w:t>L1 – Tilbageholdelse af Risby Å ved Hovedvejen</w:t>
      </w:r>
      <w:bookmarkEnd w:id="128"/>
    </w:p>
    <w:p w:rsidR="00B62134" w:rsidRPr="00001008" w:rsidRDefault="00B62134" w:rsidP="00B62134">
      <w:pPr>
        <w:pStyle w:val="Overskrift7"/>
        <w:ind w:left="0" w:firstLine="0"/>
      </w:pPr>
      <w:bookmarkStart w:id="129" w:name="_Toc373756955"/>
      <w:r>
        <w:lastRenderedPageBreak/>
        <w:t>M1 – Tilbageholdelse i vandskisøerne ved Bårse</w:t>
      </w:r>
      <w:bookmarkEnd w:id="129"/>
    </w:p>
    <w:p w:rsidR="00B62134" w:rsidRPr="00197F21" w:rsidRDefault="00B62134" w:rsidP="00B62134">
      <w:pPr>
        <w:pStyle w:val="Brdtekst"/>
      </w:pPr>
    </w:p>
    <w:p w:rsidR="00B62134" w:rsidRPr="009D4DC8" w:rsidRDefault="00B62134" w:rsidP="00B62134">
      <w:pPr>
        <w:pStyle w:val="Brdtekst"/>
      </w:pPr>
    </w:p>
    <w:p w:rsidR="00B62134" w:rsidRPr="00E46240" w:rsidRDefault="00B62134" w:rsidP="00B62134">
      <w:pPr>
        <w:pStyle w:val="Overskrift7"/>
        <w:ind w:left="0" w:firstLine="0"/>
      </w:pPr>
      <w:bookmarkStart w:id="130" w:name="_Ref359174456"/>
      <w:bookmarkStart w:id="131" w:name="_Toc373756956"/>
      <w:r>
        <w:lastRenderedPageBreak/>
        <w:t>M2 - Åbning af Sølodsgrøften gennem Bårse</w:t>
      </w:r>
      <w:bookmarkEnd w:id="130"/>
      <w:bookmarkEnd w:id="131"/>
    </w:p>
    <w:p w:rsidR="00B62134" w:rsidRPr="00E46240" w:rsidRDefault="00B62134" w:rsidP="00B62134">
      <w:pPr>
        <w:pStyle w:val="Brdtekst"/>
      </w:pPr>
    </w:p>
    <w:p w:rsidR="00B62134" w:rsidRDefault="00B62134" w:rsidP="00B62134">
      <w:pPr>
        <w:pStyle w:val="Overskrift7"/>
        <w:ind w:left="0" w:firstLine="0"/>
      </w:pPr>
      <w:bookmarkStart w:id="132" w:name="_Ref358275399"/>
      <w:bookmarkStart w:id="133" w:name="_Toc373756957"/>
      <w:r>
        <w:lastRenderedPageBreak/>
        <w:t>M3 - Tilbageholdelse af Sølodsgrøften ved Sneserevej</w:t>
      </w:r>
      <w:bookmarkEnd w:id="132"/>
      <w:bookmarkEnd w:id="133"/>
    </w:p>
    <w:p w:rsidR="00480C5E" w:rsidRPr="00480C5E" w:rsidRDefault="00480C5E" w:rsidP="00480C5E">
      <w:pPr>
        <w:pStyle w:val="Overskrift7"/>
      </w:pPr>
      <w:bookmarkStart w:id="134" w:name="_Toc373756958"/>
      <w:r>
        <w:lastRenderedPageBreak/>
        <w:t>M4 - Vådområde Sølodderne</w:t>
      </w:r>
      <w:bookmarkEnd w:id="134"/>
    </w:p>
    <w:p w:rsidR="00B62134" w:rsidRDefault="00B62134" w:rsidP="00B62134">
      <w:pPr>
        <w:pStyle w:val="Brdtekst"/>
      </w:pPr>
    </w:p>
    <w:p w:rsidR="00B62134" w:rsidRDefault="00B62134" w:rsidP="00B62134">
      <w:pPr>
        <w:pStyle w:val="Overskrift7"/>
        <w:ind w:left="0" w:firstLine="0"/>
      </w:pPr>
      <w:bookmarkStart w:id="135" w:name="_Ref359174154"/>
      <w:bookmarkStart w:id="136" w:name="_Toc373756959"/>
      <w:r>
        <w:lastRenderedPageBreak/>
        <w:t xml:space="preserve">M5 - Tilbageholdelse </w:t>
      </w:r>
      <w:r w:rsidR="001102B8">
        <w:t>af</w:t>
      </w:r>
      <w:r>
        <w:t xml:space="preserve"> nordligt tilløb til Sølodsgrøften</w:t>
      </w:r>
      <w:bookmarkEnd w:id="135"/>
      <w:bookmarkEnd w:id="136"/>
    </w:p>
    <w:p w:rsidR="008934F5" w:rsidRPr="008934F5" w:rsidRDefault="008934F5" w:rsidP="008934F5">
      <w:pPr>
        <w:pStyle w:val="Overskrift7"/>
      </w:pPr>
      <w:bookmarkStart w:id="137" w:name="_Toc373756960"/>
      <w:r>
        <w:lastRenderedPageBreak/>
        <w:t>M6 – Vådområde Espegård</w:t>
      </w:r>
      <w:bookmarkEnd w:id="137"/>
    </w:p>
    <w:p w:rsidR="00B62134" w:rsidRDefault="00B62134" w:rsidP="00B62134">
      <w:pPr>
        <w:pStyle w:val="Brdtekst"/>
      </w:pPr>
    </w:p>
    <w:p w:rsidR="00B62134" w:rsidRDefault="00B62134" w:rsidP="00B62134">
      <w:pPr>
        <w:pStyle w:val="Brdtekst"/>
      </w:pPr>
    </w:p>
    <w:p w:rsidR="00B62134" w:rsidRDefault="00B62134" w:rsidP="00B62134">
      <w:pPr>
        <w:pStyle w:val="Overskrift7"/>
        <w:ind w:left="0" w:firstLine="0"/>
      </w:pPr>
      <w:bookmarkStart w:id="138" w:name="_Ref359174619"/>
      <w:bookmarkStart w:id="139" w:name="_Toc373756961"/>
      <w:r>
        <w:lastRenderedPageBreak/>
        <w:t>M</w:t>
      </w:r>
      <w:r w:rsidR="008934F5">
        <w:t>7</w:t>
      </w:r>
      <w:r>
        <w:t xml:space="preserve"> - Tilbageholdelse ved østligt tilløb til Sølodsgrøften</w:t>
      </w:r>
      <w:bookmarkEnd w:id="138"/>
      <w:bookmarkEnd w:id="139"/>
    </w:p>
    <w:p w:rsidR="00480C5E" w:rsidRPr="00480C5E" w:rsidRDefault="00480C5E" w:rsidP="00480C5E">
      <w:pPr>
        <w:pStyle w:val="Overskrift7"/>
      </w:pPr>
      <w:bookmarkStart w:id="140" w:name="_Toc373756962"/>
      <w:r>
        <w:lastRenderedPageBreak/>
        <w:t xml:space="preserve">N1 - </w:t>
      </w:r>
      <w:r w:rsidRPr="00480C5E">
        <w:t>Tilbageholdelse af Risby Å ved Motorvejen</w:t>
      </w:r>
      <w:bookmarkEnd w:id="140"/>
    </w:p>
    <w:p w:rsidR="00ED7049" w:rsidRPr="00ED7049" w:rsidRDefault="00ED7049" w:rsidP="00ED7049">
      <w:pPr>
        <w:pStyle w:val="Brdtekst"/>
      </w:pPr>
    </w:p>
    <w:p w:rsidR="00E367D9" w:rsidRPr="00E367D9" w:rsidRDefault="00E367D9" w:rsidP="00E367D9">
      <w:pPr>
        <w:pStyle w:val="Brdtekst"/>
      </w:pPr>
    </w:p>
    <w:p w:rsidR="00E75C40" w:rsidRPr="00E75C40" w:rsidRDefault="00E75C40" w:rsidP="00E75C40">
      <w:pPr>
        <w:pStyle w:val="Brdtekst"/>
      </w:pPr>
    </w:p>
    <w:p w:rsidR="0017644D" w:rsidRDefault="0017644D">
      <w:pPr>
        <w:pStyle w:val="Brdtekst"/>
      </w:pPr>
    </w:p>
    <w:sectPr w:rsidR="0017644D" w:rsidSect="0017644D">
      <w:type w:val="oddPage"/>
      <w:pgSz w:w="11907" w:h="16840" w:code="9"/>
      <w:pgMar w:top="1701" w:right="851" w:bottom="1134" w:left="3119" w:header="851" w:footer="369" w:gutter="567"/>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F054CA" w:rsidRDefault="00F054CA">
      <w:r>
        <w:separator/>
      </w:r>
    </w:p>
    <w:p w:rsidR="00F054CA" w:rsidRDefault="00F054CA"/>
    <w:p w:rsidR="00F054CA" w:rsidRDefault="00F054CA"/>
  </w:endnote>
  <w:endnote w:type="continuationSeparator" w:id="0">
    <w:p w:rsidR="00F054CA" w:rsidRDefault="00F054CA">
      <w:r>
        <w:continuationSeparator/>
      </w:r>
    </w:p>
    <w:p w:rsidR="00F054CA" w:rsidRDefault="00F054CA"/>
    <w:p w:rsidR="00F054CA" w:rsidRDefault="00F054CA"/>
  </w:endnote>
  <w:endnote w:type="continuationNotice" w:id="1">
    <w:p w:rsidR="00F054CA" w:rsidRDefault="00F054CA">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Times">
    <w:panose1 w:val="02020603050405020304"/>
    <w:charset w:val="00"/>
    <w:family w:val="roman"/>
    <w:pitch w:val="variable"/>
    <w:sig w:usb0="E0002AFF" w:usb1="C0007841" w:usb2="00000009" w:usb3="00000000" w:csb0="000001FF" w:csb1="00000000"/>
  </w:font>
  <w:font w:name="Verdana">
    <w:panose1 w:val="020B0604030504040204"/>
    <w:charset w:val="00"/>
    <w:family w:val="swiss"/>
    <w:pitch w:val="variable"/>
    <w:sig w:usb0="A10006FF" w:usb1="4000205B" w:usb2="00000010"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ourier New">
    <w:panose1 w:val="02070309020205020404"/>
    <w:charset w:val="00"/>
    <w:family w:val="modern"/>
    <w:pitch w:val="fixed"/>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054CA" w:rsidRDefault="00F054CA">
    <w:pPr>
      <w:pStyle w:val="Sidefod"/>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054CA" w:rsidRDefault="00F054CA">
    <w:pPr>
      <w:pStyle w:val="Sidefod"/>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054CA" w:rsidRDefault="00F054CA">
    <w:pPr>
      <w:pStyle w:val="Sidefod"/>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054CA" w:rsidRDefault="00F054CA">
    <w:pPr>
      <w:pStyle w:val="Sidefod"/>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054CA" w:rsidRDefault="008F687A">
    <w:pPr>
      <w:pStyle w:val="FooterEven"/>
    </w:pPr>
    <w:r>
      <w:fldChar w:fldCharType="begin"/>
    </w:r>
    <w:r w:rsidR="00F054CA">
      <w:instrText xml:space="preserve"> FILENAME \p </w:instrText>
    </w:r>
    <w:r>
      <w:fldChar w:fldCharType="separate"/>
    </w:r>
    <w:r w:rsidR="00CF40C5">
      <w:t>http://projects.cowiportal.com/ps/A037392/Documents/3 Projekt dokumenter/1 Plan/HelhedsplanKatalog.docx</w:t>
    </w:r>
    <w:r>
      <w:fldChar w:fldCharType="end"/>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054CA" w:rsidRDefault="008F687A">
    <w:pPr>
      <w:pStyle w:val="Sidefod"/>
    </w:pPr>
    <w:r>
      <w:fldChar w:fldCharType="begin"/>
    </w:r>
    <w:r w:rsidR="00F054CA">
      <w:instrText xml:space="preserve"> FILENAME \p </w:instrText>
    </w:r>
    <w:r>
      <w:fldChar w:fldCharType="separate"/>
    </w:r>
    <w:r w:rsidR="00CF40C5">
      <w:t>http://projects.cowiportal.com/ps/A037392/Documents/3 Projekt dokumenter/1 Plan/HelhedsplanKatalog.docx</w:t>
    </w:r>
    <w: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F054CA" w:rsidRDefault="00F054CA">
      <w:r>
        <w:separator/>
      </w:r>
    </w:p>
    <w:p w:rsidR="00F054CA" w:rsidRDefault="00F054CA"/>
    <w:p w:rsidR="00F054CA" w:rsidRDefault="00F054CA"/>
  </w:footnote>
  <w:footnote w:type="continuationSeparator" w:id="0">
    <w:p w:rsidR="00F054CA" w:rsidRDefault="00F054CA">
      <w:r>
        <w:continuationSeparator/>
      </w:r>
    </w:p>
    <w:p w:rsidR="00F054CA" w:rsidRDefault="00F054CA"/>
    <w:p w:rsidR="00F054CA" w:rsidRDefault="00F054CA"/>
  </w:footnote>
  <w:footnote w:type="continuationNotice" w:id="1">
    <w:p w:rsidR="00F054CA" w:rsidRDefault="00F054CA">
      <w:pPr>
        <w:spacing w:line="240" w:lineRule="auto"/>
      </w:pPr>
    </w:p>
  </w:footnote>
  <w:footnote w:id="2">
    <w:p w:rsidR="00F054CA" w:rsidRDefault="00F054CA" w:rsidP="00B62134">
      <w:pPr>
        <w:pStyle w:val="Fodnotetekst"/>
      </w:pPr>
      <w:r>
        <w:rPr>
          <w:rStyle w:val="Fodnotehenvisning"/>
        </w:rPr>
        <w:footnoteRef/>
      </w:r>
      <w:r>
        <w:t xml:space="preserve"> Alle koter i DNN i den tidligere Præstø Kommune er omregnet til DVR90 ved at trække 8,0 cm fra.</w:t>
      </w:r>
    </w:p>
  </w:footnote>
  <w:footnote w:id="3">
    <w:p w:rsidR="00F054CA" w:rsidRDefault="00F054CA" w:rsidP="007D45FE">
      <w:pPr>
        <w:pStyle w:val="Fodnotetekst"/>
      </w:pPr>
      <w:r>
        <w:rPr>
          <w:rStyle w:val="Fodnotehenvisning"/>
        </w:rPr>
        <w:footnoteRef/>
      </w:r>
      <w:r>
        <w:t xml:space="preserve"> Regulativet stiller ikke krav til skikkelsen mellem Tubæk Møllevej og Jungshovedvej.</w:t>
      </w:r>
    </w:p>
  </w:footnote>
  <w:footnote w:id="4">
    <w:p w:rsidR="00F054CA" w:rsidRPr="00433EF7" w:rsidRDefault="00F054CA">
      <w:pPr>
        <w:pStyle w:val="Fodnotetekst"/>
      </w:pPr>
      <w:r>
        <w:rPr>
          <w:rStyle w:val="Fodnotehenvisning"/>
        </w:rPr>
        <w:footnoteRef/>
      </w:r>
      <w:r>
        <w:t xml:space="preserve"> Den maksimale døgnmiddelafstrømning under denne hændelse i 1981 var 101 l s</w:t>
      </w:r>
      <w:r w:rsidRPr="00433EF7">
        <w:rPr>
          <w:vertAlign w:val="superscript"/>
        </w:rPr>
        <w:t>-1</w:t>
      </w:r>
      <w:r>
        <w:t xml:space="preserve"> km</w:t>
      </w:r>
      <w:r w:rsidRPr="00433EF7">
        <w:rPr>
          <w:vertAlign w:val="superscript"/>
        </w:rPr>
        <w:t>-2</w:t>
      </w:r>
      <w:r>
        <w:t>. Den blev overgået i marts 2005 med 103 l s</w:t>
      </w:r>
      <w:r w:rsidRPr="00433EF7">
        <w:rPr>
          <w:vertAlign w:val="superscript"/>
        </w:rPr>
        <w:t>-1</w:t>
      </w:r>
      <w:r>
        <w:t xml:space="preserve"> km</w:t>
      </w:r>
      <w:r w:rsidRPr="00433EF7">
        <w:rPr>
          <w:vertAlign w:val="superscript"/>
        </w:rPr>
        <w:t>-2</w:t>
      </w:r>
      <w:r>
        <w:t>, men 2005-hændelsen varede i kortere tid. Til sammenligning var de store afstrømninger i januar 2011 på 94 l s</w:t>
      </w:r>
      <w:r w:rsidRPr="00433EF7">
        <w:rPr>
          <w:vertAlign w:val="superscript"/>
        </w:rPr>
        <w:t>-1</w:t>
      </w:r>
      <w:r>
        <w:t xml:space="preserve"> km</w:t>
      </w:r>
      <w:r w:rsidRPr="00433EF7">
        <w:rPr>
          <w:vertAlign w:val="superscript"/>
        </w:rPr>
        <w:t>-2</w:t>
      </w:r>
      <w:r>
        <w:rPr>
          <w:vertAlign w:val="superscript"/>
        </w:rPr>
        <w:t xml:space="preserve"> </w:t>
      </w:r>
      <w:r>
        <w:t>og i august 2011 på 89 l s</w:t>
      </w:r>
      <w:r w:rsidRPr="00433EF7">
        <w:rPr>
          <w:vertAlign w:val="superscript"/>
        </w:rPr>
        <w:t>-1</w:t>
      </w:r>
      <w:r>
        <w:t xml:space="preserve"> km</w:t>
      </w:r>
      <w:r w:rsidRPr="00433EF7">
        <w:rPr>
          <w:vertAlign w:val="superscript"/>
        </w:rPr>
        <w:t>-2</w:t>
      </w:r>
      <w:r>
        <w:t>.</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054CA" w:rsidRDefault="00F054CA">
    <w:pPr>
      <w:pStyle w:val="Sidehoved"/>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054CA" w:rsidRDefault="00F054CA">
    <w:pPr>
      <w:pStyle w:val="Sidehoved"/>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054CA" w:rsidRDefault="00F054CA">
    <w:pPr>
      <w:pStyle w:val="Sidehoved"/>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054CA" w:rsidRDefault="00F054CA">
    <w:pPr>
      <w:pStyle w:val="Sidehoved"/>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054CA" w:rsidRDefault="00F054CA">
    <w:pPr>
      <w:pStyle w:val="HeaderEven"/>
    </w:pPr>
    <w:r>
      <w:tab/>
    </w:r>
    <w:r>
      <w:rPr>
        <w:noProof/>
      </w:rPr>
      <w:drawing>
        <wp:inline distT="0" distB="0" distL="0" distR="0">
          <wp:extent cx="237600" cy="72000"/>
          <wp:effectExtent l="0" t="0" r="0" b="444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wiOrange.emf"/>
                  <pic:cNvPicPr/>
                </pic:nvPicPr>
                <pic:blipFill>
                  <a:blip r:embed="rId1">
                    <a:extLst>
                      <a:ext uri="{28A0092B-C50C-407E-A947-70E740481C1C}">
                        <a14:useLocalDpi xmlns:a14="http://schemas.microsoft.com/office/drawing/2010/main" val="0"/>
                      </a:ext>
                    </a:extLst>
                  </a:blip>
                  <a:stretch>
                    <a:fillRect/>
                  </a:stretch>
                </pic:blipFill>
                <pic:spPr>
                  <a:xfrm>
                    <a:off x="0" y="0"/>
                    <a:ext cx="237600" cy="72000"/>
                  </a:xfrm>
                  <a:prstGeom prst="rect">
                    <a:avLst/>
                  </a:prstGeom>
                </pic:spPr>
              </pic:pic>
            </a:graphicData>
          </a:graphic>
        </wp:inline>
      </w:drawing>
    </w:r>
    <w:r>
      <w:t xml:space="preserve"> </w:t>
    </w:r>
  </w:p>
  <w:p w:rsidR="00F054CA" w:rsidRDefault="008F687A">
    <w:pPr>
      <w:pStyle w:val="HeaderEven"/>
    </w:pPr>
    <w:r>
      <w:fldChar w:fldCharType="begin"/>
    </w:r>
    <w:r w:rsidR="00F054CA">
      <w:instrText xml:space="preserve"> PAGE </w:instrText>
    </w:r>
    <w:r>
      <w:fldChar w:fldCharType="separate"/>
    </w:r>
    <w:r w:rsidR="00400B85">
      <w:rPr>
        <w:noProof/>
      </w:rPr>
      <w:t>20</w:t>
    </w:r>
    <w:r>
      <w:rPr>
        <w:noProof/>
      </w:rPr>
      <w:fldChar w:fldCharType="end"/>
    </w:r>
    <w:r w:rsidR="00F054CA">
      <w:rPr>
        <w:noProof/>
      </w:rPr>
      <w:tab/>
    </w:r>
    <w:r w:rsidR="00F054CA">
      <w:t>Helhedsplan for Tubæk Å systemet</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054CA" w:rsidRDefault="00F054CA">
    <w:pPr>
      <w:pStyle w:val="HeaderIndent"/>
    </w:pPr>
    <w:r>
      <w:t xml:space="preserve"> </w:t>
    </w:r>
    <w:r>
      <w:rPr>
        <w:noProof/>
      </w:rPr>
      <w:drawing>
        <wp:inline distT="0" distB="0" distL="0" distR="0">
          <wp:extent cx="237600" cy="72000"/>
          <wp:effectExtent l="0" t="0" r="0" b="444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wiOrange.emf"/>
                  <pic:cNvPicPr/>
                </pic:nvPicPr>
                <pic:blipFill>
                  <a:blip r:embed="rId1">
                    <a:extLst>
                      <a:ext uri="{28A0092B-C50C-407E-A947-70E740481C1C}">
                        <a14:useLocalDpi xmlns:a14="http://schemas.microsoft.com/office/drawing/2010/main" val="0"/>
                      </a:ext>
                    </a:extLst>
                  </a:blip>
                  <a:stretch>
                    <a:fillRect/>
                  </a:stretch>
                </pic:blipFill>
                <pic:spPr>
                  <a:xfrm>
                    <a:off x="0" y="0"/>
                    <a:ext cx="237600" cy="72000"/>
                  </a:xfrm>
                  <a:prstGeom prst="rect">
                    <a:avLst/>
                  </a:prstGeom>
                </pic:spPr>
              </pic:pic>
            </a:graphicData>
          </a:graphic>
        </wp:inline>
      </w:drawing>
    </w:r>
  </w:p>
  <w:p w:rsidR="00F054CA" w:rsidRDefault="008F687A">
    <w:pPr>
      <w:pStyle w:val="HeaderFrame"/>
      <w:framePr w:wrap="around"/>
    </w:pPr>
    <w:r>
      <w:fldChar w:fldCharType="begin"/>
    </w:r>
    <w:r w:rsidR="00F054CA">
      <w:instrText xml:space="preserve"> PAGE </w:instrText>
    </w:r>
    <w:r>
      <w:fldChar w:fldCharType="separate"/>
    </w:r>
    <w:r w:rsidR="00400B85">
      <w:rPr>
        <w:noProof/>
      </w:rPr>
      <w:t>21</w:t>
    </w:r>
    <w:r>
      <w:rPr>
        <w:noProof/>
      </w:rPr>
      <w:fldChar w:fldCharType="end"/>
    </w:r>
  </w:p>
  <w:p w:rsidR="00F054CA" w:rsidRDefault="00F054CA">
    <w:pPr>
      <w:pStyle w:val="HeaderIndent"/>
    </w:pPr>
    <w:r>
      <w:t>Helhedsplan for Tubæk Å systemet</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054CA" w:rsidRDefault="00F054CA">
    <w:pPr>
      <w:pStyle w:val="Sidehoved"/>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7C"/>
    <w:multiLevelType w:val="singleLevel"/>
    <w:tmpl w:val="DA9AE89A"/>
    <w:lvl w:ilvl="0">
      <w:start w:val="1"/>
      <w:numFmt w:val="decimal"/>
      <w:pStyle w:val="Opstilling-talellerbogst5"/>
      <w:lvlText w:val="%1."/>
      <w:lvlJc w:val="left"/>
      <w:pPr>
        <w:tabs>
          <w:tab w:val="num" w:pos="1492"/>
        </w:tabs>
        <w:ind w:left="1492" w:hanging="360"/>
      </w:pPr>
    </w:lvl>
  </w:abstractNum>
  <w:abstractNum w:abstractNumId="1">
    <w:nsid w:val="FFFFFF7D"/>
    <w:multiLevelType w:val="singleLevel"/>
    <w:tmpl w:val="368AD69A"/>
    <w:lvl w:ilvl="0">
      <w:start w:val="1"/>
      <w:numFmt w:val="decimal"/>
      <w:lvlText w:val="%1."/>
      <w:lvlJc w:val="left"/>
      <w:pPr>
        <w:tabs>
          <w:tab w:val="num" w:pos="1209"/>
        </w:tabs>
        <w:ind w:left="1209" w:hanging="360"/>
      </w:pPr>
    </w:lvl>
  </w:abstractNum>
  <w:abstractNum w:abstractNumId="2">
    <w:nsid w:val="FFFFFF80"/>
    <w:multiLevelType w:val="singleLevel"/>
    <w:tmpl w:val="5F025CF0"/>
    <w:lvl w:ilvl="0">
      <w:start w:val="1"/>
      <w:numFmt w:val="bullet"/>
      <w:pStyle w:val="Opstilling-punkttegn5"/>
      <w:lvlText w:val=""/>
      <w:lvlJc w:val="left"/>
      <w:pPr>
        <w:tabs>
          <w:tab w:val="num" w:pos="1492"/>
        </w:tabs>
        <w:ind w:left="1492" w:hanging="360"/>
      </w:pPr>
      <w:rPr>
        <w:rFonts w:ascii="Symbol" w:hAnsi="Symbol" w:hint="default"/>
      </w:rPr>
    </w:lvl>
  </w:abstractNum>
  <w:abstractNum w:abstractNumId="3">
    <w:nsid w:val="FFFFFF81"/>
    <w:multiLevelType w:val="singleLevel"/>
    <w:tmpl w:val="F46C63B6"/>
    <w:lvl w:ilvl="0">
      <w:start w:val="1"/>
      <w:numFmt w:val="bullet"/>
      <w:lvlText w:val=""/>
      <w:lvlJc w:val="left"/>
      <w:pPr>
        <w:tabs>
          <w:tab w:val="num" w:pos="1209"/>
        </w:tabs>
        <w:ind w:left="1209" w:hanging="360"/>
      </w:pPr>
      <w:rPr>
        <w:rFonts w:ascii="Symbol" w:hAnsi="Symbol" w:hint="default"/>
      </w:rPr>
    </w:lvl>
  </w:abstractNum>
  <w:abstractNum w:abstractNumId="4">
    <w:nsid w:val="FFFFFFFB"/>
    <w:multiLevelType w:val="multilevel"/>
    <w:tmpl w:val="E65CEB76"/>
    <w:lvl w:ilvl="0">
      <w:start w:val="1"/>
      <w:numFmt w:val="none"/>
      <w:lvlText w:val="%1"/>
      <w:lvlJc w:val="left"/>
      <w:pPr>
        <w:tabs>
          <w:tab w:val="num" w:pos="360"/>
        </w:tabs>
        <w:ind w:left="0" w:firstLine="0"/>
      </w:pPr>
    </w:lvl>
    <w:lvl w:ilvl="1">
      <w:start w:val="1"/>
      <w:numFmt w:val="decimal"/>
      <w:lvlText w:val="%1.%2"/>
      <w:lvlJc w:val="left"/>
      <w:pPr>
        <w:tabs>
          <w:tab w:val="num" w:pos="0"/>
        </w:tabs>
        <w:ind w:left="0" w:firstLine="0"/>
      </w:pPr>
    </w:lvl>
    <w:lvl w:ilvl="2">
      <w:start w:val="1"/>
      <w:numFmt w:val="decimal"/>
      <w:lvlText w:val="%1.%2.%3"/>
      <w:lvlJc w:val="left"/>
      <w:pPr>
        <w:tabs>
          <w:tab w:val="num" w:pos="0"/>
        </w:tabs>
        <w:ind w:left="0" w:firstLine="0"/>
      </w:pPr>
    </w:lvl>
    <w:lvl w:ilvl="3">
      <w:start w:val="1"/>
      <w:numFmt w:val="none"/>
      <w:suff w:val="nothing"/>
      <w:lvlText w:val=""/>
      <w:lvlJc w:val="left"/>
      <w:pPr>
        <w:ind w:left="0" w:firstLine="0"/>
      </w:pPr>
    </w:lvl>
    <w:lvl w:ilvl="4">
      <w:start w:val="1"/>
      <w:numFmt w:val="decimal"/>
      <w:lvlText w:val=".%5"/>
      <w:lvlJc w:val="left"/>
      <w:pPr>
        <w:tabs>
          <w:tab w:val="num" w:pos="0"/>
        </w:tabs>
        <w:ind w:left="0" w:firstLine="0"/>
      </w:pPr>
    </w:lvl>
    <w:lvl w:ilvl="5">
      <w:start w:val="1"/>
      <w:numFmt w:val="decimal"/>
      <w:lvlText w:val=".%5.%6"/>
      <w:lvlJc w:val="left"/>
      <w:pPr>
        <w:tabs>
          <w:tab w:val="num" w:pos="0"/>
        </w:tabs>
        <w:ind w:left="0" w:firstLine="0"/>
      </w:pPr>
    </w:lvl>
    <w:lvl w:ilvl="6">
      <w:start w:val="1"/>
      <w:numFmt w:val="decimal"/>
      <w:lvlText w:val=".%5.%6.%7"/>
      <w:lvlJc w:val="left"/>
      <w:pPr>
        <w:tabs>
          <w:tab w:val="num" w:pos="0"/>
        </w:tabs>
        <w:ind w:left="0" w:firstLine="0"/>
      </w:pPr>
    </w:lvl>
    <w:lvl w:ilvl="7">
      <w:start w:val="1"/>
      <w:numFmt w:val="decimal"/>
      <w:lvlText w:val=".%5.%6.%7.%8"/>
      <w:lvlJc w:val="left"/>
      <w:pPr>
        <w:tabs>
          <w:tab w:val="num" w:pos="0"/>
        </w:tabs>
        <w:ind w:left="0" w:firstLine="0"/>
      </w:pPr>
    </w:lvl>
    <w:lvl w:ilvl="8">
      <w:start w:val="1"/>
      <w:numFmt w:val="decimal"/>
      <w:lvlText w:val=".%5.%6.%7.%8.%9"/>
      <w:lvlJc w:val="left"/>
      <w:pPr>
        <w:tabs>
          <w:tab w:val="num" w:pos="0"/>
        </w:tabs>
        <w:ind w:left="0" w:firstLine="0"/>
      </w:pPr>
    </w:lvl>
  </w:abstractNum>
  <w:abstractNum w:abstractNumId="5">
    <w:nsid w:val="FFFFFFFE"/>
    <w:multiLevelType w:val="singleLevel"/>
    <w:tmpl w:val="FFFFFFFF"/>
    <w:lvl w:ilvl="0">
      <w:numFmt w:val="decimal"/>
      <w:lvlText w:val="*"/>
      <w:lvlJc w:val="left"/>
    </w:lvl>
  </w:abstractNum>
  <w:abstractNum w:abstractNumId="6">
    <w:nsid w:val="035162AF"/>
    <w:multiLevelType w:val="singleLevel"/>
    <w:tmpl w:val="E03022E2"/>
    <w:lvl w:ilvl="0">
      <w:start w:val="1"/>
      <w:numFmt w:val="decimal"/>
      <w:lvlText w:val="%1."/>
      <w:legacy w:legacy="1" w:legacySpace="0" w:legacyIndent="283"/>
      <w:lvlJc w:val="left"/>
      <w:pPr>
        <w:ind w:left="283" w:hanging="283"/>
      </w:pPr>
    </w:lvl>
  </w:abstractNum>
  <w:abstractNum w:abstractNumId="7">
    <w:nsid w:val="046D7436"/>
    <w:multiLevelType w:val="multilevel"/>
    <w:tmpl w:val="0406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8">
    <w:nsid w:val="0BC83254"/>
    <w:multiLevelType w:val="multilevel"/>
    <w:tmpl w:val="680E4530"/>
    <w:lvl w:ilvl="0">
      <w:start w:val="1"/>
      <w:numFmt w:val="decimal"/>
      <w:lvlText w:val="%1"/>
      <w:lvlJc w:val="left"/>
      <w:pPr>
        <w:tabs>
          <w:tab w:val="num" w:pos="851"/>
        </w:tabs>
        <w:ind w:left="851" w:hanging="851"/>
      </w:pPr>
    </w:lvl>
    <w:lvl w:ilvl="1">
      <w:start w:val="1"/>
      <w:numFmt w:val="decimal"/>
      <w:lvlText w:val="%1.%2"/>
      <w:lvlJc w:val="left"/>
      <w:pPr>
        <w:tabs>
          <w:tab w:val="num" w:pos="0"/>
        </w:tabs>
        <w:ind w:left="851" w:hanging="851"/>
      </w:pPr>
    </w:lvl>
    <w:lvl w:ilvl="2">
      <w:start w:val="1"/>
      <w:numFmt w:val="decimal"/>
      <w:lvlText w:val="%1.%2.%3"/>
      <w:lvlJc w:val="left"/>
      <w:pPr>
        <w:tabs>
          <w:tab w:val="num" w:pos="720"/>
        </w:tabs>
        <w:ind w:left="0" w:firstLine="0"/>
      </w:pPr>
    </w:lvl>
    <w:lvl w:ilvl="3">
      <w:start w:val="1"/>
      <w:numFmt w:val="none"/>
      <w:suff w:val="nothing"/>
      <w:lvlText w:val=""/>
      <w:lvlJc w:val="left"/>
      <w:pPr>
        <w:ind w:left="0" w:firstLine="0"/>
      </w:pPr>
    </w:lvl>
    <w:lvl w:ilvl="4">
      <w:start w:val="1"/>
      <w:numFmt w:val="decimal"/>
      <w:lvlText w:val="(%5)"/>
      <w:lvlJc w:val="left"/>
      <w:pPr>
        <w:tabs>
          <w:tab w:val="num" w:pos="0"/>
        </w:tabs>
        <w:ind w:left="2410" w:hanging="708"/>
      </w:pPr>
    </w:lvl>
    <w:lvl w:ilvl="5">
      <w:start w:val="1"/>
      <w:numFmt w:val="lowerLetter"/>
      <w:lvlText w:val="(%6)"/>
      <w:lvlJc w:val="left"/>
      <w:pPr>
        <w:tabs>
          <w:tab w:val="num" w:pos="0"/>
        </w:tabs>
        <w:ind w:left="3118" w:hanging="708"/>
      </w:pPr>
    </w:lvl>
    <w:lvl w:ilvl="6">
      <w:start w:val="1"/>
      <w:numFmt w:val="lowerRoman"/>
      <w:lvlText w:val="(%7)"/>
      <w:lvlJc w:val="left"/>
      <w:pPr>
        <w:tabs>
          <w:tab w:val="num" w:pos="0"/>
        </w:tabs>
        <w:ind w:left="3826" w:hanging="708"/>
      </w:pPr>
    </w:lvl>
    <w:lvl w:ilvl="7">
      <w:start w:val="1"/>
      <w:numFmt w:val="lowerLetter"/>
      <w:lvlText w:val="(%8)"/>
      <w:lvlJc w:val="left"/>
      <w:pPr>
        <w:tabs>
          <w:tab w:val="num" w:pos="0"/>
        </w:tabs>
        <w:ind w:left="4534" w:hanging="708"/>
      </w:pPr>
    </w:lvl>
    <w:lvl w:ilvl="8">
      <w:start w:val="1"/>
      <w:numFmt w:val="lowerRoman"/>
      <w:lvlText w:val="(%9)"/>
      <w:lvlJc w:val="left"/>
      <w:pPr>
        <w:tabs>
          <w:tab w:val="num" w:pos="0"/>
        </w:tabs>
        <w:ind w:left="5242" w:hanging="708"/>
      </w:pPr>
    </w:lvl>
  </w:abstractNum>
  <w:abstractNum w:abstractNumId="9">
    <w:nsid w:val="0CFD7AD9"/>
    <w:multiLevelType w:val="multilevel"/>
    <w:tmpl w:val="A6DCF772"/>
    <w:styleLink w:val="CowiBulletList"/>
    <w:lvl w:ilvl="0">
      <w:start w:val="1"/>
      <w:numFmt w:val="bullet"/>
      <w:pStyle w:val="Opstilling-punkttegn"/>
      <w:lvlText w:val="›"/>
      <w:lvlJc w:val="left"/>
      <w:pPr>
        <w:tabs>
          <w:tab w:val="num" w:pos="425"/>
        </w:tabs>
        <w:ind w:left="425" w:hanging="425"/>
      </w:pPr>
      <w:rPr>
        <w:rFonts w:hint="default"/>
        <w:color w:val="F04E23"/>
        <w:position w:val="1"/>
        <w:sz w:val="24"/>
      </w:rPr>
    </w:lvl>
    <w:lvl w:ilvl="1">
      <w:start w:val="1"/>
      <w:numFmt w:val="bullet"/>
      <w:pStyle w:val="Opstilling-punkttegn2"/>
      <w:lvlText w:val="›"/>
      <w:lvlJc w:val="left"/>
      <w:pPr>
        <w:tabs>
          <w:tab w:val="num" w:pos="851"/>
        </w:tabs>
        <w:ind w:left="851" w:hanging="426"/>
      </w:pPr>
      <w:rPr>
        <w:rFonts w:hint="default"/>
        <w:color w:val="333333"/>
        <w:position w:val="1"/>
        <w:sz w:val="24"/>
      </w:rPr>
    </w:lvl>
    <w:lvl w:ilvl="2">
      <w:start w:val="1"/>
      <w:numFmt w:val="bullet"/>
      <w:pStyle w:val="Opstilling-punkttegn3"/>
      <w:lvlText w:val="›"/>
      <w:lvlJc w:val="left"/>
      <w:pPr>
        <w:tabs>
          <w:tab w:val="num" w:pos="1276"/>
        </w:tabs>
        <w:ind w:left="1276" w:hanging="425"/>
      </w:pPr>
      <w:rPr>
        <w:rFonts w:hint="default"/>
        <w:color w:val="333333"/>
        <w:position w:val="1"/>
        <w:sz w:val="24"/>
      </w:rPr>
    </w:lvl>
    <w:lvl w:ilvl="3">
      <w:start w:val="1"/>
      <w:numFmt w:val="bullet"/>
      <w:pStyle w:val="Opstilling-punkttegn4"/>
      <w:lvlText w:val="-"/>
      <w:lvlJc w:val="left"/>
      <w:pPr>
        <w:tabs>
          <w:tab w:val="num" w:pos="1701"/>
        </w:tabs>
        <w:ind w:left="1701" w:hanging="425"/>
      </w:pPr>
      <w:rPr>
        <w:rFonts w:hint="default"/>
      </w:rPr>
    </w:lvl>
    <w:lvl w:ilvl="4">
      <w:start w:val="1"/>
      <w:numFmt w:val="lowerLetter"/>
      <w:lvlText w:val="(%5)"/>
      <w:lvlJc w:val="left"/>
      <w:pPr>
        <w:tabs>
          <w:tab w:val="num" w:pos="0"/>
        </w:tabs>
        <w:ind w:left="1800" w:hanging="360"/>
      </w:pPr>
      <w:rPr>
        <w:rFonts w:hint="default"/>
      </w:rPr>
    </w:lvl>
    <w:lvl w:ilvl="5">
      <w:start w:val="1"/>
      <w:numFmt w:val="lowerRoman"/>
      <w:lvlText w:val="(%6)"/>
      <w:lvlJc w:val="left"/>
      <w:pPr>
        <w:tabs>
          <w:tab w:val="num" w:pos="0"/>
        </w:tabs>
        <w:ind w:left="2160" w:hanging="360"/>
      </w:pPr>
      <w:rPr>
        <w:rFonts w:hint="default"/>
      </w:rPr>
    </w:lvl>
    <w:lvl w:ilvl="6">
      <w:start w:val="1"/>
      <w:numFmt w:val="decimal"/>
      <w:lvlText w:val="%7."/>
      <w:lvlJc w:val="left"/>
      <w:pPr>
        <w:tabs>
          <w:tab w:val="num" w:pos="0"/>
        </w:tabs>
        <w:ind w:left="2520" w:hanging="360"/>
      </w:pPr>
      <w:rPr>
        <w:rFonts w:hint="default"/>
      </w:rPr>
    </w:lvl>
    <w:lvl w:ilvl="7">
      <w:start w:val="1"/>
      <w:numFmt w:val="lowerLetter"/>
      <w:lvlText w:val="%8."/>
      <w:lvlJc w:val="left"/>
      <w:pPr>
        <w:tabs>
          <w:tab w:val="num" w:pos="0"/>
        </w:tabs>
        <w:ind w:left="2880" w:hanging="360"/>
      </w:pPr>
      <w:rPr>
        <w:rFonts w:hint="default"/>
      </w:rPr>
    </w:lvl>
    <w:lvl w:ilvl="8">
      <w:start w:val="1"/>
      <w:numFmt w:val="lowerRoman"/>
      <w:lvlText w:val="%9."/>
      <w:lvlJc w:val="left"/>
      <w:pPr>
        <w:tabs>
          <w:tab w:val="num" w:pos="0"/>
        </w:tabs>
        <w:ind w:left="3240" w:hanging="360"/>
      </w:pPr>
      <w:rPr>
        <w:rFonts w:hint="default"/>
      </w:rPr>
    </w:lvl>
  </w:abstractNum>
  <w:abstractNum w:abstractNumId="10">
    <w:nsid w:val="1B0D7A83"/>
    <w:multiLevelType w:val="multilevel"/>
    <w:tmpl w:val="DB725200"/>
    <w:styleLink w:val="CowiNumberList"/>
    <w:lvl w:ilvl="0">
      <w:start w:val="1"/>
      <w:numFmt w:val="decimal"/>
      <w:pStyle w:val="Opstilling-talellerbogst"/>
      <w:lvlText w:val="%1"/>
      <w:lvlJc w:val="left"/>
      <w:pPr>
        <w:tabs>
          <w:tab w:val="num" w:pos="425"/>
        </w:tabs>
        <w:ind w:left="425" w:hanging="425"/>
      </w:pPr>
      <w:rPr>
        <w:rFonts w:hint="default"/>
      </w:rPr>
    </w:lvl>
    <w:lvl w:ilvl="1">
      <w:start w:val="1"/>
      <w:numFmt w:val="decimal"/>
      <w:pStyle w:val="Opstilling-talellerbogst2"/>
      <w:lvlText w:val="%1.%2"/>
      <w:lvlJc w:val="left"/>
      <w:pPr>
        <w:tabs>
          <w:tab w:val="num" w:pos="851"/>
        </w:tabs>
        <w:ind w:left="851" w:hanging="426"/>
      </w:pPr>
      <w:rPr>
        <w:rFonts w:hint="default"/>
      </w:rPr>
    </w:lvl>
    <w:lvl w:ilvl="2">
      <w:start w:val="1"/>
      <w:numFmt w:val="lowerLetter"/>
      <w:pStyle w:val="Opstilling-talellerbogst3"/>
      <w:lvlText w:val="%3)"/>
      <w:lvlJc w:val="left"/>
      <w:pPr>
        <w:tabs>
          <w:tab w:val="num" w:pos="1276"/>
        </w:tabs>
        <w:ind w:left="1276" w:hanging="425"/>
      </w:pPr>
      <w:rPr>
        <w:rFonts w:hint="default"/>
      </w:rPr>
    </w:lvl>
    <w:lvl w:ilvl="3">
      <w:start w:val="1"/>
      <w:numFmt w:val="lowerRoman"/>
      <w:pStyle w:val="Opstilling-talellerbogst4"/>
      <w:lvlText w:val="%4)"/>
      <w:lvlJc w:val="left"/>
      <w:pPr>
        <w:tabs>
          <w:tab w:val="num" w:pos="1701"/>
        </w:tabs>
        <w:ind w:left="1701" w:hanging="425"/>
      </w:pPr>
      <w:rPr>
        <w:rFonts w:hint="default"/>
      </w:rPr>
    </w:lvl>
    <w:lvl w:ilvl="4">
      <w:start w:val="1"/>
      <w:numFmt w:val="lowerLetter"/>
      <w:lvlText w:val="(%5)"/>
      <w:lvlJc w:val="left"/>
      <w:pPr>
        <w:tabs>
          <w:tab w:val="num" w:pos="0"/>
        </w:tabs>
        <w:ind w:left="1800" w:hanging="360"/>
      </w:pPr>
      <w:rPr>
        <w:rFonts w:hint="default"/>
      </w:rPr>
    </w:lvl>
    <w:lvl w:ilvl="5">
      <w:start w:val="1"/>
      <w:numFmt w:val="lowerRoman"/>
      <w:lvlText w:val="(%6)"/>
      <w:lvlJc w:val="left"/>
      <w:pPr>
        <w:tabs>
          <w:tab w:val="num" w:pos="0"/>
        </w:tabs>
        <w:ind w:left="2160" w:hanging="360"/>
      </w:pPr>
      <w:rPr>
        <w:rFonts w:hint="default"/>
      </w:rPr>
    </w:lvl>
    <w:lvl w:ilvl="6">
      <w:start w:val="1"/>
      <w:numFmt w:val="decimal"/>
      <w:lvlText w:val="%7."/>
      <w:lvlJc w:val="left"/>
      <w:pPr>
        <w:tabs>
          <w:tab w:val="num" w:pos="0"/>
        </w:tabs>
        <w:ind w:left="2520" w:hanging="360"/>
      </w:pPr>
      <w:rPr>
        <w:rFonts w:hint="default"/>
      </w:rPr>
    </w:lvl>
    <w:lvl w:ilvl="7">
      <w:start w:val="1"/>
      <w:numFmt w:val="lowerLetter"/>
      <w:lvlText w:val="%8."/>
      <w:lvlJc w:val="left"/>
      <w:pPr>
        <w:tabs>
          <w:tab w:val="num" w:pos="0"/>
        </w:tabs>
        <w:ind w:left="2880" w:hanging="360"/>
      </w:pPr>
      <w:rPr>
        <w:rFonts w:hint="default"/>
      </w:rPr>
    </w:lvl>
    <w:lvl w:ilvl="8">
      <w:start w:val="1"/>
      <w:numFmt w:val="lowerRoman"/>
      <w:lvlText w:val="%9."/>
      <w:lvlJc w:val="left"/>
      <w:pPr>
        <w:tabs>
          <w:tab w:val="num" w:pos="0"/>
        </w:tabs>
        <w:ind w:left="3240" w:hanging="360"/>
      </w:pPr>
      <w:rPr>
        <w:rFonts w:hint="default"/>
      </w:rPr>
    </w:lvl>
  </w:abstractNum>
  <w:abstractNum w:abstractNumId="11">
    <w:nsid w:val="1D6D1414"/>
    <w:multiLevelType w:val="multilevel"/>
    <w:tmpl w:val="04060023"/>
    <w:styleLink w:val="ArtikelSektion"/>
    <w:lvl w:ilvl="0">
      <w:start w:val="1"/>
      <w:numFmt w:val="upperRoman"/>
      <w:lvlText w:val="Article %1."/>
      <w:lvlJc w:val="left"/>
      <w:pPr>
        <w:tabs>
          <w:tab w:val="num" w:pos="1440"/>
        </w:tabs>
        <w:ind w:left="0" w:firstLine="0"/>
      </w:pPr>
    </w:lvl>
    <w:lvl w:ilvl="1">
      <w:start w:val="1"/>
      <w:numFmt w:val="decimalZero"/>
      <w:isLgl/>
      <w:lvlText w:val="Section %1.%2"/>
      <w:lvlJc w:val="left"/>
      <w:pPr>
        <w:tabs>
          <w:tab w:val="num" w:pos="144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12">
    <w:nsid w:val="23331117"/>
    <w:multiLevelType w:val="multilevel"/>
    <w:tmpl w:val="5BDA225C"/>
    <w:styleLink w:val="CowiTableNumberList"/>
    <w:lvl w:ilvl="0">
      <w:start w:val="1"/>
      <w:numFmt w:val="decimal"/>
      <w:pStyle w:val="TableNumber"/>
      <w:lvlText w:val="%1"/>
      <w:lvlJc w:val="left"/>
      <w:pPr>
        <w:tabs>
          <w:tab w:val="num" w:pos="284"/>
        </w:tabs>
        <w:ind w:left="284" w:hanging="284"/>
      </w:pPr>
      <w:rPr>
        <w:rFonts w:hint="default"/>
      </w:rPr>
    </w:lvl>
    <w:lvl w:ilvl="1">
      <w:start w:val="1"/>
      <w:numFmt w:val="decimal"/>
      <w:pStyle w:val="TableNumber2"/>
      <w:lvlText w:val="%1.%2"/>
      <w:lvlJc w:val="left"/>
      <w:pPr>
        <w:tabs>
          <w:tab w:val="num" w:pos="567"/>
        </w:tabs>
        <w:ind w:left="567" w:hanging="283"/>
      </w:pPr>
      <w:rPr>
        <w:rFonts w:hint="default"/>
      </w:rPr>
    </w:lvl>
    <w:lvl w:ilvl="2">
      <w:start w:val="1"/>
      <w:numFmt w:val="lowerLetter"/>
      <w:pStyle w:val="TableNumber3"/>
      <w:lvlText w:val="%3)"/>
      <w:lvlJc w:val="left"/>
      <w:pPr>
        <w:tabs>
          <w:tab w:val="num" w:pos="851"/>
        </w:tabs>
        <w:ind w:left="851" w:hanging="284"/>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3">
    <w:nsid w:val="285C1309"/>
    <w:multiLevelType w:val="singleLevel"/>
    <w:tmpl w:val="0809000F"/>
    <w:lvl w:ilvl="0">
      <w:start w:val="1"/>
      <w:numFmt w:val="decimal"/>
      <w:lvlText w:val="%1."/>
      <w:lvlJc w:val="left"/>
      <w:pPr>
        <w:tabs>
          <w:tab w:val="num" w:pos="360"/>
        </w:tabs>
        <w:ind w:left="360" w:hanging="360"/>
      </w:pPr>
    </w:lvl>
  </w:abstractNum>
  <w:abstractNum w:abstractNumId="14">
    <w:nsid w:val="34DD3188"/>
    <w:multiLevelType w:val="multilevel"/>
    <w:tmpl w:val="B1802E2A"/>
    <w:lvl w:ilvl="0">
      <w:start w:val="1"/>
      <w:numFmt w:val="decimal"/>
      <w:lvlText w:val="%1"/>
      <w:lvlJc w:val="left"/>
      <w:pPr>
        <w:tabs>
          <w:tab w:val="num" w:pos="425"/>
        </w:tabs>
        <w:ind w:left="425" w:hanging="425"/>
      </w:pPr>
    </w:lvl>
    <w:lvl w:ilvl="1">
      <w:start w:val="1"/>
      <w:numFmt w:val="decimal"/>
      <w:lvlText w:val="%1.%2"/>
      <w:lvlJc w:val="left"/>
      <w:pPr>
        <w:tabs>
          <w:tab w:val="num" w:pos="851"/>
        </w:tabs>
        <w:ind w:left="851" w:hanging="426"/>
      </w:pPr>
    </w:lvl>
    <w:lvl w:ilvl="2">
      <w:start w:val="1"/>
      <w:numFmt w:val="lowerLetter"/>
      <w:lvlText w:val="%3)"/>
      <w:lvlJc w:val="left"/>
      <w:pPr>
        <w:tabs>
          <w:tab w:val="num" w:pos="1211"/>
        </w:tabs>
        <w:ind w:left="851" w:firstLine="0"/>
      </w:pPr>
    </w:lvl>
    <w:lvl w:ilvl="3">
      <w:start w:val="1"/>
      <w:numFmt w:val="decimal"/>
      <w:lvlText w:val="%1.%2.%3.%4."/>
      <w:lvlJc w:val="left"/>
      <w:pPr>
        <w:tabs>
          <w:tab w:val="num" w:pos="2520"/>
        </w:tabs>
        <w:ind w:left="1728" w:hanging="648"/>
      </w:pPr>
    </w:lvl>
    <w:lvl w:ilvl="4">
      <w:start w:val="1"/>
      <w:numFmt w:val="decimal"/>
      <w:lvlText w:val="%1.%2.%3.%4.%5."/>
      <w:lvlJc w:val="left"/>
      <w:pPr>
        <w:tabs>
          <w:tab w:val="num" w:pos="3240"/>
        </w:tabs>
        <w:ind w:left="2232" w:hanging="792"/>
      </w:pPr>
    </w:lvl>
    <w:lvl w:ilvl="5">
      <w:start w:val="1"/>
      <w:numFmt w:val="decimal"/>
      <w:lvlText w:val="%1.%2.%3.%4.%5.%6."/>
      <w:lvlJc w:val="left"/>
      <w:pPr>
        <w:tabs>
          <w:tab w:val="num" w:pos="3600"/>
        </w:tabs>
        <w:ind w:left="2736" w:hanging="936"/>
      </w:pPr>
    </w:lvl>
    <w:lvl w:ilvl="6">
      <w:start w:val="1"/>
      <w:numFmt w:val="decimal"/>
      <w:lvlText w:val="%1.%2.%3.%4.%5.%6.%7."/>
      <w:lvlJc w:val="left"/>
      <w:pPr>
        <w:tabs>
          <w:tab w:val="num" w:pos="4320"/>
        </w:tabs>
        <w:ind w:left="3240" w:hanging="1080"/>
      </w:pPr>
    </w:lvl>
    <w:lvl w:ilvl="7">
      <w:start w:val="1"/>
      <w:numFmt w:val="decimal"/>
      <w:lvlText w:val="%1.%2.%3.%4.%5.%6.%7.%8."/>
      <w:lvlJc w:val="left"/>
      <w:pPr>
        <w:tabs>
          <w:tab w:val="num" w:pos="5040"/>
        </w:tabs>
        <w:ind w:left="3744" w:hanging="1224"/>
      </w:pPr>
    </w:lvl>
    <w:lvl w:ilvl="8">
      <w:start w:val="1"/>
      <w:numFmt w:val="decimal"/>
      <w:lvlText w:val="%1.%2.%3.%4.%5.%6.%7.%8.%9."/>
      <w:lvlJc w:val="left"/>
      <w:pPr>
        <w:tabs>
          <w:tab w:val="num" w:pos="5760"/>
        </w:tabs>
        <w:ind w:left="4320" w:hanging="1440"/>
      </w:pPr>
    </w:lvl>
  </w:abstractNum>
  <w:abstractNum w:abstractNumId="15">
    <w:nsid w:val="39A072AF"/>
    <w:multiLevelType w:val="singleLevel"/>
    <w:tmpl w:val="726283EC"/>
    <w:lvl w:ilvl="0">
      <w:start w:val="1"/>
      <w:numFmt w:val="decimal"/>
      <w:lvlText w:val="%1."/>
      <w:lvlJc w:val="left"/>
      <w:pPr>
        <w:tabs>
          <w:tab w:val="num" w:pos="360"/>
        </w:tabs>
        <w:ind w:left="360" w:hanging="360"/>
      </w:pPr>
    </w:lvl>
  </w:abstractNum>
  <w:abstractNum w:abstractNumId="16">
    <w:nsid w:val="3A3D6C26"/>
    <w:multiLevelType w:val="singleLevel"/>
    <w:tmpl w:val="9094FDE4"/>
    <w:lvl w:ilvl="0">
      <w:start w:val="1"/>
      <w:numFmt w:val="decimal"/>
      <w:lvlText w:val="%1."/>
      <w:legacy w:legacy="1" w:legacySpace="0" w:legacyIndent="283"/>
      <w:lvlJc w:val="left"/>
      <w:pPr>
        <w:ind w:left="283" w:hanging="283"/>
      </w:pPr>
    </w:lvl>
  </w:abstractNum>
  <w:abstractNum w:abstractNumId="17">
    <w:nsid w:val="4B7811E4"/>
    <w:multiLevelType w:val="multilevel"/>
    <w:tmpl w:val="D9E24AF0"/>
    <w:lvl w:ilvl="0">
      <w:start w:val="1"/>
      <w:numFmt w:val="decimal"/>
      <w:lvlText w:val="%1"/>
      <w:lvlJc w:val="left"/>
      <w:pPr>
        <w:tabs>
          <w:tab w:val="num" w:pos="851"/>
        </w:tabs>
        <w:ind w:left="851" w:hanging="851"/>
      </w:pPr>
      <w:rPr>
        <w:rFonts w:hint="default"/>
      </w:rPr>
    </w:lvl>
    <w:lvl w:ilvl="1">
      <w:start w:val="1"/>
      <w:numFmt w:val="decimal"/>
      <w:lvlText w:val="%1.%2"/>
      <w:lvlJc w:val="left"/>
      <w:pPr>
        <w:tabs>
          <w:tab w:val="num" w:pos="851"/>
        </w:tabs>
        <w:ind w:left="851" w:hanging="851"/>
      </w:pPr>
      <w:rPr>
        <w:rFonts w:hint="default"/>
      </w:rPr>
    </w:lvl>
    <w:lvl w:ilvl="2">
      <w:start w:val="1"/>
      <w:numFmt w:val="decimal"/>
      <w:lvlText w:val="%1.%2.%3"/>
      <w:lvlJc w:val="left"/>
      <w:pPr>
        <w:tabs>
          <w:tab w:val="num" w:pos="720"/>
        </w:tabs>
        <w:ind w:left="0" w:firstLine="0"/>
      </w:pPr>
      <w:rPr>
        <w:rFonts w:hint="default"/>
      </w:rPr>
    </w:lvl>
    <w:lvl w:ilvl="3">
      <w:start w:val="1"/>
      <w:numFmt w:val="none"/>
      <w:suff w:val="nothing"/>
      <w:lvlText w:val=""/>
      <w:lvlJc w:val="left"/>
      <w:pPr>
        <w:ind w:left="0" w:firstLine="0"/>
      </w:pPr>
      <w:rPr>
        <w:rFonts w:hint="default"/>
      </w:rPr>
    </w:lvl>
    <w:lvl w:ilvl="4">
      <w:start w:val="1"/>
      <w:numFmt w:val="decimal"/>
      <w:lvlText w:val="(%5)"/>
      <w:lvlJc w:val="left"/>
      <w:pPr>
        <w:tabs>
          <w:tab w:val="num" w:pos="0"/>
        </w:tabs>
        <w:ind w:left="2410" w:hanging="708"/>
      </w:pPr>
      <w:rPr>
        <w:rFonts w:hint="default"/>
      </w:rPr>
    </w:lvl>
    <w:lvl w:ilvl="5">
      <w:start w:val="1"/>
      <w:numFmt w:val="lowerLetter"/>
      <w:lvlText w:val="(%6)"/>
      <w:lvlJc w:val="left"/>
      <w:pPr>
        <w:tabs>
          <w:tab w:val="num" w:pos="0"/>
        </w:tabs>
        <w:ind w:left="3118" w:hanging="708"/>
      </w:pPr>
      <w:rPr>
        <w:rFonts w:hint="default"/>
      </w:rPr>
    </w:lvl>
    <w:lvl w:ilvl="6">
      <w:start w:val="1"/>
      <w:numFmt w:val="lowerRoman"/>
      <w:lvlText w:val="(%7)"/>
      <w:lvlJc w:val="left"/>
      <w:pPr>
        <w:tabs>
          <w:tab w:val="num" w:pos="0"/>
        </w:tabs>
        <w:ind w:left="3826" w:hanging="708"/>
      </w:pPr>
      <w:rPr>
        <w:rFonts w:hint="default"/>
      </w:rPr>
    </w:lvl>
    <w:lvl w:ilvl="7">
      <w:start w:val="1"/>
      <w:numFmt w:val="lowerLetter"/>
      <w:lvlText w:val="(%8)"/>
      <w:lvlJc w:val="left"/>
      <w:pPr>
        <w:tabs>
          <w:tab w:val="num" w:pos="0"/>
        </w:tabs>
        <w:ind w:left="4534" w:hanging="708"/>
      </w:pPr>
      <w:rPr>
        <w:rFonts w:hint="default"/>
      </w:rPr>
    </w:lvl>
    <w:lvl w:ilvl="8">
      <w:start w:val="1"/>
      <w:numFmt w:val="lowerRoman"/>
      <w:lvlText w:val="(%9)"/>
      <w:lvlJc w:val="left"/>
      <w:pPr>
        <w:tabs>
          <w:tab w:val="num" w:pos="0"/>
        </w:tabs>
        <w:ind w:left="5242" w:hanging="708"/>
      </w:pPr>
      <w:rPr>
        <w:rFonts w:hint="default"/>
      </w:rPr>
    </w:lvl>
  </w:abstractNum>
  <w:abstractNum w:abstractNumId="18">
    <w:nsid w:val="508259FD"/>
    <w:multiLevelType w:val="singleLevel"/>
    <w:tmpl w:val="ECD8CBCC"/>
    <w:lvl w:ilvl="0">
      <w:start w:val="1"/>
      <w:numFmt w:val="decimal"/>
      <w:lvlText w:val="%1."/>
      <w:legacy w:legacy="1" w:legacySpace="0" w:legacyIndent="283"/>
      <w:lvlJc w:val="left"/>
      <w:pPr>
        <w:ind w:left="283" w:hanging="283"/>
      </w:pPr>
    </w:lvl>
  </w:abstractNum>
  <w:abstractNum w:abstractNumId="19">
    <w:nsid w:val="540753B6"/>
    <w:multiLevelType w:val="multilevel"/>
    <w:tmpl w:val="0406001D"/>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0">
    <w:nsid w:val="58462BE8"/>
    <w:multiLevelType w:val="singleLevel"/>
    <w:tmpl w:val="5532E484"/>
    <w:lvl w:ilvl="0">
      <w:start w:val="1"/>
      <w:numFmt w:val="decimal"/>
      <w:lvlText w:val="%1."/>
      <w:legacy w:legacy="1" w:legacySpace="0" w:legacyIndent="283"/>
      <w:lvlJc w:val="left"/>
      <w:pPr>
        <w:ind w:left="283" w:hanging="283"/>
      </w:pPr>
    </w:lvl>
  </w:abstractNum>
  <w:abstractNum w:abstractNumId="21">
    <w:nsid w:val="63405100"/>
    <w:multiLevelType w:val="multilevel"/>
    <w:tmpl w:val="03EEFA36"/>
    <w:styleLink w:val="CowiTableBulletList"/>
    <w:lvl w:ilvl="0">
      <w:start w:val="1"/>
      <w:numFmt w:val="bullet"/>
      <w:pStyle w:val="TableBullet"/>
      <w:lvlText w:val="›"/>
      <w:lvlJc w:val="left"/>
      <w:pPr>
        <w:tabs>
          <w:tab w:val="num" w:pos="284"/>
        </w:tabs>
        <w:ind w:left="284" w:hanging="284"/>
      </w:pPr>
      <w:rPr>
        <w:rFonts w:hint="default"/>
        <w:color w:val="F04E23"/>
        <w:sz w:val="18"/>
      </w:rPr>
    </w:lvl>
    <w:lvl w:ilvl="1">
      <w:start w:val="1"/>
      <w:numFmt w:val="bullet"/>
      <w:pStyle w:val="TableBullet2"/>
      <w:lvlText w:val="›"/>
      <w:lvlJc w:val="left"/>
      <w:pPr>
        <w:tabs>
          <w:tab w:val="num" w:pos="567"/>
        </w:tabs>
        <w:ind w:left="567" w:hanging="283"/>
      </w:pPr>
      <w:rPr>
        <w:rFonts w:hint="default"/>
        <w:color w:val="333333"/>
      </w:rPr>
    </w:lvl>
    <w:lvl w:ilvl="2">
      <w:start w:val="1"/>
      <w:numFmt w:val="bullet"/>
      <w:pStyle w:val="TableBullet3"/>
      <w:lvlText w:val="›"/>
      <w:lvlJc w:val="left"/>
      <w:pPr>
        <w:tabs>
          <w:tab w:val="num" w:pos="851"/>
        </w:tabs>
        <w:ind w:left="851" w:hanging="284"/>
      </w:pPr>
      <w:rPr>
        <w:rFonts w:hint="default"/>
        <w:color w:val="333333"/>
      </w:rPr>
    </w:lvl>
    <w:lvl w:ilvl="3">
      <w:start w:val="1"/>
      <w:numFmt w:val="bullet"/>
      <w:lvlText w:val="-"/>
      <w:lvlJc w:val="left"/>
      <w:pPr>
        <w:tabs>
          <w:tab w:val="num" w:pos="1134"/>
        </w:tabs>
        <w:ind w:left="1134" w:hanging="283"/>
      </w:pPr>
      <w:rPr>
        <w:rFonts w:ascii="Times New Roman" w:hAnsi="Times New Roman" w:cs="Times New Roman" w:hint="default"/>
      </w:rPr>
    </w:lvl>
    <w:lvl w:ilvl="4">
      <w:start w:val="1"/>
      <w:numFmt w:val="lowerLetter"/>
      <w:lvlText w:val="(%5)"/>
      <w:lvlJc w:val="left"/>
      <w:pPr>
        <w:ind w:left="1418" w:hanging="284"/>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2">
    <w:nsid w:val="64A6069A"/>
    <w:multiLevelType w:val="multilevel"/>
    <w:tmpl w:val="D2C447E2"/>
    <w:lvl w:ilvl="0">
      <w:start w:val="1"/>
      <w:numFmt w:val="decimal"/>
      <w:lvlText w:val="%1"/>
      <w:lvlJc w:val="left"/>
      <w:pPr>
        <w:tabs>
          <w:tab w:val="num" w:pos="425"/>
        </w:tabs>
        <w:ind w:left="425" w:hanging="425"/>
      </w:pPr>
    </w:lvl>
    <w:lvl w:ilvl="1">
      <w:start w:val="1"/>
      <w:numFmt w:val="decimal"/>
      <w:lvlText w:val="%1.%2"/>
      <w:lvlJc w:val="left"/>
      <w:pPr>
        <w:tabs>
          <w:tab w:val="num" w:pos="851"/>
        </w:tabs>
        <w:ind w:left="851" w:hanging="426"/>
      </w:pPr>
    </w:lvl>
    <w:lvl w:ilvl="2">
      <w:start w:val="1"/>
      <w:numFmt w:val="lowerLetter"/>
      <w:lvlText w:val="%3)"/>
      <w:lvlJc w:val="left"/>
      <w:pPr>
        <w:tabs>
          <w:tab w:val="num" w:pos="1211"/>
        </w:tabs>
        <w:ind w:left="851" w:firstLine="0"/>
      </w:pPr>
    </w:lvl>
    <w:lvl w:ilvl="3">
      <w:start w:val="1"/>
      <w:numFmt w:val="decimal"/>
      <w:lvlText w:val="%1.%2.%3.%4."/>
      <w:lvlJc w:val="left"/>
      <w:pPr>
        <w:tabs>
          <w:tab w:val="num" w:pos="2520"/>
        </w:tabs>
        <w:ind w:left="1728" w:hanging="648"/>
      </w:pPr>
    </w:lvl>
    <w:lvl w:ilvl="4">
      <w:start w:val="1"/>
      <w:numFmt w:val="decimal"/>
      <w:lvlText w:val="%1.%2.%3.%4.%5."/>
      <w:lvlJc w:val="left"/>
      <w:pPr>
        <w:tabs>
          <w:tab w:val="num" w:pos="3240"/>
        </w:tabs>
        <w:ind w:left="2232" w:hanging="792"/>
      </w:pPr>
    </w:lvl>
    <w:lvl w:ilvl="5">
      <w:start w:val="1"/>
      <w:numFmt w:val="decimal"/>
      <w:lvlText w:val="%1.%2.%3.%4.%5.%6."/>
      <w:lvlJc w:val="left"/>
      <w:pPr>
        <w:tabs>
          <w:tab w:val="num" w:pos="3600"/>
        </w:tabs>
        <w:ind w:left="2736" w:hanging="936"/>
      </w:pPr>
    </w:lvl>
    <w:lvl w:ilvl="6">
      <w:start w:val="1"/>
      <w:numFmt w:val="decimal"/>
      <w:lvlText w:val="%1.%2.%3.%4.%5.%6.%7."/>
      <w:lvlJc w:val="left"/>
      <w:pPr>
        <w:tabs>
          <w:tab w:val="num" w:pos="4320"/>
        </w:tabs>
        <w:ind w:left="3240" w:hanging="1080"/>
      </w:pPr>
    </w:lvl>
    <w:lvl w:ilvl="7">
      <w:start w:val="1"/>
      <w:numFmt w:val="decimal"/>
      <w:lvlText w:val="%1.%2.%3.%4.%5.%6.%7.%8."/>
      <w:lvlJc w:val="left"/>
      <w:pPr>
        <w:tabs>
          <w:tab w:val="num" w:pos="5040"/>
        </w:tabs>
        <w:ind w:left="3744" w:hanging="1224"/>
      </w:pPr>
    </w:lvl>
    <w:lvl w:ilvl="8">
      <w:start w:val="1"/>
      <w:numFmt w:val="decimal"/>
      <w:lvlText w:val="%1.%2.%3.%4.%5.%6.%7.%8.%9."/>
      <w:lvlJc w:val="left"/>
      <w:pPr>
        <w:tabs>
          <w:tab w:val="num" w:pos="5760"/>
        </w:tabs>
        <w:ind w:left="4320" w:hanging="1440"/>
      </w:pPr>
    </w:lvl>
  </w:abstractNum>
  <w:abstractNum w:abstractNumId="23">
    <w:nsid w:val="685666B2"/>
    <w:multiLevelType w:val="multilevel"/>
    <w:tmpl w:val="91F28F0C"/>
    <w:lvl w:ilvl="0">
      <w:start w:val="1"/>
      <w:numFmt w:val="decimal"/>
      <w:lvlText w:val="%1"/>
      <w:lvlJc w:val="left"/>
      <w:pPr>
        <w:tabs>
          <w:tab w:val="num" w:pos="851"/>
        </w:tabs>
        <w:ind w:left="851" w:hanging="851"/>
      </w:pPr>
      <w:rPr>
        <w:rFonts w:hint="default"/>
      </w:rPr>
    </w:lvl>
    <w:lvl w:ilvl="1">
      <w:start w:val="1"/>
      <w:numFmt w:val="decimal"/>
      <w:lvlText w:val="%1.%2"/>
      <w:lvlJc w:val="left"/>
      <w:pPr>
        <w:tabs>
          <w:tab w:val="num" w:pos="851"/>
        </w:tabs>
        <w:ind w:left="851" w:hanging="851"/>
      </w:pPr>
      <w:rPr>
        <w:rFonts w:hint="default"/>
      </w:rPr>
    </w:lvl>
    <w:lvl w:ilvl="2">
      <w:start w:val="1"/>
      <w:numFmt w:val="decimal"/>
      <w:lvlText w:val="%1.%2.%3"/>
      <w:lvlJc w:val="left"/>
      <w:pPr>
        <w:tabs>
          <w:tab w:val="num" w:pos="851"/>
        </w:tabs>
        <w:ind w:left="851" w:hanging="851"/>
      </w:pPr>
      <w:rPr>
        <w:rFonts w:hint="default"/>
      </w:rPr>
    </w:lvl>
    <w:lvl w:ilvl="3">
      <w:start w:val="1"/>
      <w:numFmt w:val="none"/>
      <w:suff w:val="nothing"/>
      <w:lvlText w:val=""/>
      <w:lvlJc w:val="left"/>
      <w:pPr>
        <w:ind w:left="0" w:firstLine="0"/>
      </w:pPr>
      <w:rPr>
        <w:rFonts w:hint="default"/>
      </w:rPr>
    </w:lvl>
    <w:lvl w:ilvl="4">
      <w:start w:val="1"/>
      <w:numFmt w:val="decimal"/>
      <w:lvlText w:val="(%5)"/>
      <w:lvlJc w:val="left"/>
      <w:pPr>
        <w:tabs>
          <w:tab w:val="num" w:pos="0"/>
        </w:tabs>
        <w:ind w:left="2410" w:hanging="708"/>
      </w:pPr>
      <w:rPr>
        <w:rFonts w:hint="default"/>
      </w:rPr>
    </w:lvl>
    <w:lvl w:ilvl="5">
      <w:start w:val="1"/>
      <w:numFmt w:val="lowerLetter"/>
      <w:pStyle w:val="Overskrift6"/>
      <w:lvlText w:val="(%6)"/>
      <w:lvlJc w:val="left"/>
      <w:pPr>
        <w:tabs>
          <w:tab w:val="num" w:pos="0"/>
        </w:tabs>
        <w:ind w:left="3118" w:hanging="708"/>
      </w:pPr>
      <w:rPr>
        <w:rFonts w:hint="default"/>
      </w:rPr>
    </w:lvl>
    <w:lvl w:ilvl="6">
      <w:start w:val="1"/>
      <w:numFmt w:val="lowerRoman"/>
      <w:lvlText w:val="(%7)"/>
      <w:lvlJc w:val="left"/>
      <w:pPr>
        <w:tabs>
          <w:tab w:val="num" w:pos="0"/>
        </w:tabs>
        <w:ind w:left="3826" w:hanging="708"/>
      </w:pPr>
      <w:rPr>
        <w:rFonts w:hint="default"/>
      </w:rPr>
    </w:lvl>
    <w:lvl w:ilvl="7">
      <w:start w:val="1"/>
      <w:numFmt w:val="lowerLetter"/>
      <w:lvlText w:val="(%8)"/>
      <w:lvlJc w:val="left"/>
      <w:pPr>
        <w:tabs>
          <w:tab w:val="num" w:pos="0"/>
        </w:tabs>
        <w:ind w:left="4534" w:hanging="708"/>
      </w:pPr>
      <w:rPr>
        <w:rFonts w:hint="default"/>
      </w:rPr>
    </w:lvl>
    <w:lvl w:ilvl="8">
      <w:start w:val="1"/>
      <w:numFmt w:val="lowerRoman"/>
      <w:lvlText w:val="(%9)"/>
      <w:lvlJc w:val="left"/>
      <w:pPr>
        <w:tabs>
          <w:tab w:val="num" w:pos="0"/>
        </w:tabs>
        <w:ind w:left="5242" w:hanging="708"/>
      </w:pPr>
      <w:rPr>
        <w:rFonts w:hint="default"/>
      </w:rPr>
    </w:lvl>
  </w:abstractNum>
  <w:abstractNum w:abstractNumId="24">
    <w:nsid w:val="6A870E81"/>
    <w:multiLevelType w:val="singleLevel"/>
    <w:tmpl w:val="95AC9412"/>
    <w:lvl w:ilvl="0">
      <w:start w:val="1"/>
      <w:numFmt w:val="bullet"/>
      <w:lvlText w:val="-"/>
      <w:lvlJc w:val="left"/>
      <w:pPr>
        <w:tabs>
          <w:tab w:val="num" w:pos="851"/>
        </w:tabs>
        <w:ind w:left="851" w:hanging="426"/>
      </w:pPr>
      <w:rPr>
        <w:rFonts w:ascii="Times New Roman" w:hAnsi="Times New Roman" w:hint="default"/>
      </w:rPr>
    </w:lvl>
  </w:abstractNum>
  <w:abstractNum w:abstractNumId="25">
    <w:nsid w:val="6D367607"/>
    <w:multiLevelType w:val="multilevel"/>
    <w:tmpl w:val="9FD08BEA"/>
    <w:styleLink w:val="CowiHeadings"/>
    <w:lvl w:ilvl="0">
      <w:start w:val="1"/>
      <w:numFmt w:val="decimal"/>
      <w:pStyle w:val="Overskrift1"/>
      <w:lvlText w:val="%1"/>
      <w:lvlJc w:val="left"/>
      <w:pPr>
        <w:tabs>
          <w:tab w:val="num" w:pos="851"/>
        </w:tabs>
        <w:ind w:left="851" w:hanging="851"/>
      </w:pPr>
      <w:rPr>
        <w:rFonts w:hint="default"/>
      </w:rPr>
    </w:lvl>
    <w:lvl w:ilvl="1">
      <w:start w:val="1"/>
      <w:numFmt w:val="decimal"/>
      <w:pStyle w:val="Overskrift2"/>
      <w:lvlText w:val="%1.%2"/>
      <w:lvlJc w:val="left"/>
      <w:pPr>
        <w:tabs>
          <w:tab w:val="num" w:pos="851"/>
        </w:tabs>
        <w:ind w:left="851" w:hanging="851"/>
      </w:pPr>
      <w:rPr>
        <w:rFonts w:hint="default"/>
      </w:rPr>
    </w:lvl>
    <w:lvl w:ilvl="2">
      <w:start w:val="1"/>
      <w:numFmt w:val="decimal"/>
      <w:pStyle w:val="Overskrift3"/>
      <w:lvlText w:val="%1.%2.%3"/>
      <w:lvlJc w:val="left"/>
      <w:pPr>
        <w:tabs>
          <w:tab w:val="num" w:pos="851"/>
        </w:tabs>
        <w:ind w:left="851" w:hanging="851"/>
      </w:pPr>
      <w:rPr>
        <w:rFonts w:hint="default"/>
      </w:rPr>
    </w:lvl>
    <w:lvl w:ilvl="3">
      <w:start w:val="1"/>
      <w:numFmt w:val="decimal"/>
      <w:lvlText w:val="%1.%2.%3.%4"/>
      <w:lvlJc w:val="left"/>
      <w:pPr>
        <w:tabs>
          <w:tab w:val="num" w:pos="1276"/>
        </w:tabs>
        <w:ind w:left="1276" w:hanging="1276"/>
      </w:pPr>
      <w:rPr>
        <w:rFonts w:hint="default"/>
      </w:rPr>
    </w:lvl>
    <w:lvl w:ilvl="4">
      <w:start w:val="1"/>
      <w:numFmt w:val="decimal"/>
      <w:lvlText w:val="%1.%2.%3.%4.%5"/>
      <w:lvlJc w:val="left"/>
      <w:pPr>
        <w:tabs>
          <w:tab w:val="num" w:pos="1276"/>
        </w:tabs>
        <w:ind w:left="1276" w:hanging="1276"/>
      </w:pPr>
      <w:rPr>
        <w:rFonts w:hint="default"/>
      </w:rPr>
    </w:lvl>
    <w:lvl w:ilvl="5">
      <w:start w:val="1"/>
      <w:numFmt w:val="lowerRoman"/>
      <w:lvlText w:val="(%6)"/>
      <w:lvlJc w:val="left"/>
      <w:pPr>
        <w:tabs>
          <w:tab w:val="num" w:pos="851"/>
        </w:tabs>
        <w:ind w:left="851" w:hanging="851"/>
      </w:pPr>
      <w:rPr>
        <w:rFonts w:hint="default"/>
      </w:rPr>
    </w:lvl>
    <w:lvl w:ilvl="6">
      <w:start w:val="1"/>
      <w:numFmt w:val="upperLetter"/>
      <w:lvlRestart w:val="0"/>
      <w:pStyle w:val="Overskrift7"/>
      <w:lvlText w:val="Bilag %7"/>
      <w:lvlJc w:val="left"/>
      <w:pPr>
        <w:ind w:left="0" w:firstLine="0"/>
      </w:pPr>
      <w:rPr>
        <w:rFonts w:hint="default"/>
      </w:rPr>
    </w:lvl>
    <w:lvl w:ilvl="7">
      <w:start w:val="1"/>
      <w:numFmt w:val="decimal"/>
      <w:pStyle w:val="Overskrift8"/>
      <w:lvlText w:val="%7.%8"/>
      <w:lvlJc w:val="left"/>
      <w:pPr>
        <w:tabs>
          <w:tab w:val="num" w:pos="851"/>
        </w:tabs>
        <w:ind w:left="851" w:hanging="851"/>
      </w:pPr>
      <w:rPr>
        <w:rFonts w:hint="default"/>
      </w:rPr>
    </w:lvl>
    <w:lvl w:ilvl="8">
      <w:start w:val="1"/>
      <w:numFmt w:val="decimal"/>
      <w:pStyle w:val="Overskrift9"/>
      <w:lvlText w:val="%7.%8.%9"/>
      <w:lvlJc w:val="left"/>
      <w:pPr>
        <w:tabs>
          <w:tab w:val="num" w:pos="851"/>
        </w:tabs>
        <w:ind w:left="851" w:hanging="851"/>
      </w:pPr>
      <w:rPr>
        <w:rFonts w:hint="default"/>
      </w:rPr>
    </w:lvl>
  </w:abstractNum>
  <w:abstractNum w:abstractNumId="26">
    <w:nsid w:val="75505ADC"/>
    <w:multiLevelType w:val="multilevel"/>
    <w:tmpl w:val="0406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1080"/>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88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960"/>
        </w:tabs>
        <w:ind w:left="3240" w:hanging="1080"/>
      </w:pPr>
    </w:lvl>
    <w:lvl w:ilvl="7">
      <w:start w:val="1"/>
      <w:numFmt w:val="decimal"/>
      <w:lvlText w:val="%1.%2.%3.%4.%5.%6.%7.%8."/>
      <w:lvlJc w:val="left"/>
      <w:pPr>
        <w:tabs>
          <w:tab w:val="num" w:pos="4680"/>
        </w:tabs>
        <w:ind w:left="3744" w:hanging="1224"/>
      </w:pPr>
    </w:lvl>
    <w:lvl w:ilvl="8">
      <w:start w:val="1"/>
      <w:numFmt w:val="decimal"/>
      <w:lvlText w:val="%1.%2.%3.%4.%5.%6.%7.%8.%9."/>
      <w:lvlJc w:val="left"/>
      <w:pPr>
        <w:tabs>
          <w:tab w:val="num" w:pos="5040"/>
        </w:tabs>
        <w:ind w:left="4320" w:hanging="1440"/>
      </w:pPr>
    </w:lvl>
  </w:abstractNum>
  <w:num w:numId="1">
    <w:abstractNumId w:val="4"/>
  </w:num>
  <w:num w:numId="2">
    <w:abstractNumId w:val="5"/>
    <w:lvlOverride w:ilvl="0">
      <w:lvl w:ilvl="0">
        <w:start w:val="1"/>
        <w:numFmt w:val="bullet"/>
        <w:lvlText w:val="•"/>
        <w:legacy w:legacy="1" w:legacySpace="0" w:legacyIndent="283"/>
        <w:lvlJc w:val="left"/>
        <w:pPr>
          <w:ind w:left="283" w:hanging="283"/>
        </w:pPr>
        <w:rPr>
          <w:rFonts w:ascii="Times New Roman" w:hAnsi="Times New Roman" w:hint="default"/>
          <w:sz w:val="23"/>
        </w:rPr>
      </w:lvl>
    </w:lvlOverride>
  </w:num>
  <w:num w:numId="3">
    <w:abstractNumId w:val="20"/>
  </w:num>
  <w:num w:numId="4">
    <w:abstractNumId w:val="13"/>
  </w:num>
  <w:num w:numId="5">
    <w:abstractNumId w:val="14"/>
  </w:num>
  <w:num w:numId="6">
    <w:abstractNumId w:val="14"/>
    <w:lvlOverride w:ilvl="0">
      <w:lvl w:ilvl="0">
        <w:start w:val="1"/>
        <w:numFmt w:val="decimal"/>
        <w:lvlText w:val="%1."/>
        <w:legacy w:legacy="1" w:legacySpace="0" w:legacyIndent="283"/>
        <w:lvlJc w:val="left"/>
        <w:pPr>
          <w:ind w:left="283" w:hanging="283"/>
        </w:pPr>
      </w:lvl>
    </w:lvlOverride>
  </w:num>
  <w:num w:numId="7">
    <w:abstractNumId w:val="6"/>
  </w:num>
  <w:num w:numId="8">
    <w:abstractNumId w:val="6"/>
    <w:lvlOverride w:ilvl="0">
      <w:lvl w:ilvl="0">
        <w:start w:val="1"/>
        <w:numFmt w:val="decimal"/>
        <w:lvlText w:val="%1."/>
        <w:legacy w:legacy="1" w:legacySpace="0" w:legacyIndent="283"/>
        <w:lvlJc w:val="left"/>
        <w:pPr>
          <w:ind w:left="283" w:hanging="283"/>
        </w:pPr>
      </w:lvl>
    </w:lvlOverride>
  </w:num>
  <w:num w:numId="9">
    <w:abstractNumId w:val="16"/>
  </w:num>
  <w:num w:numId="10">
    <w:abstractNumId w:val="18"/>
  </w:num>
  <w:num w:numId="11">
    <w:abstractNumId w:val="15"/>
  </w:num>
  <w:num w:numId="12">
    <w:abstractNumId w:val="14"/>
  </w:num>
  <w:num w:numId="13">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5"/>
    <w:lvlOverride w:ilvl="0">
      <w:lvl w:ilvl="0">
        <w:start w:val="1"/>
        <w:numFmt w:val="bullet"/>
        <w:lvlText w:val=""/>
        <w:legacy w:legacy="1" w:legacySpace="0" w:legacyIndent="283"/>
        <w:lvlJc w:val="left"/>
        <w:pPr>
          <w:ind w:left="708" w:hanging="283"/>
        </w:pPr>
        <w:rPr>
          <w:rFonts w:ascii="Times" w:hAnsi="Times" w:hint="default"/>
        </w:rPr>
      </w:lvl>
    </w:lvlOverride>
  </w:num>
  <w:num w:numId="16">
    <w:abstractNumId w:val="22"/>
  </w:num>
  <w:num w:numId="17">
    <w:abstractNumId w:val="24"/>
  </w:num>
  <w:num w:numId="18">
    <w:abstractNumId w:val="22"/>
  </w:num>
  <w:num w:numId="19">
    <w:abstractNumId w:val="22"/>
  </w:num>
  <w:num w:numId="20">
    <w:abstractNumId w:val="23"/>
  </w:num>
  <w:num w:numId="21">
    <w:abstractNumId w:val="8"/>
  </w:num>
  <w:num w:numId="22">
    <w:abstractNumId w:val="17"/>
  </w:num>
  <w:num w:numId="23">
    <w:abstractNumId w:val="26"/>
  </w:num>
  <w:num w:numId="24">
    <w:abstractNumId w:val="7"/>
  </w:num>
  <w:num w:numId="25">
    <w:abstractNumId w:val="11"/>
  </w:num>
  <w:num w:numId="26">
    <w:abstractNumId w:val="3"/>
  </w:num>
  <w:num w:numId="27">
    <w:abstractNumId w:val="2"/>
  </w:num>
  <w:num w:numId="28">
    <w:abstractNumId w:val="1"/>
  </w:num>
  <w:num w:numId="29">
    <w:abstractNumId w:val="0"/>
  </w:num>
  <w:num w:numId="30">
    <w:abstractNumId w:val="19"/>
  </w:num>
  <w:num w:numId="31">
    <w:abstractNumId w:val="9"/>
  </w:num>
  <w:num w:numId="32">
    <w:abstractNumId w:val="10"/>
  </w:num>
  <w:num w:numId="33">
    <w:abstractNumId w:val="9"/>
  </w:num>
  <w:num w:numId="34">
    <w:abstractNumId w:val="10"/>
  </w:num>
  <w:num w:numId="35">
    <w:abstractNumId w:val="25"/>
  </w:num>
  <w:num w:numId="36">
    <w:abstractNumId w:val="21"/>
  </w:num>
  <w:num w:numId="37">
    <w:abstractNumId w:val="12"/>
  </w:num>
  <w:num w:numId="38">
    <w:abstractNumId w:val="21"/>
  </w:num>
  <w:num w:numId="39">
    <w:abstractNumId w:val="21"/>
  </w:num>
  <w:num w:numId="40">
    <w:abstractNumId w:val="21"/>
  </w:num>
  <w:num w:numId="41">
    <w:abstractNumId w:val="21"/>
  </w:num>
  <w:num w:numId="42">
    <w:abstractNumId w:val="21"/>
  </w:num>
  <w:num w:numId="43">
    <w:abstractNumId w:val="21"/>
  </w:num>
  <w:num w:numId="44">
    <w:abstractNumId w:val="12"/>
  </w:num>
  <w:num w:numId="45">
    <w:abstractNumId w:val="12"/>
  </w:num>
  <w:num w:numId="46">
    <w:abstractNumId w:val="12"/>
  </w:num>
  <w:num w:numId="47">
    <w:abstractNumId w:val="12"/>
  </w:num>
  <w:num w:numId="48">
    <w:abstractNumId w:val="12"/>
  </w:num>
  <w:num w:numId="49">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embedSystemFonts/>
  <w:attachedTemplate r:id="rId1"/>
  <w:stylePaneFormatFilter w:val="4004" w:allStyles="0" w:customStyles="0" w:latentStyles="1" w:stylesInUse="0" w:headingStyles="0" w:numberingStyles="0" w:tableStyles="0" w:directFormattingOnRuns="0" w:directFormattingOnParagraphs="0" w:directFormattingOnNumbering="0" w:directFormattingOnTables="0" w:clearFormatting="0" w:top3HeadingStyles="0" w:visibleStyles="1" w:alternateStyleNames="0"/>
  <w:defaultTabStop w:val="425"/>
  <w:autoHyphenation/>
  <w:hyphenationZone w:val="357"/>
  <w:doNotHyphenateCaps/>
  <w:evenAndOddHeaders/>
  <w:displayHorizontalDrawingGridEvery w:val="0"/>
  <w:displayVerticalDrawingGridEvery w:val="0"/>
  <w:doNotUseMarginsForDrawingGridOrigin/>
  <w:noPunctuationKerning/>
  <w:characterSpacingControl w:val="doNotCompress"/>
  <w:hdrShapeDefaults>
    <o:shapedefaults v:ext="edit" spidmax="1228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7644D"/>
    <w:rsid w:val="00011A1A"/>
    <w:rsid w:val="000146A0"/>
    <w:rsid w:val="00016835"/>
    <w:rsid w:val="000169B2"/>
    <w:rsid w:val="00023302"/>
    <w:rsid w:val="0003349E"/>
    <w:rsid w:val="00042511"/>
    <w:rsid w:val="000426F4"/>
    <w:rsid w:val="00042D15"/>
    <w:rsid w:val="00044024"/>
    <w:rsid w:val="00050FFE"/>
    <w:rsid w:val="0007004C"/>
    <w:rsid w:val="00074B75"/>
    <w:rsid w:val="0007779E"/>
    <w:rsid w:val="00087DA3"/>
    <w:rsid w:val="000C0BE6"/>
    <w:rsid w:val="000D061A"/>
    <w:rsid w:val="000D16C2"/>
    <w:rsid w:val="000E452D"/>
    <w:rsid w:val="000F469D"/>
    <w:rsid w:val="000F49FC"/>
    <w:rsid w:val="001043BD"/>
    <w:rsid w:val="001102B8"/>
    <w:rsid w:val="001127E3"/>
    <w:rsid w:val="001157F7"/>
    <w:rsid w:val="00123ED3"/>
    <w:rsid w:val="0013427A"/>
    <w:rsid w:val="00140A30"/>
    <w:rsid w:val="00141BE3"/>
    <w:rsid w:val="00151224"/>
    <w:rsid w:val="001527F2"/>
    <w:rsid w:val="00157C13"/>
    <w:rsid w:val="0016015E"/>
    <w:rsid w:val="001651E1"/>
    <w:rsid w:val="0016648B"/>
    <w:rsid w:val="00166F50"/>
    <w:rsid w:val="0017535E"/>
    <w:rsid w:val="0017644D"/>
    <w:rsid w:val="00187191"/>
    <w:rsid w:val="00190A07"/>
    <w:rsid w:val="00194A03"/>
    <w:rsid w:val="001A117B"/>
    <w:rsid w:val="001A1958"/>
    <w:rsid w:val="001B6672"/>
    <w:rsid w:val="001B7165"/>
    <w:rsid w:val="001C3C4F"/>
    <w:rsid w:val="001C5ECA"/>
    <w:rsid w:val="001D47FE"/>
    <w:rsid w:val="001D758C"/>
    <w:rsid w:val="001E659B"/>
    <w:rsid w:val="001E75D0"/>
    <w:rsid w:val="001F0BC2"/>
    <w:rsid w:val="001F0EB2"/>
    <w:rsid w:val="001F1565"/>
    <w:rsid w:val="001F24A8"/>
    <w:rsid w:val="001F7765"/>
    <w:rsid w:val="002009CE"/>
    <w:rsid w:val="00201772"/>
    <w:rsid w:val="00210B52"/>
    <w:rsid w:val="00211811"/>
    <w:rsid w:val="0022249E"/>
    <w:rsid w:val="002244D4"/>
    <w:rsid w:val="00230260"/>
    <w:rsid w:val="0023194D"/>
    <w:rsid w:val="00235128"/>
    <w:rsid w:val="00243CB3"/>
    <w:rsid w:val="00244591"/>
    <w:rsid w:val="0024745A"/>
    <w:rsid w:val="002526B7"/>
    <w:rsid w:val="00260357"/>
    <w:rsid w:val="00271B1F"/>
    <w:rsid w:val="00281B11"/>
    <w:rsid w:val="002917CB"/>
    <w:rsid w:val="0029555B"/>
    <w:rsid w:val="002963F6"/>
    <w:rsid w:val="00297685"/>
    <w:rsid w:val="002A0148"/>
    <w:rsid w:val="002C0485"/>
    <w:rsid w:val="002C09A1"/>
    <w:rsid w:val="002D203B"/>
    <w:rsid w:val="002D44A2"/>
    <w:rsid w:val="002D7DB9"/>
    <w:rsid w:val="002E0E9B"/>
    <w:rsid w:val="002E36CC"/>
    <w:rsid w:val="002F79E6"/>
    <w:rsid w:val="003038A3"/>
    <w:rsid w:val="00306A3A"/>
    <w:rsid w:val="003101DE"/>
    <w:rsid w:val="00310B0E"/>
    <w:rsid w:val="00315D3C"/>
    <w:rsid w:val="00322188"/>
    <w:rsid w:val="00331070"/>
    <w:rsid w:val="00331E73"/>
    <w:rsid w:val="0034035D"/>
    <w:rsid w:val="003472B1"/>
    <w:rsid w:val="00347EEC"/>
    <w:rsid w:val="00357ABF"/>
    <w:rsid w:val="00361EAF"/>
    <w:rsid w:val="00362B74"/>
    <w:rsid w:val="0037594A"/>
    <w:rsid w:val="0039735F"/>
    <w:rsid w:val="003A091A"/>
    <w:rsid w:val="003A1DA8"/>
    <w:rsid w:val="003A2265"/>
    <w:rsid w:val="003A23A6"/>
    <w:rsid w:val="003A31F9"/>
    <w:rsid w:val="003A36F2"/>
    <w:rsid w:val="003A6F16"/>
    <w:rsid w:val="003A7F3C"/>
    <w:rsid w:val="003B1476"/>
    <w:rsid w:val="003B19E8"/>
    <w:rsid w:val="003B30FF"/>
    <w:rsid w:val="003C23AC"/>
    <w:rsid w:val="003C5080"/>
    <w:rsid w:val="003C5E86"/>
    <w:rsid w:val="003E760E"/>
    <w:rsid w:val="003E7766"/>
    <w:rsid w:val="003F3571"/>
    <w:rsid w:val="003F6378"/>
    <w:rsid w:val="00400B85"/>
    <w:rsid w:val="004064D3"/>
    <w:rsid w:val="004143F1"/>
    <w:rsid w:val="0042189F"/>
    <w:rsid w:val="00421990"/>
    <w:rsid w:val="00421C1E"/>
    <w:rsid w:val="00423905"/>
    <w:rsid w:val="00424000"/>
    <w:rsid w:val="00426221"/>
    <w:rsid w:val="00432547"/>
    <w:rsid w:val="00433EF7"/>
    <w:rsid w:val="00433FF2"/>
    <w:rsid w:val="00454255"/>
    <w:rsid w:val="004663B7"/>
    <w:rsid w:val="0047288E"/>
    <w:rsid w:val="0047312E"/>
    <w:rsid w:val="00473A86"/>
    <w:rsid w:val="00474D42"/>
    <w:rsid w:val="00474DC0"/>
    <w:rsid w:val="00480C5E"/>
    <w:rsid w:val="0048129F"/>
    <w:rsid w:val="0048327F"/>
    <w:rsid w:val="004B4A4B"/>
    <w:rsid w:val="004C3157"/>
    <w:rsid w:val="004C48D6"/>
    <w:rsid w:val="004C7F6D"/>
    <w:rsid w:val="004E103A"/>
    <w:rsid w:val="004E18D7"/>
    <w:rsid w:val="004E271C"/>
    <w:rsid w:val="004E7FCF"/>
    <w:rsid w:val="004F54FA"/>
    <w:rsid w:val="00516203"/>
    <w:rsid w:val="00517CAF"/>
    <w:rsid w:val="0052192B"/>
    <w:rsid w:val="0052380E"/>
    <w:rsid w:val="00527332"/>
    <w:rsid w:val="0053267F"/>
    <w:rsid w:val="00547294"/>
    <w:rsid w:val="00551CB9"/>
    <w:rsid w:val="00552085"/>
    <w:rsid w:val="00555830"/>
    <w:rsid w:val="00560D0B"/>
    <w:rsid w:val="0059189E"/>
    <w:rsid w:val="0059311C"/>
    <w:rsid w:val="005A3AC2"/>
    <w:rsid w:val="005A76EA"/>
    <w:rsid w:val="005B3304"/>
    <w:rsid w:val="005B3761"/>
    <w:rsid w:val="005C062A"/>
    <w:rsid w:val="005C13A5"/>
    <w:rsid w:val="005C1889"/>
    <w:rsid w:val="005C62C8"/>
    <w:rsid w:val="005C6F04"/>
    <w:rsid w:val="005D0F98"/>
    <w:rsid w:val="005D4C55"/>
    <w:rsid w:val="005E047F"/>
    <w:rsid w:val="005E0B3A"/>
    <w:rsid w:val="005E2305"/>
    <w:rsid w:val="006012C9"/>
    <w:rsid w:val="006034BE"/>
    <w:rsid w:val="00621B3D"/>
    <w:rsid w:val="00623167"/>
    <w:rsid w:val="0063226B"/>
    <w:rsid w:val="00632DE9"/>
    <w:rsid w:val="006415EF"/>
    <w:rsid w:val="00661434"/>
    <w:rsid w:val="006726E1"/>
    <w:rsid w:val="006752D8"/>
    <w:rsid w:val="00681C22"/>
    <w:rsid w:val="00683C87"/>
    <w:rsid w:val="00694407"/>
    <w:rsid w:val="006953B4"/>
    <w:rsid w:val="00697DD8"/>
    <w:rsid w:val="006A08E2"/>
    <w:rsid w:val="006A1EBC"/>
    <w:rsid w:val="006A4651"/>
    <w:rsid w:val="006A4F96"/>
    <w:rsid w:val="006A70FA"/>
    <w:rsid w:val="006C05EB"/>
    <w:rsid w:val="006D2104"/>
    <w:rsid w:val="006E43AA"/>
    <w:rsid w:val="00701603"/>
    <w:rsid w:val="00715BF0"/>
    <w:rsid w:val="007328BE"/>
    <w:rsid w:val="00732AC9"/>
    <w:rsid w:val="007342BC"/>
    <w:rsid w:val="007366DC"/>
    <w:rsid w:val="0075127D"/>
    <w:rsid w:val="007575E8"/>
    <w:rsid w:val="00770875"/>
    <w:rsid w:val="00774230"/>
    <w:rsid w:val="007764EC"/>
    <w:rsid w:val="007840E7"/>
    <w:rsid w:val="00784138"/>
    <w:rsid w:val="00785F72"/>
    <w:rsid w:val="00787A55"/>
    <w:rsid w:val="007914B7"/>
    <w:rsid w:val="00791EA8"/>
    <w:rsid w:val="007A71AA"/>
    <w:rsid w:val="007A7BD8"/>
    <w:rsid w:val="007B09F1"/>
    <w:rsid w:val="007B0F16"/>
    <w:rsid w:val="007B2F48"/>
    <w:rsid w:val="007B5AC7"/>
    <w:rsid w:val="007C0D2E"/>
    <w:rsid w:val="007C6204"/>
    <w:rsid w:val="007D16A0"/>
    <w:rsid w:val="007D181B"/>
    <w:rsid w:val="007D2BA8"/>
    <w:rsid w:val="007D45FE"/>
    <w:rsid w:val="007D4ED9"/>
    <w:rsid w:val="007D759F"/>
    <w:rsid w:val="007F11FD"/>
    <w:rsid w:val="00804BA0"/>
    <w:rsid w:val="008064FF"/>
    <w:rsid w:val="00824B17"/>
    <w:rsid w:val="00825A7A"/>
    <w:rsid w:val="00831F0B"/>
    <w:rsid w:val="008338CC"/>
    <w:rsid w:val="00833E42"/>
    <w:rsid w:val="00836067"/>
    <w:rsid w:val="0084152C"/>
    <w:rsid w:val="00842684"/>
    <w:rsid w:val="00845824"/>
    <w:rsid w:val="0085729B"/>
    <w:rsid w:val="00861F8A"/>
    <w:rsid w:val="00863E1D"/>
    <w:rsid w:val="008645EE"/>
    <w:rsid w:val="00865E0E"/>
    <w:rsid w:val="00873345"/>
    <w:rsid w:val="00875973"/>
    <w:rsid w:val="00882C80"/>
    <w:rsid w:val="00884689"/>
    <w:rsid w:val="0088671A"/>
    <w:rsid w:val="00892B5D"/>
    <w:rsid w:val="008934F5"/>
    <w:rsid w:val="008A0300"/>
    <w:rsid w:val="008A1ACD"/>
    <w:rsid w:val="008A291B"/>
    <w:rsid w:val="008B0CED"/>
    <w:rsid w:val="008B3B8B"/>
    <w:rsid w:val="008B72D2"/>
    <w:rsid w:val="008C04A7"/>
    <w:rsid w:val="008C28C4"/>
    <w:rsid w:val="008C77D2"/>
    <w:rsid w:val="008D1721"/>
    <w:rsid w:val="008E1223"/>
    <w:rsid w:val="008E1D0D"/>
    <w:rsid w:val="008E227F"/>
    <w:rsid w:val="008E4998"/>
    <w:rsid w:val="008E50A6"/>
    <w:rsid w:val="008F331C"/>
    <w:rsid w:val="008F687A"/>
    <w:rsid w:val="008F6EEB"/>
    <w:rsid w:val="00900065"/>
    <w:rsid w:val="00913FAD"/>
    <w:rsid w:val="009222F7"/>
    <w:rsid w:val="00927DCD"/>
    <w:rsid w:val="00931539"/>
    <w:rsid w:val="00935C3F"/>
    <w:rsid w:val="00942BFD"/>
    <w:rsid w:val="00942C2D"/>
    <w:rsid w:val="00944BCB"/>
    <w:rsid w:val="00965156"/>
    <w:rsid w:val="00973C98"/>
    <w:rsid w:val="00977E30"/>
    <w:rsid w:val="00982BA8"/>
    <w:rsid w:val="00994558"/>
    <w:rsid w:val="00994BC4"/>
    <w:rsid w:val="0099554F"/>
    <w:rsid w:val="009A2494"/>
    <w:rsid w:val="009A36E2"/>
    <w:rsid w:val="009A525E"/>
    <w:rsid w:val="009A5F8E"/>
    <w:rsid w:val="009B1B5B"/>
    <w:rsid w:val="009B49BA"/>
    <w:rsid w:val="009B5E4D"/>
    <w:rsid w:val="009C2729"/>
    <w:rsid w:val="009C523F"/>
    <w:rsid w:val="009C5366"/>
    <w:rsid w:val="009C6E9F"/>
    <w:rsid w:val="009D00B0"/>
    <w:rsid w:val="009D1A1D"/>
    <w:rsid w:val="009D633C"/>
    <w:rsid w:val="009E2382"/>
    <w:rsid w:val="009F36E2"/>
    <w:rsid w:val="009F6D7D"/>
    <w:rsid w:val="009F6E86"/>
    <w:rsid w:val="00A046DB"/>
    <w:rsid w:val="00A07FEF"/>
    <w:rsid w:val="00A20AF7"/>
    <w:rsid w:val="00A20B50"/>
    <w:rsid w:val="00A24A91"/>
    <w:rsid w:val="00A27F0A"/>
    <w:rsid w:val="00A30790"/>
    <w:rsid w:val="00A3212A"/>
    <w:rsid w:val="00A33009"/>
    <w:rsid w:val="00A36571"/>
    <w:rsid w:val="00A36650"/>
    <w:rsid w:val="00A47EDE"/>
    <w:rsid w:val="00A50B90"/>
    <w:rsid w:val="00A5238C"/>
    <w:rsid w:val="00A56A86"/>
    <w:rsid w:val="00A61C50"/>
    <w:rsid w:val="00A66C4B"/>
    <w:rsid w:val="00A75B1A"/>
    <w:rsid w:val="00A766D3"/>
    <w:rsid w:val="00A81E99"/>
    <w:rsid w:val="00A82139"/>
    <w:rsid w:val="00A87453"/>
    <w:rsid w:val="00A90820"/>
    <w:rsid w:val="00A938F6"/>
    <w:rsid w:val="00A94287"/>
    <w:rsid w:val="00AA466C"/>
    <w:rsid w:val="00AC2CF3"/>
    <w:rsid w:val="00AD670F"/>
    <w:rsid w:val="00AD6D58"/>
    <w:rsid w:val="00AD78C9"/>
    <w:rsid w:val="00AE522D"/>
    <w:rsid w:val="00AF30EB"/>
    <w:rsid w:val="00AF74DF"/>
    <w:rsid w:val="00B07AD1"/>
    <w:rsid w:val="00B31AEC"/>
    <w:rsid w:val="00B31BB6"/>
    <w:rsid w:val="00B42DEB"/>
    <w:rsid w:val="00B432CF"/>
    <w:rsid w:val="00B50AE5"/>
    <w:rsid w:val="00B52F5A"/>
    <w:rsid w:val="00B62134"/>
    <w:rsid w:val="00B7198D"/>
    <w:rsid w:val="00B7382A"/>
    <w:rsid w:val="00B7410E"/>
    <w:rsid w:val="00B7491E"/>
    <w:rsid w:val="00B8117C"/>
    <w:rsid w:val="00B8450B"/>
    <w:rsid w:val="00B87D75"/>
    <w:rsid w:val="00B90562"/>
    <w:rsid w:val="00B939F0"/>
    <w:rsid w:val="00B94E05"/>
    <w:rsid w:val="00B973ED"/>
    <w:rsid w:val="00BA2886"/>
    <w:rsid w:val="00BB3A98"/>
    <w:rsid w:val="00BB50B5"/>
    <w:rsid w:val="00BB6B9F"/>
    <w:rsid w:val="00BC169D"/>
    <w:rsid w:val="00BC2326"/>
    <w:rsid w:val="00BC773E"/>
    <w:rsid w:val="00BD1F30"/>
    <w:rsid w:val="00BD4C91"/>
    <w:rsid w:val="00BD6129"/>
    <w:rsid w:val="00BD6395"/>
    <w:rsid w:val="00BD7C43"/>
    <w:rsid w:val="00BE0D6D"/>
    <w:rsid w:val="00BE449A"/>
    <w:rsid w:val="00BE5354"/>
    <w:rsid w:val="00BE5CA3"/>
    <w:rsid w:val="00BF0869"/>
    <w:rsid w:val="00C1095A"/>
    <w:rsid w:val="00C13866"/>
    <w:rsid w:val="00C140C5"/>
    <w:rsid w:val="00C31EF7"/>
    <w:rsid w:val="00C33327"/>
    <w:rsid w:val="00C36A9D"/>
    <w:rsid w:val="00C374E8"/>
    <w:rsid w:val="00C474A7"/>
    <w:rsid w:val="00C47B5C"/>
    <w:rsid w:val="00C50288"/>
    <w:rsid w:val="00C51EC9"/>
    <w:rsid w:val="00C5423C"/>
    <w:rsid w:val="00C5488B"/>
    <w:rsid w:val="00C566CE"/>
    <w:rsid w:val="00C62056"/>
    <w:rsid w:val="00C63F5B"/>
    <w:rsid w:val="00C70E66"/>
    <w:rsid w:val="00C71FA9"/>
    <w:rsid w:val="00C7366D"/>
    <w:rsid w:val="00C73FEC"/>
    <w:rsid w:val="00C844B9"/>
    <w:rsid w:val="00C85084"/>
    <w:rsid w:val="00C87DC9"/>
    <w:rsid w:val="00C949BE"/>
    <w:rsid w:val="00CA3666"/>
    <w:rsid w:val="00CB17CB"/>
    <w:rsid w:val="00CB201D"/>
    <w:rsid w:val="00CC460F"/>
    <w:rsid w:val="00CC5623"/>
    <w:rsid w:val="00CD6F65"/>
    <w:rsid w:val="00CD7F99"/>
    <w:rsid w:val="00CE2EE0"/>
    <w:rsid w:val="00CE3B40"/>
    <w:rsid w:val="00CE5915"/>
    <w:rsid w:val="00CF0C81"/>
    <w:rsid w:val="00CF40C5"/>
    <w:rsid w:val="00CF4C96"/>
    <w:rsid w:val="00CF70D9"/>
    <w:rsid w:val="00D0585C"/>
    <w:rsid w:val="00D1234C"/>
    <w:rsid w:val="00D22EA8"/>
    <w:rsid w:val="00D31D85"/>
    <w:rsid w:val="00D368E2"/>
    <w:rsid w:val="00D40469"/>
    <w:rsid w:val="00D4165D"/>
    <w:rsid w:val="00D4201A"/>
    <w:rsid w:val="00D427E0"/>
    <w:rsid w:val="00D4395E"/>
    <w:rsid w:val="00D53FA8"/>
    <w:rsid w:val="00D552D9"/>
    <w:rsid w:val="00D636B9"/>
    <w:rsid w:val="00D6603B"/>
    <w:rsid w:val="00D77005"/>
    <w:rsid w:val="00D770D3"/>
    <w:rsid w:val="00D87E20"/>
    <w:rsid w:val="00D91982"/>
    <w:rsid w:val="00D938C8"/>
    <w:rsid w:val="00DA0D20"/>
    <w:rsid w:val="00DB3296"/>
    <w:rsid w:val="00DB6E8D"/>
    <w:rsid w:val="00DB79F4"/>
    <w:rsid w:val="00DC7CFD"/>
    <w:rsid w:val="00DD1F6C"/>
    <w:rsid w:val="00DD7EB6"/>
    <w:rsid w:val="00DE5352"/>
    <w:rsid w:val="00DF2495"/>
    <w:rsid w:val="00E016FC"/>
    <w:rsid w:val="00E063E8"/>
    <w:rsid w:val="00E23C8D"/>
    <w:rsid w:val="00E328FB"/>
    <w:rsid w:val="00E3497F"/>
    <w:rsid w:val="00E367D9"/>
    <w:rsid w:val="00E42F14"/>
    <w:rsid w:val="00E528A4"/>
    <w:rsid w:val="00E52E55"/>
    <w:rsid w:val="00E565BC"/>
    <w:rsid w:val="00E602F1"/>
    <w:rsid w:val="00E60DAD"/>
    <w:rsid w:val="00E74193"/>
    <w:rsid w:val="00E75C40"/>
    <w:rsid w:val="00E83012"/>
    <w:rsid w:val="00E85E0A"/>
    <w:rsid w:val="00E87273"/>
    <w:rsid w:val="00E913B7"/>
    <w:rsid w:val="00E94C4E"/>
    <w:rsid w:val="00EA2200"/>
    <w:rsid w:val="00EA44D2"/>
    <w:rsid w:val="00EA5C94"/>
    <w:rsid w:val="00EB6431"/>
    <w:rsid w:val="00EB7A2B"/>
    <w:rsid w:val="00EC3085"/>
    <w:rsid w:val="00ED4361"/>
    <w:rsid w:val="00ED7049"/>
    <w:rsid w:val="00EE1E89"/>
    <w:rsid w:val="00EE3A32"/>
    <w:rsid w:val="00EE4380"/>
    <w:rsid w:val="00EE5BEE"/>
    <w:rsid w:val="00EF450C"/>
    <w:rsid w:val="00EF5939"/>
    <w:rsid w:val="00EF5DBF"/>
    <w:rsid w:val="00EF67B6"/>
    <w:rsid w:val="00F02596"/>
    <w:rsid w:val="00F0482E"/>
    <w:rsid w:val="00F054CA"/>
    <w:rsid w:val="00F06DE5"/>
    <w:rsid w:val="00F14F16"/>
    <w:rsid w:val="00F17AA1"/>
    <w:rsid w:val="00F30B2F"/>
    <w:rsid w:val="00F362F9"/>
    <w:rsid w:val="00F36755"/>
    <w:rsid w:val="00F40BD2"/>
    <w:rsid w:val="00F41033"/>
    <w:rsid w:val="00F4418D"/>
    <w:rsid w:val="00F4483C"/>
    <w:rsid w:val="00F517D5"/>
    <w:rsid w:val="00F51E30"/>
    <w:rsid w:val="00F56BD4"/>
    <w:rsid w:val="00F605CB"/>
    <w:rsid w:val="00F619C8"/>
    <w:rsid w:val="00F625A7"/>
    <w:rsid w:val="00F743DB"/>
    <w:rsid w:val="00F83A28"/>
    <w:rsid w:val="00F83EE0"/>
    <w:rsid w:val="00F842B3"/>
    <w:rsid w:val="00F906BC"/>
    <w:rsid w:val="00F92972"/>
    <w:rsid w:val="00F960C9"/>
    <w:rsid w:val="00FA79D2"/>
    <w:rsid w:val="00FD2CCA"/>
    <w:rsid w:val="00FD33B9"/>
    <w:rsid w:val="00FE00B8"/>
    <w:rsid w:val="00FE58EF"/>
    <w:rsid w:val="00FF362C"/>
  </w:rsids>
  <m:mathPr>
    <m:mathFont m:val="Cambria Math"/>
    <m:brkBin m:val="before"/>
    <m:brkBinSub m:val="--"/>
    <m:smallFrac m:val="0"/>
    <m:dispDef/>
    <m:lMargin m:val="0"/>
    <m:rMargin m:val="0"/>
    <m:defJc m:val="centerGroup"/>
    <m:wrapIndent m:val="1440"/>
    <m:intLim m:val="subSup"/>
    <m:naryLim m:val="undOvr"/>
  </m:mathPr>
  <w:themeFontLang w:val="da-DK"/>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2289"/>
    <o:shapelayout v:ext="edit">
      <o:idmap v:ext="edit" data="1"/>
    </o:shapelayout>
  </w:shapeDefaults>
  <w:decimalSymbol w:val=","/>
  <w:listSeparator w:val=";"/>
  <w15:docId w15:val="{1B9BCB60-4CB0-48A0-9DB2-B092FFEA3A1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da-DK" w:eastAsia="da-DK" w:bidi="ar-SA"/>
      </w:rPr>
    </w:rPrDefault>
    <w:pPrDefault/>
  </w:docDefaults>
  <w:latentStyles w:defLockedState="0" w:defUIPriority="0" w:defSemiHidden="0" w:defUnhideWhenUsed="0" w:defQFormat="0" w:count="371">
    <w:lsdException w:name="Normal" w:uiPriority="7" w:qFormat="1"/>
    <w:lsdException w:name="heading 1" w:uiPriority="2" w:qFormat="1"/>
    <w:lsdException w:name="heading 2" w:uiPriority="2" w:qFormat="1"/>
    <w:lsdException w:name="heading 3" w:uiPriority="2" w:qFormat="1"/>
    <w:lsdException w:name="heading 4" w:uiPriority="2" w:qFormat="1"/>
    <w:lsdException w:name="heading 5" w:uiPriority="2" w:qFormat="1"/>
    <w:lsdException w:name="heading 6" w:uiPriority="2" w:qFormat="1"/>
    <w:lsdException w:name="heading 7" w:semiHidden="1" w:uiPriority="2" w:unhideWhenUsed="1" w:qFormat="1"/>
    <w:lsdException w:name="heading 8" w:semiHidden="1" w:uiPriority="2" w:unhideWhenUsed="1" w:qFormat="1"/>
    <w:lsdException w:name="heading 9" w:semiHidden="1" w:uiPriority="2"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9" w:unhideWhenUsed="1"/>
    <w:lsdException w:name="toc 4" w:semiHidden="1" w:unhideWhenUsed="1"/>
    <w:lsdException w:name="toc 5" w:semiHidden="1" w:unhideWhenUsed="1"/>
    <w:lsdException w:name="toc 6" w:semiHidden="1" w:unhideWhenUsed="1"/>
    <w:lsdException w:name="toc 7" w:semiHidden="1" w:uiPriority="39"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4" w:unhideWhenUsed="1"/>
    <w:lsdException w:name="List Number" w:uiPriority="4"/>
    <w:lsdException w:name="List 2" w:semiHidden="1" w:unhideWhenUsed="1"/>
    <w:lsdException w:name="List 3" w:semiHidden="1" w:unhideWhenUsed="1"/>
    <w:lsdException w:name="List Bullet 2" w:semiHidden="1" w:uiPriority="4" w:unhideWhenUsed="1"/>
    <w:lsdException w:name="List Bullet 3" w:semiHidden="1" w:uiPriority="4" w:unhideWhenUsed="1"/>
    <w:lsdException w:name="List Bullet 4" w:semiHidden="1" w:uiPriority="4" w:unhideWhenUsed="1"/>
    <w:lsdException w:name="List Bullet 5" w:semiHidden="1" w:uiPriority="4" w:unhideWhenUsed="1"/>
    <w:lsdException w:name="List Number 2" w:semiHidden="1" w:uiPriority="4" w:unhideWhenUsed="1"/>
    <w:lsdException w:name="List Number 3" w:semiHidden="1" w:uiPriority="4" w:unhideWhenUsed="1"/>
    <w:lsdException w:name="List Number 4" w:semiHidden="1" w:uiPriority="4" w:unhideWhenUsed="1"/>
    <w:lsdException w:name="List Number 5" w:semiHidden="1" w:uiPriority="4"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iPriority="6" w:unhideWhenUsed="1"/>
    <w:lsdException w:name="List Continue 2" w:semiHidden="1" w:uiPriority="6" w:unhideWhenUsed="1"/>
    <w:lsdException w:name="List Continue 3" w:semiHidden="1" w:uiPriority="6" w:unhideWhenUsed="1"/>
    <w:lsdException w:name="List Continue 4" w:semiHidden="1" w:uiPriority="6" w:unhideWhenUsed="1"/>
    <w:lsdException w:name="List Continue 5" w:semiHidden="1" w:uiPriority="6"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semiHidden="1" w:uiPriority="34" w:unhideWhenUsed="1" w:qFormat="1"/>
    <w:lsdException w:name="Quote" w:semiHidden="1" w:uiPriority="29" w:unhideWhenUsed="1" w:qFormat="1"/>
    <w:lsdException w:name="Intense Quote" w:semiHidden="1" w:uiPriority="30"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qFormat="1"/>
    <w:lsdException w:name="Intense Emphasis" w:semiHidden="1" w:uiPriority="21" w:unhideWhenUsed="1" w:qFormat="1"/>
    <w:lsdException w:name="Subtle Reference" w:semiHidden="1" w:uiPriority="31" w:unhideWhenUsed="1" w:qFormat="1"/>
    <w:lsdException w:name="Intense Reference" w:semiHidden="1" w:uiPriority="32" w:unhideWhenUsed="1" w:qFormat="1"/>
    <w:lsdException w:name="Book Title" w:semiHidden="1" w:uiPriority="33"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7"/>
    <w:unhideWhenUsed/>
    <w:qFormat/>
    <w:rsid w:val="0017644D"/>
    <w:pPr>
      <w:spacing w:line="270" w:lineRule="atLeast"/>
    </w:pPr>
    <w:rPr>
      <w:sz w:val="22"/>
    </w:rPr>
  </w:style>
  <w:style w:type="paragraph" w:styleId="Overskrift1">
    <w:name w:val="heading 1"/>
    <w:basedOn w:val="Normal"/>
    <w:next w:val="Brdtekst"/>
    <w:uiPriority w:val="2"/>
    <w:qFormat/>
    <w:rsid w:val="0017644D"/>
    <w:pPr>
      <w:keepNext/>
      <w:keepLines/>
      <w:pageBreakBefore/>
      <w:numPr>
        <w:numId w:val="35"/>
      </w:numPr>
      <w:suppressAutoHyphens/>
      <w:spacing w:before="3700" w:after="120" w:line="360" w:lineRule="atLeast"/>
      <w:outlineLvl w:val="0"/>
    </w:pPr>
    <w:rPr>
      <w:rFonts w:ascii="Verdana" w:hAnsi="Verdana" w:cs="Arial"/>
      <w:sz w:val="32"/>
    </w:rPr>
  </w:style>
  <w:style w:type="paragraph" w:styleId="Overskrift2">
    <w:name w:val="heading 2"/>
    <w:basedOn w:val="Overskrift1"/>
    <w:next w:val="Brdtekst"/>
    <w:link w:val="Overskrift2Tegn"/>
    <w:uiPriority w:val="2"/>
    <w:qFormat/>
    <w:rsid w:val="0017644D"/>
    <w:pPr>
      <w:pageBreakBefore w:val="0"/>
      <w:numPr>
        <w:ilvl w:val="1"/>
      </w:numPr>
      <w:spacing w:before="540" w:after="90" w:line="320" w:lineRule="atLeast"/>
      <w:outlineLvl w:val="1"/>
    </w:pPr>
    <w:rPr>
      <w:sz w:val="28"/>
    </w:rPr>
  </w:style>
  <w:style w:type="paragraph" w:styleId="Overskrift3">
    <w:name w:val="heading 3"/>
    <w:basedOn w:val="Overskrift2"/>
    <w:next w:val="Brdtekst"/>
    <w:link w:val="Overskrift3Tegn"/>
    <w:uiPriority w:val="2"/>
    <w:qFormat/>
    <w:rsid w:val="0017644D"/>
    <w:pPr>
      <w:numPr>
        <w:ilvl w:val="2"/>
      </w:numPr>
      <w:spacing w:after="60" w:line="280" w:lineRule="atLeast"/>
      <w:outlineLvl w:val="2"/>
    </w:pPr>
    <w:rPr>
      <w:sz w:val="24"/>
    </w:rPr>
  </w:style>
  <w:style w:type="paragraph" w:styleId="Overskrift4">
    <w:name w:val="heading 4"/>
    <w:basedOn w:val="Overskrift3"/>
    <w:next w:val="Brdtekst"/>
    <w:uiPriority w:val="2"/>
    <w:qFormat/>
    <w:rsid w:val="0017644D"/>
    <w:pPr>
      <w:numPr>
        <w:ilvl w:val="0"/>
        <w:numId w:val="0"/>
      </w:numPr>
      <w:spacing w:before="240"/>
      <w:outlineLvl w:val="3"/>
    </w:pPr>
    <w:rPr>
      <w:sz w:val="20"/>
    </w:rPr>
  </w:style>
  <w:style w:type="paragraph" w:styleId="Overskrift5">
    <w:name w:val="heading 5"/>
    <w:basedOn w:val="Overskrift4"/>
    <w:next w:val="Brdtekst"/>
    <w:uiPriority w:val="2"/>
    <w:unhideWhenUsed/>
    <w:qFormat/>
    <w:rsid w:val="0017644D"/>
    <w:pPr>
      <w:outlineLvl w:val="4"/>
    </w:pPr>
  </w:style>
  <w:style w:type="paragraph" w:styleId="Overskrift6">
    <w:name w:val="heading 6"/>
    <w:basedOn w:val="Normal"/>
    <w:next w:val="Normal"/>
    <w:uiPriority w:val="2"/>
    <w:semiHidden/>
    <w:unhideWhenUsed/>
    <w:qFormat/>
    <w:rsid w:val="0017644D"/>
    <w:pPr>
      <w:numPr>
        <w:ilvl w:val="5"/>
        <w:numId w:val="20"/>
      </w:numPr>
      <w:spacing w:before="240" w:after="60"/>
      <w:outlineLvl w:val="5"/>
    </w:pPr>
    <w:rPr>
      <w:rFonts w:ascii="Arial" w:hAnsi="Arial"/>
      <w:i/>
    </w:rPr>
  </w:style>
  <w:style w:type="paragraph" w:styleId="Overskrift7">
    <w:name w:val="heading 7"/>
    <w:basedOn w:val="Normal"/>
    <w:next w:val="Brdtekst"/>
    <w:uiPriority w:val="2"/>
    <w:qFormat/>
    <w:rsid w:val="0017644D"/>
    <w:pPr>
      <w:keepNext/>
      <w:keepLines/>
      <w:pageBreakBefore/>
      <w:numPr>
        <w:ilvl w:val="6"/>
        <w:numId w:val="35"/>
      </w:numPr>
      <w:suppressAutoHyphens/>
      <w:spacing w:after="120" w:line="360" w:lineRule="atLeast"/>
      <w:ind w:left="1701" w:hanging="1701"/>
      <w:outlineLvl w:val="6"/>
    </w:pPr>
    <w:rPr>
      <w:rFonts w:ascii="Verdana" w:hAnsi="Verdana"/>
      <w:sz w:val="32"/>
      <w:szCs w:val="32"/>
    </w:rPr>
  </w:style>
  <w:style w:type="paragraph" w:styleId="Overskrift8">
    <w:name w:val="heading 8"/>
    <w:basedOn w:val="Overskrift7"/>
    <w:next w:val="Brdtekst"/>
    <w:uiPriority w:val="2"/>
    <w:unhideWhenUsed/>
    <w:qFormat/>
    <w:rsid w:val="0017644D"/>
    <w:pPr>
      <w:pageBreakBefore w:val="0"/>
      <w:numPr>
        <w:ilvl w:val="7"/>
      </w:numPr>
      <w:spacing w:before="540" w:after="90" w:line="320" w:lineRule="atLeast"/>
      <w:outlineLvl w:val="7"/>
    </w:pPr>
    <w:rPr>
      <w:sz w:val="28"/>
    </w:rPr>
  </w:style>
  <w:style w:type="paragraph" w:styleId="Overskrift9">
    <w:name w:val="heading 9"/>
    <w:basedOn w:val="Overskrift8"/>
    <w:next w:val="Brdtekst"/>
    <w:uiPriority w:val="2"/>
    <w:unhideWhenUsed/>
    <w:qFormat/>
    <w:rsid w:val="0017644D"/>
    <w:pPr>
      <w:numPr>
        <w:ilvl w:val="8"/>
      </w:numPr>
      <w:spacing w:after="60" w:line="280" w:lineRule="atLeast"/>
      <w:outlineLvl w:val="8"/>
    </w:pPr>
    <w:rPr>
      <w:sz w:val="24"/>
    </w:rPr>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paragraph" w:styleId="Sidehoved">
    <w:name w:val="header"/>
    <w:basedOn w:val="Normal"/>
    <w:link w:val="SidehovedTegn"/>
    <w:semiHidden/>
    <w:rsid w:val="0017644D"/>
    <w:pPr>
      <w:spacing w:line="160" w:lineRule="atLeast"/>
      <w:ind w:left="-2268"/>
      <w:jc w:val="right"/>
    </w:pPr>
    <w:rPr>
      <w:rFonts w:ascii="Verdana" w:hAnsi="Verdana" w:cs="Arial"/>
      <w:caps/>
      <w:color w:val="333333"/>
      <w:sz w:val="14"/>
    </w:rPr>
  </w:style>
  <w:style w:type="paragraph" w:styleId="Brdtekst">
    <w:name w:val="Body Text"/>
    <w:basedOn w:val="Normal"/>
    <w:link w:val="BrdtekstTegn"/>
    <w:rsid w:val="0017644D"/>
    <w:pPr>
      <w:spacing w:after="280" w:line="280" w:lineRule="atLeast"/>
    </w:pPr>
  </w:style>
  <w:style w:type="paragraph" w:customStyle="1" w:styleId="BodyMargin">
    <w:name w:val="Body Margin"/>
    <w:basedOn w:val="Brdtekst"/>
    <w:next w:val="Brdtekst"/>
    <w:uiPriority w:val="1"/>
    <w:rsid w:val="0017644D"/>
    <w:pPr>
      <w:ind w:hanging="2268"/>
    </w:pPr>
  </w:style>
  <w:style w:type="paragraph" w:styleId="Sidefod">
    <w:name w:val="footer"/>
    <w:basedOn w:val="FooterEven"/>
    <w:semiHidden/>
    <w:rsid w:val="0017644D"/>
    <w:pPr>
      <w:jc w:val="right"/>
    </w:pPr>
    <w:rPr>
      <w:rFonts w:cs="Arial"/>
    </w:rPr>
  </w:style>
  <w:style w:type="paragraph" w:customStyle="1" w:styleId="MarginFrame">
    <w:name w:val="Margin Frame"/>
    <w:basedOn w:val="Normal"/>
    <w:uiPriority w:val="7"/>
    <w:semiHidden/>
    <w:rsid w:val="0017644D"/>
    <w:pPr>
      <w:keepNext/>
      <w:keepLines/>
      <w:framePr w:w="1871" w:wrap="around" w:vAnchor="text" w:hAnchor="margin" w:x="-2267" w:y="1"/>
    </w:pPr>
  </w:style>
  <w:style w:type="paragraph" w:styleId="Indholdsfortegnelse1">
    <w:name w:val="toc 1"/>
    <w:basedOn w:val="Normal"/>
    <w:next w:val="Normal"/>
    <w:uiPriority w:val="39"/>
    <w:rsid w:val="0017644D"/>
    <w:pPr>
      <w:keepNext/>
      <w:keepLines/>
      <w:tabs>
        <w:tab w:val="right" w:pos="7371"/>
      </w:tabs>
      <w:suppressAutoHyphens/>
      <w:spacing w:before="400" w:after="40" w:line="260" w:lineRule="atLeast"/>
      <w:ind w:left="851" w:right="1134" w:hanging="851"/>
    </w:pPr>
    <w:rPr>
      <w:rFonts w:ascii="Verdana" w:hAnsi="Verdana" w:cs="Arial"/>
      <w:noProof/>
    </w:rPr>
  </w:style>
  <w:style w:type="paragraph" w:customStyle="1" w:styleId="BodyTextNoSpace">
    <w:name w:val="Body Text NoSpace"/>
    <w:basedOn w:val="Brdtekst"/>
    <w:rsid w:val="0017644D"/>
    <w:pPr>
      <w:spacing w:after="0"/>
    </w:pPr>
  </w:style>
  <w:style w:type="paragraph" w:customStyle="1" w:styleId="BodyMarginNoSpace">
    <w:name w:val="Body Margin NoSpace"/>
    <w:basedOn w:val="BodyMargin"/>
    <w:next w:val="BodyTextNoSpace"/>
    <w:uiPriority w:val="1"/>
    <w:rsid w:val="0017644D"/>
    <w:pPr>
      <w:spacing w:after="0"/>
    </w:pPr>
  </w:style>
  <w:style w:type="paragraph" w:styleId="Indholdsfortegnelse2">
    <w:name w:val="toc 2"/>
    <w:basedOn w:val="Indholdsfortegnelse1"/>
    <w:next w:val="Normal"/>
    <w:uiPriority w:val="39"/>
    <w:rsid w:val="0017644D"/>
    <w:pPr>
      <w:keepNext w:val="0"/>
      <w:spacing w:before="0"/>
    </w:pPr>
    <w:rPr>
      <w:color w:val="333333"/>
    </w:rPr>
  </w:style>
  <w:style w:type="paragraph" w:styleId="Opstilling-punkttegn">
    <w:name w:val="List Bullet"/>
    <w:basedOn w:val="Brdtekst"/>
    <w:uiPriority w:val="4"/>
    <w:rsid w:val="0017644D"/>
    <w:pPr>
      <w:numPr>
        <w:numId w:val="31"/>
      </w:numPr>
    </w:pPr>
  </w:style>
  <w:style w:type="paragraph" w:styleId="Opstilling-punkttegn2">
    <w:name w:val="List Bullet 2"/>
    <w:basedOn w:val="Opstilling-punkttegn"/>
    <w:uiPriority w:val="4"/>
    <w:rsid w:val="0017644D"/>
    <w:pPr>
      <w:numPr>
        <w:ilvl w:val="1"/>
      </w:numPr>
    </w:pPr>
  </w:style>
  <w:style w:type="numbering" w:customStyle="1" w:styleId="CowiBulletList">
    <w:name w:val="CowiBulletList"/>
    <w:basedOn w:val="Ingenoversigt"/>
    <w:rsid w:val="0017644D"/>
    <w:pPr>
      <w:numPr>
        <w:numId w:val="31"/>
      </w:numPr>
    </w:pPr>
  </w:style>
  <w:style w:type="numbering" w:customStyle="1" w:styleId="CowiNumberList">
    <w:name w:val="CowiNumberList"/>
    <w:basedOn w:val="Ingenoversigt"/>
    <w:rsid w:val="0017644D"/>
    <w:pPr>
      <w:numPr>
        <w:numId w:val="32"/>
      </w:numPr>
    </w:pPr>
  </w:style>
  <w:style w:type="paragraph" w:styleId="Billedtekst">
    <w:name w:val="caption"/>
    <w:basedOn w:val="Normal"/>
    <w:next w:val="Brdtekst"/>
    <w:uiPriority w:val="3"/>
    <w:qFormat/>
    <w:rsid w:val="0017644D"/>
    <w:pPr>
      <w:spacing w:before="140" w:after="140" w:line="250" w:lineRule="atLeast"/>
      <w:ind w:left="1276" w:hanging="1276"/>
    </w:pPr>
    <w:rPr>
      <w:i/>
      <w:sz w:val="19"/>
    </w:rPr>
  </w:style>
  <w:style w:type="paragraph" w:styleId="Opstilling-forts">
    <w:name w:val="List Continue"/>
    <w:basedOn w:val="Brdtekst"/>
    <w:uiPriority w:val="6"/>
    <w:rsid w:val="0017644D"/>
    <w:pPr>
      <w:ind w:left="425"/>
    </w:pPr>
  </w:style>
  <w:style w:type="paragraph" w:styleId="Opstilling-forts2">
    <w:name w:val="List Continue 2"/>
    <w:basedOn w:val="Opstilling-forts"/>
    <w:uiPriority w:val="6"/>
    <w:rsid w:val="0017644D"/>
    <w:pPr>
      <w:ind w:left="851"/>
    </w:pPr>
  </w:style>
  <w:style w:type="paragraph" w:styleId="Opstilling-talellerbogst">
    <w:name w:val="List Number"/>
    <w:basedOn w:val="Brdtekst"/>
    <w:uiPriority w:val="4"/>
    <w:rsid w:val="0017644D"/>
    <w:pPr>
      <w:numPr>
        <w:numId w:val="34"/>
      </w:numPr>
    </w:pPr>
  </w:style>
  <w:style w:type="paragraph" w:styleId="Opstilling-talellerbogst2">
    <w:name w:val="List Number 2"/>
    <w:basedOn w:val="Opstilling-talellerbogst"/>
    <w:uiPriority w:val="4"/>
    <w:rsid w:val="0017644D"/>
    <w:pPr>
      <w:numPr>
        <w:ilvl w:val="1"/>
      </w:numPr>
    </w:pPr>
  </w:style>
  <w:style w:type="paragraph" w:customStyle="1" w:styleId="ListContinueNoSpace">
    <w:name w:val="List Continue NoSpace"/>
    <w:basedOn w:val="Opstilling-forts"/>
    <w:uiPriority w:val="6"/>
    <w:rsid w:val="0017644D"/>
    <w:pPr>
      <w:spacing w:after="0"/>
    </w:pPr>
  </w:style>
  <w:style w:type="paragraph" w:customStyle="1" w:styleId="ListContinue2NoSpace">
    <w:name w:val="List Continue 2 NoSpace"/>
    <w:basedOn w:val="Opstilling-forts2"/>
    <w:uiPriority w:val="6"/>
    <w:rsid w:val="0017644D"/>
    <w:pPr>
      <w:spacing w:after="0"/>
    </w:pPr>
  </w:style>
  <w:style w:type="paragraph" w:customStyle="1" w:styleId="ListBulletNoSpace">
    <w:name w:val="List Bullet NoSpace"/>
    <w:basedOn w:val="Opstilling-punkttegn"/>
    <w:uiPriority w:val="4"/>
    <w:qFormat/>
    <w:rsid w:val="0017644D"/>
    <w:pPr>
      <w:spacing w:after="0"/>
    </w:pPr>
  </w:style>
  <w:style w:type="paragraph" w:customStyle="1" w:styleId="ListHanging">
    <w:name w:val="List Hanging"/>
    <w:basedOn w:val="Brdtekst"/>
    <w:uiPriority w:val="7"/>
    <w:rsid w:val="0017644D"/>
    <w:pPr>
      <w:ind w:left="1701" w:hanging="1701"/>
    </w:pPr>
  </w:style>
  <w:style w:type="paragraph" w:customStyle="1" w:styleId="ListHangingNoSpace">
    <w:name w:val="List Hanging NoSpace"/>
    <w:basedOn w:val="ListHanging"/>
    <w:uiPriority w:val="7"/>
    <w:rsid w:val="0017644D"/>
    <w:pPr>
      <w:spacing w:after="0"/>
    </w:pPr>
  </w:style>
  <w:style w:type="paragraph" w:customStyle="1" w:styleId="Table">
    <w:name w:val="Table"/>
    <w:basedOn w:val="Normal"/>
    <w:uiPriority w:val="8"/>
    <w:semiHidden/>
    <w:unhideWhenUsed/>
    <w:rsid w:val="0017644D"/>
    <w:pPr>
      <w:spacing w:before="60" w:after="120" w:line="220" w:lineRule="atLeast"/>
    </w:pPr>
    <w:rPr>
      <w:rFonts w:ascii="Verdana" w:hAnsi="Verdana" w:cs="Arial"/>
      <w:sz w:val="16"/>
    </w:rPr>
  </w:style>
  <w:style w:type="paragraph" w:styleId="Indholdsfortegnelse3">
    <w:name w:val="toc 3"/>
    <w:basedOn w:val="Indholdsfortegnelse2"/>
    <w:next w:val="Normal"/>
    <w:uiPriority w:val="9"/>
    <w:semiHidden/>
    <w:unhideWhenUsed/>
    <w:rsid w:val="0017644D"/>
  </w:style>
  <w:style w:type="paragraph" w:styleId="Underskrift">
    <w:name w:val="Signature"/>
    <w:basedOn w:val="Brdtekst"/>
    <w:semiHidden/>
    <w:unhideWhenUsed/>
    <w:rsid w:val="0017644D"/>
    <w:pPr>
      <w:spacing w:after="0" w:line="220" w:lineRule="atLeast"/>
    </w:pPr>
    <w:rPr>
      <w:sz w:val="18"/>
    </w:rPr>
  </w:style>
  <w:style w:type="table" w:styleId="Tabel-Gitter6">
    <w:name w:val="Table Grid 6"/>
    <w:basedOn w:val="Tabel-Normal"/>
    <w:semiHidden/>
    <w:rsid w:val="0017644D"/>
    <w:pPr>
      <w:spacing w:line="270" w:lineRule="atLeast"/>
    </w:p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rPr>
      <w:tblPr/>
      <w:tcPr>
        <w:tcBorders>
          <w:bottom w:val="single" w:sz="6" w:space="0" w:color="000000"/>
          <w:tl2br w:val="none" w:sz="0" w:space="0" w:color="auto"/>
          <w:tr2bl w:val="none" w:sz="0" w:space="0" w:color="auto"/>
        </w:tcBorders>
      </w:tcPr>
    </w:tblStylePr>
    <w:tblStylePr w:type="lastRow">
      <w:rPr>
        <w:color w:val="auto"/>
      </w:rPr>
      <w:tblPr/>
      <w:tcPr>
        <w:tcBorders>
          <w:top w:val="nil"/>
        </w:tcBorders>
        <w:shd w:val="clear" w:color="auto" w:fill="auto"/>
      </w:tcPr>
    </w:tblStylePr>
    <w:tblStylePr w:type="firstCol">
      <w:rPr>
        <w:b/>
        <w:bCs/>
      </w:rPr>
      <w:tblPr/>
      <w:tcPr>
        <w:tcBorders>
          <w:tl2br w:val="none" w:sz="0" w:space="0" w:color="auto"/>
          <w:tr2bl w:val="none" w:sz="0" w:space="0" w:color="auto"/>
        </w:tcBorders>
      </w:tcPr>
    </w:tblStylePr>
    <w:tblStylePr w:type="nwCell">
      <w:tblPr/>
      <w:tcPr>
        <w:tcBorders>
          <w:tl2br w:val="nil"/>
        </w:tcBorders>
        <w:shd w:val="clear" w:color="auto" w:fill="auto"/>
      </w:tcPr>
    </w:tblStylePr>
  </w:style>
  <w:style w:type="paragraph" w:customStyle="1" w:styleId="FrontPageSmall">
    <w:name w:val="FrontPageSmall"/>
    <w:basedOn w:val="Normal"/>
    <w:uiPriority w:val="7"/>
    <w:semiHidden/>
    <w:qFormat/>
    <w:rsid w:val="0017644D"/>
    <w:pPr>
      <w:keepNext/>
      <w:keepLines/>
      <w:suppressAutoHyphens/>
      <w:spacing w:line="220" w:lineRule="atLeast"/>
    </w:pPr>
    <w:rPr>
      <w:rFonts w:ascii="Verdana" w:hAnsi="Verdana"/>
      <w:caps/>
      <w:sz w:val="18"/>
    </w:rPr>
  </w:style>
  <w:style w:type="paragraph" w:styleId="Opstilling-punkttegn3">
    <w:name w:val="List Bullet 3"/>
    <w:basedOn w:val="Opstilling-punkttegn2"/>
    <w:uiPriority w:val="4"/>
    <w:rsid w:val="0017644D"/>
    <w:pPr>
      <w:numPr>
        <w:ilvl w:val="2"/>
      </w:numPr>
      <w:tabs>
        <w:tab w:val="left" w:pos="1276"/>
      </w:tabs>
    </w:pPr>
  </w:style>
  <w:style w:type="paragraph" w:styleId="Opstilling-forts3">
    <w:name w:val="List Continue 3"/>
    <w:basedOn w:val="Opstilling-forts2"/>
    <w:uiPriority w:val="6"/>
    <w:rsid w:val="0017644D"/>
    <w:pPr>
      <w:ind w:left="1276"/>
    </w:pPr>
  </w:style>
  <w:style w:type="paragraph" w:styleId="Opstilling-talellerbogst3">
    <w:name w:val="List Number 3"/>
    <w:basedOn w:val="Opstilling-talellerbogst2"/>
    <w:uiPriority w:val="4"/>
    <w:rsid w:val="0017644D"/>
    <w:pPr>
      <w:numPr>
        <w:ilvl w:val="2"/>
      </w:numPr>
      <w:tabs>
        <w:tab w:val="left" w:pos="1276"/>
      </w:tabs>
    </w:pPr>
  </w:style>
  <w:style w:type="paragraph" w:customStyle="1" w:styleId="ListBullet2NoSpace">
    <w:name w:val="List Bullet 2 NoSpace"/>
    <w:basedOn w:val="Opstilling-punkttegn2"/>
    <w:uiPriority w:val="4"/>
    <w:qFormat/>
    <w:rsid w:val="0017644D"/>
    <w:pPr>
      <w:spacing w:after="0"/>
      <w:ind w:left="850" w:hanging="425"/>
    </w:pPr>
  </w:style>
  <w:style w:type="paragraph" w:customStyle="1" w:styleId="ListContinue3NoSpace">
    <w:name w:val="List Continue 3 NoSpace"/>
    <w:basedOn w:val="Opstilling-forts3"/>
    <w:uiPriority w:val="6"/>
    <w:rsid w:val="0017644D"/>
    <w:pPr>
      <w:spacing w:after="0"/>
    </w:pPr>
  </w:style>
  <w:style w:type="paragraph" w:customStyle="1" w:styleId="ListBullet3NoSpace">
    <w:name w:val="List Bullet 3 NoSpace"/>
    <w:basedOn w:val="Opstilling-punkttegn3"/>
    <w:uiPriority w:val="4"/>
    <w:qFormat/>
    <w:rsid w:val="0017644D"/>
    <w:pPr>
      <w:spacing w:after="0"/>
    </w:pPr>
  </w:style>
  <w:style w:type="paragraph" w:customStyle="1" w:styleId="ListContinue0">
    <w:name w:val="List Continue 0"/>
    <w:basedOn w:val="Opstilling-forts"/>
    <w:uiPriority w:val="6"/>
    <w:rsid w:val="0017644D"/>
    <w:pPr>
      <w:ind w:left="0"/>
    </w:pPr>
  </w:style>
  <w:style w:type="paragraph" w:customStyle="1" w:styleId="ListContinue0NoSpace">
    <w:name w:val="List Continue 0 NoSpace"/>
    <w:basedOn w:val="ListContinue0"/>
    <w:uiPriority w:val="6"/>
    <w:rsid w:val="0017644D"/>
    <w:pPr>
      <w:spacing w:after="0"/>
    </w:pPr>
  </w:style>
  <w:style w:type="paragraph" w:customStyle="1" w:styleId="CaptionMargin">
    <w:name w:val="Caption Margin"/>
    <w:basedOn w:val="Billedtekst"/>
    <w:next w:val="Brdtekst"/>
    <w:uiPriority w:val="3"/>
    <w:rsid w:val="0017644D"/>
    <w:pPr>
      <w:ind w:left="-992"/>
    </w:pPr>
  </w:style>
  <w:style w:type="paragraph" w:customStyle="1" w:styleId="FrontPage">
    <w:name w:val="FrontPage"/>
    <w:basedOn w:val="FrontPageSmall"/>
    <w:next w:val="FrontPageSmall"/>
    <w:uiPriority w:val="7"/>
    <w:semiHidden/>
    <w:qFormat/>
    <w:rsid w:val="0017644D"/>
    <w:pPr>
      <w:spacing w:before="240" w:after="240" w:line="600" w:lineRule="atLeast"/>
    </w:pPr>
    <w:rPr>
      <w:color w:val="333333"/>
      <w:sz w:val="56"/>
      <w:szCs w:val="56"/>
    </w:rPr>
  </w:style>
  <w:style w:type="paragraph" w:styleId="Indholdsfortegnelse7">
    <w:name w:val="toc 7"/>
    <w:basedOn w:val="Indholdsfortegnelse2"/>
    <w:next w:val="Normal"/>
    <w:uiPriority w:val="39"/>
    <w:rsid w:val="0017644D"/>
    <w:pPr>
      <w:spacing w:before="400"/>
      <w:ind w:left="1276" w:hanging="1276"/>
    </w:pPr>
  </w:style>
  <w:style w:type="paragraph" w:customStyle="1" w:styleId="HeaderFrame">
    <w:name w:val="HeaderFrame"/>
    <w:basedOn w:val="Sidehoved"/>
    <w:next w:val="Normal"/>
    <w:semiHidden/>
    <w:rsid w:val="0017644D"/>
    <w:pPr>
      <w:framePr w:wrap="around" w:vAnchor="text" w:hAnchor="margin" w:xAlign="right" w:y="1"/>
      <w:ind w:left="0"/>
    </w:pPr>
  </w:style>
  <w:style w:type="paragraph" w:customStyle="1" w:styleId="CowiTitle">
    <w:name w:val="CowiTitle"/>
    <w:basedOn w:val="FrontPage"/>
    <w:next w:val="FrontPageSmall"/>
    <w:uiPriority w:val="7"/>
    <w:semiHidden/>
    <w:qFormat/>
    <w:rsid w:val="0017644D"/>
  </w:style>
  <w:style w:type="paragraph" w:styleId="Bloktekst">
    <w:name w:val="Block Text"/>
    <w:basedOn w:val="Normal"/>
    <w:semiHidden/>
    <w:rsid w:val="0017644D"/>
    <w:pPr>
      <w:spacing w:after="120"/>
      <w:ind w:left="1440" w:right="1440"/>
    </w:pPr>
  </w:style>
  <w:style w:type="paragraph" w:customStyle="1" w:styleId="FrontPageFrame">
    <w:name w:val="FrontPageFrame"/>
    <w:basedOn w:val="Normal"/>
    <w:semiHidden/>
    <w:rsid w:val="0017644D"/>
    <w:pPr>
      <w:framePr w:wrap="around" w:hAnchor="margin" w:x="1" w:yAlign="bottom"/>
      <w:tabs>
        <w:tab w:val="left" w:pos="1134"/>
      </w:tabs>
      <w:spacing w:line="240" w:lineRule="atLeast"/>
    </w:pPr>
    <w:rPr>
      <w:rFonts w:ascii="Verdana" w:hAnsi="Verdana" w:cs="Arial"/>
      <w:sz w:val="14"/>
    </w:rPr>
  </w:style>
  <w:style w:type="paragraph" w:customStyle="1" w:styleId="ContentsPage">
    <w:name w:val="ContentsPage"/>
    <w:basedOn w:val="Normal"/>
    <w:next w:val="Brdtekst"/>
    <w:semiHidden/>
    <w:rsid w:val="0017644D"/>
    <w:pPr>
      <w:keepNext/>
      <w:keepLines/>
      <w:pageBreakBefore/>
      <w:suppressAutoHyphens/>
      <w:spacing w:before="3500" w:line="480" w:lineRule="atLeast"/>
    </w:pPr>
    <w:rPr>
      <w:rFonts w:ascii="Verdana" w:hAnsi="Verdana"/>
      <w:caps/>
      <w:color w:val="F04E23"/>
      <w:sz w:val="48"/>
    </w:rPr>
  </w:style>
  <w:style w:type="paragraph" w:customStyle="1" w:styleId="AppendixPage">
    <w:name w:val="AppendixPage"/>
    <w:basedOn w:val="ContentsPage"/>
    <w:next w:val="BodyTextNoSpace"/>
    <w:unhideWhenUsed/>
    <w:rsid w:val="0017644D"/>
    <w:pPr>
      <w:pageBreakBefore w:val="0"/>
      <w:spacing w:before="0"/>
    </w:pPr>
  </w:style>
  <w:style w:type="paragraph" w:customStyle="1" w:styleId="Appendix">
    <w:name w:val="Appendix"/>
    <w:basedOn w:val="Normal"/>
    <w:next w:val="Brdtekst"/>
    <w:semiHidden/>
    <w:unhideWhenUsed/>
    <w:rsid w:val="0017644D"/>
    <w:pPr>
      <w:keepNext/>
      <w:keepLines/>
      <w:pageBreakBefore/>
      <w:suppressAutoHyphens/>
      <w:spacing w:after="130" w:line="320" w:lineRule="exact"/>
      <w:outlineLvl w:val="6"/>
    </w:pPr>
    <w:rPr>
      <w:rFonts w:ascii="Arial" w:hAnsi="Arial" w:cs="Arial"/>
      <w:b/>
      <w:sz w:val="32"/>
    </w:rPr>
  </w:style>
  <w:style w:type="paragraph" w:customStyle="1" w:styleId="HeaderEven">
    <w:name w:val="HeaderEven"/>
    <w:basedOn w:val="Sidehoved"/>
    <w:semiHidden/>
    <w:rsid w:val="0017644D"/>
    <w:pPr>
      <w:tabs>
        <w:tab w:val="left" w:pos="-1814"/>
      </w:tabs>
      <w:jc w:val="left"/>
    </w:pPr>
    <w:rPr>
      <w:szCs w:val="14"/>
    </w:rPr>
  </w:style>
  <w:style w:type="numbering" w:styleId="111111">
    <w:name w:val="Outline List 2"/>
    <w:basedOn w:val="Ingenoversigt"/>
    <w:rsid w:val="0017644D"/>
    <w:pPr>
      <w:numPr>
        <w:numId w:val="23"/>
      </w:numPr>
    </w:pPr>
  </w:style>
  <w:style w:type="numbering" w:styleId="1ai">
    <w:name w:val="Outline List 1"/>
    <w:basedOn w:val="Ingenoversigt"/>
    <w:rsid w:val="0017644D"/>
    <w:pPr>
      <w:numPr>
        <w:numId w:val="24"/>
      </w:numPr>
    </w:pPr>
  </w:style>
  <w:style w:type="numbering" w:styleId="ArtikelSektion">
    <w:name w:val="Outline List 3"/>
    <w:basedOn w:val="Ingenoversigt"/>
    <w:rsid w:val="0017644D"/>
    <w:pPr>
      <w:numPr>
        <w:numId w:val="25"/>
      </w:numPr>
    </w:pPr>
  </w:style>
  <w:style w:type="paragraph" w:styleId="Markeringsbobletekst">
    <w:name w:val="Balloon Text"/>
    <w:basedOn w:val="Normal"/>
    <w:semiHidden/>
    <w:rsid w:val="0017644D"/>
    <w:rPr>
      <w:rFonts w:ascii="Tahoma" w:hAnsi="Tahoma" w:cs="Tahoma"/>
      <w:sz w:val="16"/>
      <w:szCs w:val="16"/>
    </w:rPr>
  </w:style>
  <w:style w:type="paragraph" w:styleId="Brdtekst2">
    <w:name w:val="Body Text 2"/>
    <w:basedOn w:val="Normal"/>
    <w:semiHidden/>
    <w:unhideWhenUsed/>
    <w:rsid w:val="0017644D"/>
    <w:pPr>
      <w:spacing w:after="120" w:line="480" w:lineRule="auto"/>
    </w:pPr>
  </w:style>
  <w:style w:type="paragraph" w:styleId="Brdtekst3">
    <w:name w:val="Body Text 3"/>
    <w:basedOn w:val="Normal"/>
    <w:semiHidden/>
    <w:unhideWhenUsed/>
    <w:rsid w:val="0017644D"/>
    <w:pPr>
      <w:spacing w:after="120"/>
    </w:pPr>
    <w:rPr>
      <w:sz w:val="16"/>
      <w:szCs w:val="16"/>
    </w:rPr>
  </w:style>
  <w:style w:type="paragraph" w:styleId="Brdtekst-frstelinjeindrykning1">
    <w:name w:val="Body Text First Indent"/>
    <w:basedOn w:val="Brdtekst"/>
    <w:semiHidden/>
    <w:unhideWhenUsed/>
    <w:rsid w:val="0017644D"/>
    <w:pPr>
      <w:spacing w:after="120"/>
      <w:ind w:firstLine="210"/>
    </w:pPr>
  </w:style>
  <w:style w:type="paragraph" w:styleId="Brdtekstindrykning">
    <w:name w:val="Body Text Indent"/>
    <w:basedOn w:val="Normal"/>
    <w:semiHidden/>
    <w:unhideWhenUsed/>
    <w:rsid w:val="0017644D"/>
    <w:pPr>
      <w:spacing w:after="120"/>
      <w:ind w:left="283"/>
    </w:pPr>
  </w:style>
  <w:style w:type="paragraph" w:styleId="Brdtekst-frstelinjeindrykning2">
    <w:name w:val="Body Text First Indent 2"/>
    <w:basedOn w:val="Brdtekstindrykning"/>
    <w:semiHidden/>
    <w:unhideWhenUsed/>
    <w:rsid w:val="0017644D"/>
    <w:pPr>
      <w:ind w:firstLine="210"/>
    </w:pPr>
  </w:style>
  <w:style w:type="paragraph" w:styleId="Brdtekstindrykning2">
    <w:name w:val="Body Text Indent 2"/>
    <w:basedOn w:val="Normal"/>
    <w:semiHidden/>
    <w:unhideWhenUsed/>
    <w:rsid w:val="0017644D"/>
    <w:pPr>
      <w:spacing w:after="120" w:line="480" w:lineRule="auto"/>
      <w:ind w:left="283"/>
    </w:pPr>
  </w:style>
  <w:style w:type="paragraph" w:styleId="Brdtekstindrykning3">
    <w:name w:val="Body Text Indent 3"/>
    <w:basedOn w:val="Normal"/>
    <w:semiHidden/>
    <w:unhideWhenUsed/>
    <w:rsid w:val="0017644D"/>
    <w:pPr>
      <w:spacing w:after="120"/>
      <w:ind w:left="283"/>
    </w:pPr>
    <w:rPr>
      <w:sz w:val="16"/>
      <w:szCs w:val="16"/>
    </w:rPr>
  </w:style>
  <w:style w:type="paragraph" w:styleId="Sluthilsen">
    <w:name w:val="Closing"/>
    <w:basedOn w:val="Normal"/>
    <w:semiHidden/>
    <w:unhideWhenUsed/>
    <w:rsid w:val="0017644D"/>
    <w:pPr>
      <w:ind w:left="4252"/>
    </w:pPr>
  </w:style>
  <w:style w:type="character" w:styleId="Kommentarhenvisning">
    <w:name w:val="annotation reference"/>
    <w:basedOn w:val="Standardskrifttypeiafsnit"/>
    <w:semiHidden/>
    <w:rsid w:val="0017644D"/>
    <w:rPr>
      <w:sz w:val="16"/>
      <w:szCs w:val="16"/>
    </w:rPr>
  </w:style>
  <w:style w:type="paragraph" w:styleId="Kommentartekst">
    <w:name w:val="annotation text"/>
    <w:basedOn w:val="Normal"/>
    <w:semiHidden/>
    <w:rsid w:val="0017644D"/>
    <w:rPr>
      <w:sz w:val="20"/>
    </w:rPr>
  </w:style>
  <w:style w:type="paragraph" w:styleId="Kommentaremne">
    <w:name w:val="annotation subject"/>
    <w:basedOn w:val="Kommentartekst"/>
    <w:next w:val="Kommentartekst"/>
    <w:semiHidden/>
    <w:rsid w:val="0017644D"/>
    <w:rPr>
      <w:b/>
      <w:bCs/>
    </w:rPr>
  </w:style>
  <w:style w:type="paragraph" w:styleId="Dato">
    <w:name w:val="Date"/>
    <w:basedOn w:val="Normal"/>
    <w:next w:val="Normal"/>
    <w:semiHidden/>
    <w:unhideWhenUsed/>
    <w:rsid w:val="0017644D"/>
  </w:style>
  <w:style w:type="paragraph" w:styleId="Dokumentoversigt">
    <w:name w:val="Document Map"/>
    <w:basedOn w:val="Normal"/>
    <w:semiHidden/>
    <w:rsid w:val="0017644D"/>
    <w:pPr>
      <w:shd w:val="clear" w:color="auto" w:fill="000080"/>
    </w:pPr>
    <w:rPr>
      <w:rFonts w:ascii="Tahoma" w:hAnsi="Tahoma" w:cs="Tahoma"/>
    </w:rPr>
  </w:style>
  <w:style w:type="paragraph" w:styleId="Mailsignatur">
    <w:name w:val="E-mail Signature"/>
    <w:basedOn w:val="Normal"/>
    <w:semiHidden/>
    <w:unhideWhenUsed/>
    <w:rsid w:val="0017644D"/>
  </w:style>
  <w:style w:type="character" w:styleId="Fremhv">
    <w:name w:val="Emphasis"/>
    <w:basedOn w:val="Standardskrifttypeiafsnit"/>
    <w:semiHidden/>
    <w:unhideWhenUsed/>
    <w:qFormat/>
    <w:rsid w:val="0017644D"/>
    <w:rPr>
      <w:i/>
      <w:iCs/>
    </w:rPr>
  </w:style>
  <w:style w:type="character" w:styleId="Slutnotehenvisning">
    <w:name w:val="endnote reference"/>
    <w:basedOn w:val="Standardskrifttypeiafsnit"/>
    <w:semiHidden/>
    <w:rsid w:val="0017644D"/>
    <w:rPr>
      <w:vertAlign w:val="superscript"/>
    </w:rPr>
  </w:style>
  <w:style w:type="paragraph" w:styleId="Slutnotetekst">
    <w:name w:val="endnote text"/>
    <w:basedOn w:val="Normal"/>
    <w:semiHidden/>
    <w:rsid w:val="0017644D"/>
    <w:rPr>
      <w:sz w:val="20"/>
    </w:rPr>
  </w:style>
  <w:style w:type="paragraph" w:styleId="Modtageradresse">
    <w:name w:val="envelope address"/>
    <w:basedOn w:val="Normal"/>
    <w:semiHidden/>
    <w:unhideWhenUsed/>
    <w:rsid w:val="0017644D"/>
    <w:pPr>
      <w:framePr w:w="7920" w:h="1980" w:hRule="exact" w:hSpace="141" w:wrap="auto" w:hAnchor="page" w:xAlign="center" w:yAlign="bottom"/>
      <w:ind w:left="2880"/>
    </w:pPr>
    <w:rPr>
      <w:rFonts w:ascii="Arial" w:hAnsi="Arial" w:cs="Arial"/>
      <w:sz w:val="24"/>
      <w:szCs w:val="24"/>
    </w:rPr>
  </w:style>
  <w:style w:type="paragraph" w:styleId="Afsenderadresse">
    <w:name w:val="envelope return"/>
    <w:basedOn w:val="Normal"/>
    <w:semiHidden/>
    <w:unhideWhenUsed/>
    <w:rsid w:val="0017644D"/>
    <w:rPr>
      <w:rFonts w:ascii="Arial" w:hAnsi="Arial" w:cs="Arial"/>
      <w:sz w:val="20"/>
    </w:rPr>
  </w:style>
  <w:style w:type="character" w:styleId="BesgtLink">
    <w:name w:val="FollowedHyperlink"/>
    <w:basedOn w:val="Standardskrifttypeiafsnit"/>
    <w:semiHidden/>
    <w:unhideWhenUsed/>
    <w:rsid w:val="0017644D"/>
    <w:rPr>
      <w:color w:val="800080"/>
      <w:u w:val="single"/>
    </w:rPr>
  </w:style>
  <w:style w:type="character" w:styleId="Fodnotehenvisning">
    <w:name w:val="footnote reference"/>
    <w:basedOn w:val="Standardskrifttypeiafsnit"/>
    <w:semiHidden/>
    <w:rsid w:val="0017644D"/>
    <w:rPr>
      <w:vertAlign w:val="superscript"/>
    </w:rPr>
  </w:style>
  <w:style w:type="paragraph" w:styleId="Fodnotetekst">
    <w:name w:val="footnote text"/>
    <w:basedOn w:val="Normal"/>
    <w:semiHidden/>
    <w:rsid w:val="0017644D"/>
    <w:rPr>
      <w:sz w:val="20"/>
    </w:rPr>
  </w:style>
  <w:style w:type="character" w:styleId="HTML-akronym">
    <w:name w:val="HTML Acronym"/>
    <w:basedOn w:val="Standardskrifttypeiafsnit"/>
    <w:semiHidden/>
    <w:unhideWhenUsed/>
    <w:rsid w:val="0017644D"/>
  </w:style>
  <w:style w:type="paragraph" w:styleId="HTML-adresse">
    <w:name w:val="HTML Address"/>
    <w:basedOn w:val="Normal"/>
    <w:semiHidden/>
    <w:unhideWhenUsed/>
    <w:rsid w:val="0017644D"/>
    <w:rPr>
      <w:i/>
      <w:iCs/>
    </w:rPr>
  </w:style>
  <w:style w:type="character" w:styleId="HTML-citat">
    <w:name w:val="HTML Cite"/>
    <w:basedOn w:val="Standardskrifttypeiafsnit"/>
    <w:semiHidden/>
    <w:unhideWhenUsed/>
    <w:rsid w:val="0017644D"/>
    <w:rPr>
      <w:i/>
      <w:iCs/>
    </w:rPr>
  </w:style>
  <w:style w:type="character" w:styleId="HTML-kode">
    <w:name w:val="HTML Code"/>
    <w:basedOn w:val="Standardskrifttypeiafsnit"/>
    <w:semiHidden/>
    <w:unhideWhenUsed/>
    <w:rsid w:val="0017644D"/>
    <w:rPr>
      <w:rFonts w:ascii="Courier New" w:hAnsi="Courier New" w:cs="Courier New"/>
      <w:sz w:val="20"/>
      <w:szCs w:val="20"/>
    </w:rPr>
  </w:style>
  <w:style w:type="character" w:styleId="HTML-definition">
    <w:name w:val="HTML Definition"/>
    <w:basedOn w:val="Standardskrifttypeiafsnit"/>
    <w:semiHidden/>
    <w:unhideWhenUsed/>
    <w:rsid w:val="0017644D"/>
    <w:rPr>
      <w:i/>
      <w:iCs/>
    </w:rPr>
  </w:style>
  <w:style w:type="character" w:styleId="HTML-tastatur">
    <w:name w:val="HTML Keyboard"/>
    <w:basedOn w:val="Standardskrifttypeiafsnit"/>
    <w:semiHidden/>
    <w:unhideWhenUsed/>
    <w:rsid w:val="0017644D"/>
    <w:rPr>
      <w:rFonts w:ascii="Courier New" w:hAnsi="Courier New" w:cs="Courier New"/>
      <w:sz w:val="20"/>
      <w:szCs w:val="20"/>
    </w:rPr>
  </w:style>
  <w:style w:type="paragraph" w:styleId="FormateretHTML">
    <w:name w:val="HTML Preformatted"/>
    <w:basedOn w:val="Normal"/>
    <w:semiHidden/>
    <w:unhideWhenUsed/>
    <w:rsid w:val="0017644D"/>
    <w:rPr>
      <w:rFonts w:ascii="Courier New" w:hAnsi="Courier New" w:cs="Courier New"/>
      <w:sz w:val="20"/>
    </w:rPr>
  </w:style>
  <w:style w:type="character" w:styleId="HTML-eksempel">
    <w:name w:val="HTML Sample"/>
    <w:basedOn w:val="Standardskrifttypeiafsnit"/>
    <w:semiHidden/>
    <w:unhideWhenUsed/>
    <w:rsid w:val="0017644D"/>
    <w:rPr>
      <w:rFonts w:ascii="Courier New" w:hAnsi="Courier New" w:cs="Courier New"/>
    </w:rPr>
  </w:style>
  <w:style w:type="character" w:styleId="HTML-skrivemaskine">
    <w:name w:val="HTML Typewriter"/>
    <w:basedOn w:val="Standardskrifttypeiafsnit"/>
    <w:semiHidden/>
    <w:unhideWhenUsed/>
    <w:rsid w:val="0017644D"/>
    <w:rPr>
      <w:rFonts w:ascii="Courier New" w:hAnsi="Courier New" w:cs="Courier New"/>
      <w:sz w:val="20"/>
      <w:szCs w:val="20"/>
    </w:rPr>
  </w:style>
  <w:style w:type="character" w:styleId="HTML-variabel">
    <w:name w:val="HTML Variable"/>
    <w:basedOn w:val="Standardskrifttypeiafsnit"/>
    <w:semiHidden/>
    <w:unhideWhenUsed/>
    <w:rsid w:val="0017644D"/>
    <w:rPr>
      <w:i/>
      <w:iCs/>
    </w:rPr>
  </w:style>
  <w:style w:type="character" w:styleId="Hyperlink">
    <w:name w:val="Hyperlink"/>
    <w:basedOn w:val="Standardskrifttypeiafsnit"/>
    <w:uiPriority w:val="99"/>
    <w:unhideWhenUsed/>
    <w:rsid w:val="0017644D"/>
    <w:rPr>
      <w:color w:val="0000FF"/>
      <w:u w:val="single"/>
    </w:rPr>
  </w:style>
  <w:style w:type="paragraph" w:styleId="Indeks1">
    <w:name w:val="index 1"/>
    <w:basedOn w:val="Normal"/>
    <w:next w:val="Normal"/>
    <w:autoRedefine/>
    <w:semiHidden/>
    <w:rsid w:val="0017644D"/>
    <w:pPr>
      <w:ind w:left="230" w:hanging="230"/>
    </w:pPr>
  </w:style>
  <w:style w:type="paragraph" w:styleId="Indeks2">
    <w:name w:val="index 2"/>
    <w:basedOn w:val="Normal"/>
    <w:next w:val="Normal"/>
    <w:autoRedefine/>
    <w:semiHidden/>
    <w:rsid w:val="0017644D"/>
    <w:pPr>
      <w:ind w:left="460" w:hanging="230"/>
    </w:pPr>
  </w:style>
  <w:style w:type="paragraph" w:styleId="Indeks3">
    <w:name w:val="index 3"/>
    <w:basedOn w:val="Normal"/>
    <w:next w:val="Normal"/>
    <w:autoRedefine/>
    <w:semiHidden/>
    <w:rsid w:val="0017644D"/>
    <w:pPr>
      <w:ind w:left="690" w:hanging="230"/>
    </w:pPr>
  </w:style>
  <w:style w:type="paragraph" w:styleId="Indeks4">
    <w:name w:val="index 4"/>
    <w:basedOn w:val="Normal"/>
    <w:next w:val="Normal"/>
    <w:autoRedefine/>
    <w:semiHidden/>
    <w:rsid w:val="0017644D"/>
    <w:pPr>
      <w:ind w:left="920" w:hanging="230"/>
    </w:pPr>
  </w:style>
  <w:style w:type="paragraph" w:styleId="Indeks5">
    <w:name w:val="index 5"/>
    <w:basedOn w:val="Normal"/>
    <w:next w:val="Normal"/>
    <w:autoRedefine/>
    <w:semiHidden/>
    <w:rsid w:val="0017644D"/>
    <w:pPr>
      <w:ind w:left="1150" w:hanging="230"/>
    </w:pPr>
  </w:style>
  <w:style w:type="paragraph" w:styleId="Indeks6">
    <w:name w:val="index 6"/>
    <w:basedOn w:val="Normal"/>
    <w:next w:val="Normal"/>
    <w:autoRedefine/>
    <w:semiHidden/>
    <w:rsid w:val="0017644D"/>
    <w:pPr>
      <w:ind w:left="1380" w:hanging="230"/>
    </w:pPr>
  </w:style>
  <w:style w:type="paragraph" w:styleId="Indeks7">
    <w:name w:val="index 7"/>
    <w:basedOn w:val="Normal"/>
    <w:next w:val="Normal"/>
    <w:autoRedefine/>
    <w:semiHidden/>
    <w:rsid w:val="0017644D"/>
    <w:pPr>
      <w:ind w:left="1610" w:hanging="230"/>
    </w:pPr>
  </w:style>
  <w:style w:type="paragraph" w:styleId="Indeks8">
    <w:name w:val="index 8"/>
    <w:basedOn w:val="Normal"/>
    <w:next w:val="Normal"/>
    <w:autoRedefine/>
    <w:semiHidden/>
    <w:rsid w:val="0017644D"/>
    <w:pPr>
      <w:ind w:left="1840" w:hanging="230"/>
    </w:pPr>
  </w:style>
  <w:style w:type="paragraph" w:styleId="Indeks9">
    <w:name w:val="index 9"/>
    <w:basedOn w:val="Normal"/>
    <w:next w:val="Normal"/>
    <w:autoRedefine/>
    <w:semiHidden/>
    <w:rsid w:val="0017644D"/>
    <w:pPr>
      <w:ind w:left="2070" w:hanging="230"/>
    </w:pPr>
  </w:style>
  <w:style w:type="paragraph" w:styleId="Indeksoverskrift">
    <w:name w:val="index heading"/>
    <w:basedOn w:val="Normal"/>
    <w:next w:val="Indeks1"/>
    <w:semiHidden/>
    <w:rsid w:val="0017644D"/>
    <w:rPr>
      <w:rFonts w:ascii="Arial" w:hAnsi="Arial" w:cs="Arial"/>
      <w:b/>
      <w:bCs/>
    </w:rPr>
  </w:style>
  <w:style w:type="character" w:styleId="Linjenummer">
    <w:name w:val="line number"/>
    <w:basedOn w:val="Standardskrifttypeiafsnit"/>
    <w:semiHidden/>
    <w:unhideWhenUsed/>
    <w:rsid w:val="0017644D"/>
  </w:style>
  <w:style w:type="paragraph" w:styleId="Liste">
    <w:name w:val="List"/>
    <w:basedOn w:val="Normal"/>
    <w:semiHidden/>
    <w:unhideWhenUsed/>
    <w:rsid w:val="0017644D"/>
    <w:pPr>
      <w:ind w:left="283" w:hanging="283"/>
    </w:pPr>
  </w:style>
  <w:style w:type="paragraph" w:styleId="Liste2">
    <w:name w:val="List 2"/>
    <w:basedOn w:val="Normal"/>
    <w:semiHidden/>
    <w:unhideWhenUsed/>
    <w:rsid w:val="0017644D"/>
    <w:pPr>
      <w:ind w:left="566" w:hanging="283"/>
    </w:pPr>
  </w:style>
  <w:style w:type="paragraph" w:styleId="Liste3">
    <w:name w:val="List 3"/>
    <w:basedOn w:val="Normal"/>
    <w:semiHidden/>
    <w:unhideWhenUsed/>
    <w:rsid w:val="0017644D"/>
    <w:pPr>
      <w:ind w:left="849" w:hanging="283"/>
    </w:pPr>
  </w:style>
  <w:style w:type="paragraph" w:styleId="Liste4">
    <w:name w:val="List 4"/>
    <w:basedOn w:val="Normal"/>
    <w:semiHidden/>
    <w:unhideWhenUsed/>
    <w:rsid w:val="0017644D"/>
    <w:pPr>
      <w:ind w:left="1132" w:hanging="283"/>
    </w:pPr>
  </w:style>
  <w:style w:type="paragraph" w:styleId="Liste5">
    <w:name w:val="List 5"/>
    <w:basedOn w:val="Normal"/>
    <w:semiHidden/>
    <w:unhideWhenUsed/>
    <w:rsid w:val="0017644D"/>
    <w:pPr>
      <w:ind w:left="1415" w:hanging="283"/>
    </w:pPr>
  </w:style>
  <w:style w:type="paragraph" w:styleId="Opstilling-punkttegn4">
    <w:name w:val="List Bullet 4"/>
    <w:basedOn w:val="Normal"/>
    <w:uiPriority w:val="4"/>
    <w:semiHidden/>
    <w:unhideWhenUsed/>
    <w:rsid w:val="0017644D"/>
    <w:pPr>
      <w:numPr>
        <w:ilvl w:val="3"/>
        <w:numId w:val="31"/>
      </w:numPr>
    </w:pPr>
  </w:style>
  <w:style w:type="paragraph" w:styleId="Opstilling-punkttegn5">
    <w:name w:val="List Bullet 5"/>
    <w:basedOn w:val="Normal"/>
    <w:uiPriority w:val="4"/>
    <w:semiHidden/>
    <w:unhideWhenUsed/>
    <w:rsid w:val="0017644D"/>
    <w:pPr>
      <w:numPr>
        <w:numId w:val="27"/>
      </w:numPr>
    </w:pPr>
  </w:style>
  <w:style w:type="paragraph" w:styleId="Opstilling-forts4">
    <w:name w:val="List Continue 4"/>
    <w:basedOn w:val="Normal"/>
    <w:uiPriority w:val="6"/>
    <w:semiHidden/>
    <w:unhideWhenUsed/>
    <w:rsid w:val="0017644D"/>
    <w:pPr>
      <w:spacing w:after="120"/>
      <w:ind w:left="1132"/>
    </w:pPr>
  </w:style>
  <w:style w:type="paragraph" w:styleId="Opstilling-forts5">
    <w:name w:val="List Continue 5"/>
    <w:basedOn w:val="Normal"/>
    <w:uiPriority w:val="6"/>
    <w:semiHidden/>
    <w:unhideWhenUsed/>
    <w:rsid w:val="0017644D"/>
    <w:pPr>
      <w:spacing w:after="120"/>
      <w:ind w:left="1415"/>
    </w:pPr>
  </w:style>
  <w:style w:type="paragraph" w:styleId="Opstilling-talellerbogst4">
    <w:name w:val="List Number 4"/>
    <w:basedOn w:val="Normal"/>
    <w:uiPriority w:val="4"/>
    <w:semiHidden/>
    <w:unhideWhenUsed/>
    <w:rsid w:val="0017644D"/>
    <w:pPr>
      <w:numPr>
        <w:ilvl w:val="3"/>
        <w:numId w:val="34"/>
      </w:numPr>
    </w:pPr>
  </w:style>
  <w:style w:type="paragraph" w:styleId="Opstilling-talellerbogst5">
    <w:name w:val="List Number 5"/>
    <w:basedOn w:val="Normal"/>
    <w:uiPriority w:val="4"/>
    <w:semiHidden/>
    <w:unhideWhenUsed/>
    <w:rsid w:val="0017644D"/>
    <w:pPr>
      <w:numPr>
        <w:numId w:val="29"/>
      </w:numPr>
    </w:pPr>
  </w:style>
  <w:style w:type="paragraph" w:styleId="Makrotekst">
    <w:name w:val="macro"/>
    <w:semiHidden/>
    <w:rsid w:val="0017644D"/>
    <w:pPr>
      <w:tabs>
        <w:tab w:val="left" w:pos="480"/>
        <w:tab w:val="left" w:pos="960"/>
        <w:tab w:val="left" w:pos="1440"/>
        <w:tab w:val="left" w:pos="1920"/>
        <w:tab w:val="left" w:pos="2400"/>
        <w:tab w:val="left" w:pos="2880"/>
        <w:tab w:val="left" w:pos="3360"/>
        <w:tab w:val="left" w:pos="3840"/>
        <w:tab w:val="left" w:pos="4320"/>
      </w:tabs>
      <w:spacing w:line="270" w:lineRule="atLeast"/>
    </w:pPr>
    <w:rPr>
      <w:rFonts w:ascii="Courier New" w:hAnsi="Courier New" w:cs="Courier New"/>
    </w:rPr>
  </w:style>
  <w:style w:type="paragraph" w:styleId="Brevhoved">
    <w:name w:val="Message Header"/>
    <w:basedOn w:val="Normal"/>
    <w:semiHidden/>
    <w:unhideWhenUsed/>
    <w:rsid w:val="0017644D"/>
    <w:pPr>
      <w:pBdr>
        <w:top w:val="single" w:sz="6" w:space="1" w:color="auto"/>
        <w:left w:val="single" w:sz="6" w:space="1" w:color="auto"/>
        <w:bottom w:val="single" w:sz="6" w:space="1" w:color="auto"/>
        <w:right w:val="single" w:sz="6" w:space="1" w:color="auto"/>
      </w:pBdr>
      <w:shd w:val="pct20" w:color="auto" w:fill="auto"/>
      <w:ind w:left="1134" w:hanging="1134"/>
    </w:pPr>
    <w:rPr>
      <w:rFonts w:ascii="Arial" w:hAnsi="Arial" w:cs="Arial"/>
      <w:sz w:val="24"/>
      <w:szCs w:val="24"/>
    </w:rPr>
  </w:style>
  <w:style w:type="paragraph" w:styleId="NormalWeb">
    <w:name w:val="Normal (Web)"/>
    <w:basedOn w:val="Normal"/>
    <w:semiHidden/>
    <w:unhideWhenUsed/>
    <w:rsid w:val="0017644D"/>
    <w:rPr>
      <w:sz w:val="24"/>
      <w:szCs w:val="24"/>
    </w:rPr>
  </w:style>
  <w:style w:type="paragraph" w:styleId="Normalindrykning">
    <w:name w:val="Normal Indent"/>
    <w:basedOn w:val="Normal"/>
    <w:semiHidden/>
    <w:unhideWhenUsed/>
    <w:rsid w:val="0017644D"/>
    <w:pPr>
      <w:ind w:left="425"/>
    </w:pPr>
  </w:style>
  <w:style w:type="paragraph" w:styleId="Noteoverskrift">
    <w:name w:val="Note Heading"/>
    <w:basedOn w:val="Normal"/>
    <w:next w:val="Normal"/>
    <w:semiHidden/>
    <w:unhideWhenUsed/>
    <w:rsid w:val="0017644D"/>
  </w:style>
  <w:style w:type="character" w:styleId="Sidetal">
    <w:name w:val="page number"/>
    <w:basedOn w:val="Standardskrifttypeiafsnit"/>
    <w:semiHidden/>
    <w:unhideWhenUsed/>
    <w:rsid w:val="0017644D"/>
  </w:style>
  <w:style w:type="paragraph" w:styleId="Almindeligtekst">
    <w:name w:val="Plain Text"/>
    <w:basedOn w:val="Normal"/>
    <w:semiHidden/>
    <w:unhideWhenUsed/>
    <w:rsid w:val="0017644D"/>
    <w:rPr>
      <w:rFonts w:ascii="Courier New" w:hAnsi="Courier New" w:cs="Courier New"/>
      <w:sz w:val="20"/>
    </w:rPr>
  </w:style>
  <w:style w:type="paragraph" w:styleId="Starthilsen">
    <w:name w:val="Salutation"/>
    <w:basedOn w:val="Normal"/>
    <w:next w:val="Normal"/>
    <w:semiHidden/>
    <w:unhideWhenUsed/>
    <w:rsid w:val="0017644D"/>
  </w:style>
  <w:style w:type="character" w:styleId="Strk">
    <w:name w:val="Strong"/>
    <w:basedOn w:val="Standardskrifttypeiafsnit"/>
    <w:semiHidden/>
    <w:unhideWhenUsed/>
    <w:qFormat/>
    <w:rsid w:val="0017644D"/>
    <w:rPr>
      <w:b/>
      <w:bCs/>
    </w:rPr>
  </w:style>
  <w:style w:type="paragraph" w:styleId="Undertitel">
    <w:name w:val="Subtitle"/>
    <w:basedOn w:val="Normal"/>
    <w:semiHidden/>
    <w:unhideWhenUsed/>
    <w:qFormat/>
    <w:rsid w:val="0017644D"/>
    <w:pPr>
      <w:spacing w:after="60"/>
      <w:jc w:val="center"/>
      <w:outlineLvl w:val="1"/>
    </w:pPr>
    <w:rPr>
      <w:rFonts w:ascii="Arial" w:hAnsi="Arial" w:cs="Arial"/>
      <w:sz w:val="24"/>
      <w:szCs w:val="24"/>
    </w:rPr>
  </w:style>
  <w:style w:type="table" w:styleId="Tabel-3D-effekter1">
    <w:name w:val="Table 3D effects 1"/>
    <w:basedOn w:val="Tabel-Normal"/>
    <w:rsid w:val="0017644D"/>
    <w:pPr>
      <w:spacing w:line="270" w:lineRule="atLeast"/>
    </w:p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el-3D-effekter2">
    <w:name w:val="Table 3D effects 2"/>
    <w:basedOn w:val="Tabel-Normal"/>
    <w:rsid w:val="0017644D"/>
    <w:pPr>
      <w:spacing w:line="270" w:lineRule="atLeast"/>
    </w:pPr>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3D-effekter3">
    <w:name w:val="Table 3D effects 3"/>
    <w:basedOn w:val="Tabel-Normal"/>
    <w:rsid w:val="0017644D"/>
    <w:pPr>
      <w:spacing w:line="270" w:lineRule="atLeast"/>
    </w:p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Klassisk1">
    <w:name w:val="Table Classic 1"/>
    <w:basedOn w:val="Tabel-Normal"/>
    <w:rsid w:val="0017644D"/>
    <w:pPr>
      <w:spacing w:line="270" w:lineRule="atLeast"/>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Klassisk2">
    <w:name w:val="Table Classic 2"/>
    <w:basedOn w:val="Tabel-Normal"/>
    <w:rsid w:val="0017644D"/>
    <w:pPr>
      <w:spacing w:line="270" w:lineRule="atLeast"/>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el-Klassisk3">
    <w:name w:val="Table Classic 3"/>
    <w:basedOn w:val="Tabel-Normal"/>
    <w:rsid w:val="0017644D"/>
    <w:pPr>
      <w:spacing w:line="270" w:lineRule="atLeast"/>
    </w:pPr>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el-Klassisk4">
    <w:name w:val="Table Classic 4"/>
    <w:basedOn w:val="Tabel-Normal"/>
    <w:rsid w:val="0017644D"/>
    <w:pPr>
      <w:spacing w:line="270" w:lineRule="atLeast"/>
    </w:p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el-Farvet1">
    <w:name w:val="Table Colorful 1"/>
    <w:basedOn w:val="Tabel-Normal"/>
    <w:rsid w:val="0017644D"/>
    <w:pPr>
      <w:spacing w:line="270" w:lineRule="atLeast"/>
    </w:pPr>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el-Farvet2">
    <w:name w:val="Table Colorful 2"/>
    <w:basedOn w:val="Tabel-Normal"/>
    <w:rsid w:val="0017644D"/>
    <w:pPr>
      <w:spacing w:line="270" w:lineRule="atLeast"/>
    </w:p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el-Farvet3">
    <w:name w:val="Table Colorful 3"/>
    <w:basedOn w:val="Tabel-Normal"/>
    <w:rsid w:val="0017644D"/>
    <w:pPr>
      <w:spacing w:line="270" w:lineRule="atLeast"/>
    </w:p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el-Spalter1">
    <w:name w:val="Table Columns 1"/>
    <w:basedOn w:val="Tabel-Normal"/>
    <w:rsid w:val="0017644D"/>
    <w:pPr>
      <w:spacing w:line="270" w:lineRule="atLeast"/>
    </w:pPr>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Spalter2">
    <w:name w:val="Table Columns 2"/>
    <w:basedOn w:val="Tabel-Normal"/>
    <w:rsid w:val="0017644D"/>
    <w:pPr>
      <w:spacing w:line="270" w:lineRule="atLeast"/>
    </w:pPr>
    <w:rPr>
      <w:b/>
      <w:bC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Spalter3">
    <w:name w:val="Table Columns 3"/>
    <w:basedOn w:val="Tabel-Normal"/>
    <w:rsid w:val="0017644D"/>
    <w:pPr>
      <w:spacing w:line="270" w:lineRule="atLeast"/>
    </w:pPr>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el-Spalter4">
    <w:name w:val="Table Columns 4"/>
    <w:basedOn w:val="Tabel-Normal"/>
    <w:rsid w:val="0017644D"/>
    <w:pPr>
      <w:spacing w:line="270" w:lineRule="atLeast"/>
    </w:p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el-Spalter5">
    <w:name w:val="Table Columns 5"/>
    <w:basedOn w:val="Tabel-Normal"/>
    <w:rsid w:val="0017644D"/>
    <w:pPr>
      <w:spacing w:line="270" w:lineRule="atLeast"/>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el-Moderne">
    <w:name w:val="Table Contemporary"/>
    <w:basedOn w:val="Tabel-Normal"/>
    <w:rsid w:val="0017644D"/>
    <w:pPr>
      <w:spacing w:line="270" w:lineRule="atLeast"/>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el-Elegant">
    <w:name w:val="Table Elegant"/>
    <w:basedOn w:val="Tabel-Normal"/>
    <w:rsid w:val="0017644D"/>
    <w:pPr>
      <w:spacing w:line="270" w:lineRule="atLeast"/>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el-Gitter">
    <w:name w:val="Table Grid"/>
    <w:basedOn w:val="Tabel-Normal"/>
    <w:rsid w:val="0017644D"/>
    <w:pPr>
      <w:spacing w:line="270" w:lineRule="atLeas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el-Gitter1">
    <w:name w:val="Table Grid 1"/>
    <w:basedOn w:val="Tabel-Normal"/>
    <w:rsid w:val="0017644D"/>
    <w:pPr>
      <w:spacing w:line="270" w:lineRule="atLeast"/>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el-Gitter2">
    <w:name w:val="Table Grid 2"/>
    <w:basedOn w:val="Tabel-Normal"/>
    <w:rsid w:val="0017644D"/>
    <w:pPr>
      <w:spacing w:line="270" w:lineRule="atLeast"/>
    </w:p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el-Gitter3">
    <w:name w:val="Table Grid 3"/>
    <w:basedOn w:val="Tabel-Normal"/>
    <w:rsid w:val="0017644D"/>
    <w:pPr>
      <w:spacing w:line="270" w:lineRule="atLeast"/>
    </w:p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el-Gitter4">
    <w:name w:val="Table Grid 4"/>
    <w:basedOn w:val="Tabel-Normal"/>
    <w:rsid w:val="0017644D"/>
    <w:pPr>
      <w:spacing w:line="270" w:lineRule="atLeast"/>
    </w:p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el-Gitter5">
    <w:name w:val="Table Grid 5"/>
    <w:basedOn w:val="Tabel-Normal"/>
    <w:rsid w:val="0017644D"/>
    <w:pPr>
      <w:spacing w:line="270" w:lineRule="atLeast"/>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el-Gitter7">
    <w:name w:val="Table Grid 7"/>
    <w:basedOn w:val="Tabel-Normal"/>
    <w:rsid w:val="0017644D"/>
    <w:pPr>
      <w:spacing w:line="270" w:lineRule="atLeast"/>
    </w:pPr>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el-Gitter8">
    <w:name w:val="Table Grid 8"/>
    <w:basedOn w:val="Tabel-Normal"/>
    <w:rsid w:val="0017644D"/>
    <w:pPr>
      <w:spacing w:line="270" w:lineRule="atLeast"/>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el-Liste1">
    <w:name w:val="Table List 1"/>
    <w:basedOn w:val="Tabel-Normal"/>
    <w:rsid w:val="0017644D"/>
    <w:pPr>
      <w:spacing w:line="270" w:lineRule="atLeast"/>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Liste2">
    <w:name w:val="Table List 2"/>
    <w:basedOn w:val="Tabel-Normal"/>
    <w:rsid w:val="0017644D"/>
    <w:pPr>
      <w:spacing w:line="270" w:lineRule="atLeast"/>
    </w:p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Liste3">
    <w:name w:val="Table List 3"/>
    <w:basedOn w:val="Tabel-Normal"/>
    <w:rsid w:val="0017644D"/>
    <w:pPr>
      <w:spacing w:line="270" w:lineRule="atLeast"/>
    </w:p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el-Liste4">
    <w:name w:val="Table List 4"/>
    <w:basedOn w:val="Tabel-Normal"/>
    <w:rsid w:val="0017644D"/>
    <w:pPr>
      <w:spacing w:line="270" w:lineRule="atLeast"/>
    </w:p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el-Liste5">
    <w:name w:val="Table List 5"/>
    <w:basedOn w:val="Tabel-Normal"/>
    <w:rsid w:val="0017644D"/>
    <w:pPr>
      <w:spacing w:line="270" w:lineRule="atLeast"/>
    </w:p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el-Liste6">
    <w:name w:val="Table List 6"/>
    <w:basedOn w:val="Tabel-Normal"/>
    <w:rsid w:val="0017644D"/>
    <w:pPr>
      <w:spacing w:line="270" w:lineRule="atLeast"/>
    </w:p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el-Liste7">
    <w:name w:val="Table List 7"/>
    <w:basedOn w:val="Tabel-Normal"/>
    <w:rsid w:val="0017644D"/>
    <w:pPr>
      <w:spacing w:line="270" w:lineRule="atLeast"/>
    </w:p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el-Liste8">
    <w:name w:val="Table List 8"/>
    <w:basedOn w:val="Tabel-Normal"/>
    <w:rsid w:val="0017644D"/>
    <w:pPr>
      <w:spacing w:line="270" w:lineRule="atLeast"/>
    </w:p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paragraph" w:styleId="Citatsamling">
    <w:name w:val="table of authorities"/>
    <w:basedOn w:val="Normal"/>
    <w:next w:val="Normal"/>
    <w:semiHidden/>
    <w:rsid w:val="0017644D"/>
    <w:pPr>
      <w:ind w:left="230" w:hanging="230"/>
    </w:pPr>
  </w:style>
  <w:style w:type="paragraph" w:styleId="Listeoverfigurer">
    <w:name w:val="table of figures"/>
    <w:basedOn w:val="Normal"/>
    <w:next w:val="Normal"/>
    <w:semiHidden/>
    <w:rsid w:val="0017644D"/>
    <w:pPr>
      <w:tabs>
        <w:tab w:val="right" w:pos="7371"/>
      </w:tabs>
      <w:ind w:left="1276" w:right="567" w:hanging="1276"/>
    </w:pPr>
    <w:rPr>
      <w:rFonts w:ascii="Arial" w:hAnsi="Arial"/>
    </w:rPr>
  </w:style>
  <w:style w:type="table" w:styleId="Tabel-Professionel">
    <w:name w:val="Table Professional"/>
    <w:basedOn w:val="Tabel-Normal"/>
    <w:rsid w:val="0017644D"/>
    <w:pPr>
      <w:spacing w:line="270" w:lineRule="atLeast"/>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el-Enkelt1">
    <w:name w:val="Table Simple 1"/>
    <w:basedOn w:val="Tabel-Normal"/>
    <w:rsid w:val="0017644D"/>
    <w:pPr>
      <w:spacing w:line="270" w:lineRule="atLeast"/>
    </w:p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el-Enkelt2">
    <w:name w:val="Table Simple 2"/>
    <w:basedOn w:val="Tabel-Normal"/>
    <w:rsid w:val="0017644D"/>
    <w:pPr>
      <w:spacing w:line="270" w:lineRule="atLeast"/>
    </w:p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el-Enkelt3">
    <w:name w:val="Table Simple 3"/>
    <w:basedOn w:val="Tabel-Normal"/>
    <w:rsid w:val="0017644D"/>
    <w:pPr>
      <w:spacing w:line="270" w:lineRule="atLeast"/>
    </w:p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el-Hrfin1">
    <w:name w:val="Table Subtle 1"/>
    <w:basedOn w:val="Tabel-Normal"/>
    <w:rsid w:val="0017644D"/>
    <w:pPr>
      <w:spacing w:line="270" w:lineRule="atLeast"/>
    </w:p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Hrfin2">
    <w:name w:val="Table Subtle 2"/>
    <w:basedOn w:val="Tabel-Normal"/>
    <w:rsid w:val="0017644D"/>
    <w:pPr>
      <w:spacing w:line="270" w:lineRule="atLeast"/>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Tema">
    <w:name w:val="Table Theme"/>
    <w:basedOn w:val="Tabel-Normal"/>
    <w:rsid w:val="0017644D"/>
    <w:pPr>
      <w:spacing w:line="270" w:lineRule="atLeas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el-Web1">
    <w:name w:val="Table Web 1"/>
    <w:basedOn w:val="Tabel-Normal"/>
    <w:rsid w:val="0017644D"/>
    <w:pPr>
      <w:spacing w:line="270" w:lineRule="atLeast"/>
    </w:p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el-Web2">
    <w:name w:val="Table Web 2"/>
    <w:basedOn w:val="Tabel-Normal"/>
    <w:rsid w:val="0017644D"/>
    <w:pPr>
      <w:spacing w:line="270" w:lineRule="atLeast"/>
    </w:p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el-Web3">
    <w:name w:val="Table Web 3"/>
    <w:basedOn w:val="Tabel-Normal"/>
    <w:rsid w:val="0017644D"/>
    <w:pPr>
      <w:spacing w:line="270" w:lineRule="atLeast"/>
    </w:p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Titel">
    <w:name w:val="Title"/>
    <w:basedOn w:val="Normal"/>
    <w:semiHidden/>
    <w:unhideWhenUsed/>
    <w:qFormat/>
    <w:rsid w:val="0017644D"/>
    <w:pPr>
      <w:spacing w:before="240" w:after="60"/>
      <w:jc w:val="center"/>
      <w:outlineLvl w:val="0"/>
    </w:pPr>
    <w:rPr>
      <w:rFonts w:ascii="Arial" w:hAnsi="Arial" w:cs="Arial"/>
      <w:b/>
      <w:bCs/>
      <w:kern w:val="28"/>
      <w:sz w:val="32"/>
      <w:szCs w:val="32"/>
    </w:rPr>
  </w:style>
  <w:style w:type="paragraph" w:styleId="Citatoverskrift">
    <w:name w:val="toa heading"/>
    <w:basedOn w:val="Normal"/>
    <w:next w:val="Normal"/>
    <w:semiHidden/>
    <w:rsid w:val="0017644D"/>
    <w:pPr>
      <w:spacing w:before="120"/>
    </w:pPr>
    <w:rPr>
      <w:rFonts w:ascii="Arial" w:hAnsi="Arial" w:cs="Arial"/>
      <w:b/>
      <w:bCs/>
      <w:sz w:val="24"/>
      <w:szCs w:val="24"/>
    </w:rPr>
  </w:style>
  <w:style w:type="paragraph" w:styleId="Indholdsfortegnelse4">
    <w:name w:val="toc 4"/>
    <w:basedOn w:val="Indholdsfortegnelse3"/>
    <w:next w:val="Normal"/>
    <w:semiHidden/>
    <w:rsid w:val="0017644D"/>
    <w:pPr>
      <w:spacing w:line="220" w:lineRule="exact"/>
      <w:ind w:left="1276" w:hanging="1276"/>
    </w:pPr>
    <w:rPr>
      <w:sz w:val="20"/>
    </w:rPr>
  </w:style>
  <w:style w:type="paragraph" w:styleId="Indholdsfortegnelse5">
    <w:name w:val="toc 5"/>
    <w:basedOn w:val="Indholdsfortegnelse4"/>
    <w:next w:val="Normal"/>
    <w:semiHidden/>
    <w:rsid w:val="0017644D"/>
  </w:style>
  <w:style w:type="paragraph" w:styleId="Indholdsfortegnelse6">
    <w:name w:val="toc 6"/>
    <w:basedOn w:val="Normal"/>
    <w:next w:val="Normal"/>
    <w:autoRedefine/>
    <w:semiHidden/>
    <w:rsid w:val="0017644D"/>
    <w:pPr>
      <w:ind w:left="1150"/>
    </w:pPr>
  </w:style>
  <w:style w:type="paragraph" w:styleId="Indholdsfortegnelse8">
    <w:name w:val="toc 8"/>
    <w:basedOn w:val="Indholdsfortegnelse7"/>
    <w:next w:val="Normal"/>
    <w:semiHidden/>
    <w:rsid w:val="0017644D"/>
    <w:pPr>
      <w:spacing w:before="0"/>
      <w:ind w:left="850" w:hanging="850"/>
    </w:pPr>
  </w:style>
  <w:style w:type="paragraph" w:styleId="Indholdsfortegnelse9">
    <w:name w:val="toc 9"/>
    <w:basedOn w:val="Indholdsfortegnelse8"/>
    <w:next w:val="Normal"/>
    <w:semiHidden/>
    <w:rsid w:val="0017644D"/>
  </w:style>
  <w:style w:type="character" w:customStyle="1" w:styleId="SidehovedTegn">
    <w:name w:val="Sidehoved Tegn"/>
    <w:basedOn w:val="Standardskrifttypeiafsnit"/>
    <w:link w:val="Sidehoved"/>
    <w:semiHidden/>
    <w:rsid w:val="0017644D"/>
    <w:rPr>
      <w:rFonts w:ascii="Verdana" w:hAnsi="Verdana" w:cs="Arial"/>
      <w:caps/>
      <w:color w:val="333333"/>
      <w:sz w:val="14"/>
    </w:rPr>
  </w:style>
  <w:style w:type="paragraph" w:customStyle="1" w:styleId="ListNumberNoSpace">
    <w:name w:val="List Number NoSpace"/>
    <w:basedOn w:val="Opstilling-talellerbogst"/>
    <w:uiPriority w:val="4"/>
    <w:qFormat/>
    <w:rsid w:val="0017644D"/>
    <w:pPr>
      <w:spacing w:after="0"/>
    </w:pPr>
  </w:style>
  <w:style w:type="paragraph" w:customStyle="1" w:styleId="ListNumber2NoSpace">
    <w:name w:val="List Number 2 NoSpace"/>
    <w:basedOn w:val="Opstilling-talellerbogst2"/>
    <w:uiPriority w:val="4"/>
    <w:qFormat/>
    <w:rsid w:val="0017644D"/>
    <w:pPr>
      <w:spacing w:after="0"/>
      <w:ind w:left="850" w:hanging="425"/>
    </w:pPr>
  </w:style>
  <w:style w:type="paragraph" w:customStyle="1" w:styleId="ListNumber3NoSpace">
    <w:name w:val="List Number 3 NoSpace"/>
    <w:basedOn w:val="Opstilling-talellerbogst3"/>
    <w:uiPriority w:val="4"/>
    <w:qFormat/>
    <w:rsid w:val="0017644D"/>
    <w:pPr>
      <w:spacing w:after="0"/>
    </w:pPr>
  </w:style>
  <w:style w:type="paragraph" w:customStyle="1" w:styleId="TableNoSpace">
    <w:name w:val="Table NoSpace"/>
    <w:basedOn w:val="Table"/>
    <w:uiPriority w:val="8"/>
    <w:semiHidden/>
    <w:unhideWhenUsed/>
    <w:qFormat/>
    <w:rsid w:val="0017644D"/>
    <w:pPr>
      <w:spacing w:after="60"/>
    </w:pPr>
  </w:style>
  <w:style w:type="paragraph" w:customStyle="1" w:styleId="FrontPageImage">
    <w:name w:val="FrontPageImage"/>
    <w:basedOn w:val="Normal"/>
    <w:next w:val="Brdtekst"/>
    <w:uiPriority w:val="11"/>
    <w:semiHidden/>
    <w:qFormat/>
    <w:rsid w:val="0017644D"/>
    <w:pPr>
      <w:spacing w:before="840"/>
      <w:ind w:left="-1474"/>
    </w:pPr>
  </w:style>
  <w:style w:type="numbering" w:customStyle="1" w:styleId="CowiHeadings">
    <w:name w:val="CowiHeadings"/>
    <w:basedOn w:val="Ingenoversigt"/>
    <w:uiPriority w:val="99"/>
    <w:rsid w:val="0017644D"/>
    <w:pPr>
      <w:numPr>
        <w:numId w:val="35"/>
      </w:numPr>
    </w:pPr>
  </w:style>
  <w:style w:type="table" w:customStyle="1" w:styleId="CowiTableGrid">
    <w:name w:val="Cowi Table Grid"/>
    <w:basedOn w:val="Tabel-Gitter5"/>
    <w:uiPriority w:val="99"/>
    <w:rsid w:val="0017644D"/>
    <w:rPr>
      <w:sz w:val="23"/>
      <w:szCs w:val="23"/>
    </w:rPr>
    <w:tblPr>
      <w:tblInd w:w="0" w:type="dxa"/>
      <w:tblBorders>
        <w:top w:val="single" w:sz="4" w:space="0" w:color="auto"/>
        <w:left w:val="single" w:sz="4" w:space="0" w:color="auto"/>
        <w:bottom w:val="single" w:sz="4" w:space="0" w:color="auto"/>
        <w:right w:val="single" w:sz="4" w:space="0" w:color="auto"/>
        <w:insideH w:val="single" w:sz="4" w:space="0" w:color="808080"/>
        <w:insideV w:val="single" w:sz="4" w:space="0" w:color="808080"/>
      </w:tblBorders>
      <w:tblCellMar>
        <w:top w:w="108" w:type="dxa"/>
        <w:left w:w="108" w:type="dxa"/>
        <w:bottom w:w="108" w:type="dxa"/>
        <w:right w:w="108" w:type="dxa"/>
      </w:tblCellMar>
    </w:tblPr>
    <w:tcPr>
      <w:shd w:val="clear" w:color="auto" w:fill="auto"/>
    </w:tcPr>
    <w:tblStylePr w:type="firstRow">
      <w:tblPr/>
      <w:tcPr>
        <w:tcBorders>
          <w:bottom w:val="single" w:sz="8" w:space="0" w:color="808080"/>
          <w:tl2br w:val="none" w:sz="0" w:space="0" w:color="auto"/>
          <w:tr2bl w:val="none" w:sz="0" w:space="0" w:color="auto"/>
        </w:tcBorders>
        <w:shd w:val="clear" w:color="auto" w:fill="auto"/>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nil"/>
          <w:tr2bl w:val="none" w:sz="0" w:space="0" w:color="auto"/>
        </w:tcBorders>
        <w:shd w:val="clear" w:color="auto" w:fill="auto"/>
      </w:tcPr>
    </w:tblStylePr>
  </w:style>
  <w:style w:type="table" w:customStyle="1" w:styleId="CowiTableLines">
    <w:name w:val="Cowi Table Lines"/>
    <w:basedOn w:val="Tabel-Gitter6"/>
    <w:uiPriority w:val="99"/>
    <w:rsid w:val="0017644D"/>
    <w:rPr>
      <w:sz w:val="23"/>
      <w:szCs w:val="23"/>
    </w:rPr>
    <w:tblPr>
      <w:tblInd w:w="0" w:type="dxa"/>
      <w:tblBorders>
        <w:top w:val="single" w:sz="4" w:space="0" w:color="auto"/>
        <w:left w:val="single" w:sz="4" w:space="0" w:color="auto"/>
        <w:bottom w:val="single" w:sz="4" w:space="0" w:color="auto"/>
        <w:right w:val="single" w:sz="4" w:space="0" w:color="auto"/>
        <w:insideV w:val="single" w:sz="4" w:space="0" w:color="808080"/>
      </w:tblBorders>
      <w:tblCellMar>
        <w:top w:w="108" w:type="dxa"/>
        <w:left w:w="108" w:type="dxa"/>
        <w:bottom w:w="108" w:type="dxa"/>
        <w:right w:w="108" w:type="dxa"/>
      </w:tblCellMar>
    </w:tblPr>
    <w:tcPr>
      <w:shd w:val="clear" w:color="auto" w:fill="auto"/>
    </w:tcPr>
    <w:tblStylePr w:type="firstRow">
      <w:rPr>
        <w:b w:val="0"/>
        <w:bCs/>
      </w:rPr>
      <w:tblPr/>
      <w:tcPr>
        <w:tcBorders>
          <w:bottom w:val="single" w:sz="8" w:space="0" w:color="808080"/>
          <w:tl2br w:val="none" w:sz="0" w:space="0" w:color="auto"/>
          <w:tr2bl w:val="none" w:sz="0" w:space="0" w:color="auto"/>
        </w:tcBorders>
        <w:shd w:val="clear" w:color="auto" w:fill="auto"/>
      </w:tcPr>
    </w:tblStylePr>
    <w:tblStylePr w:type="lastRow">
      <w:rPr>
        <w:color w:val="auto"/>
      </w:rPr>
      <w:tblPr/>
      <w:tcPr>
        <w:tcBorders>
          <w:top w:val="nil"/>
        </w:tcBorders>
        <w:shd w:val="clear" w:color="auto" w:fill="auto"/>
      </w:tcPr>
    </w:tblStylePr>
    <w:tblStylePr w:type="firstCol">
      <w:rPr>
        <w:b/>
        <w:bCs/>
      </w:rPr>
      <w:tblPr/>
      <w:tcPr>
        <w:tcBorders>
          <w:tl2br w:val="none" w:sz="0" w:space="0" w:color="auto"/>
          <w:tr2bl w:val="none" w:sz="0" w:space="0" w:color="auto"/>
        </w:tcBorders>
      </w:tcPr>
    </w:tblStylePr>
    <w:tblStylePr w:type="nwCell">
      <w:tblPr/>
      <w:tcPr>
        <w:tcBorders>
          <w:tl2br w:val="nil"/>
        </w:tcBorders>
        <w:shd w:val="clear" w:color="auto" w:fill="auto"/>
      </w:tcPr>
    </w:tblStylePr>
  </w:style>
  <w:style w:type="numbering" w:customStyle="1" w:styleId="CowiTableBulletList">
    <w:name w:val="CowiTableBulletList"/>
    <w:basedOn w:val="Ingenoversigt"/>
    <w:uiPriority w:val="99"/>
    <w:rsid w:val="0017644D"/>
    <w:pPr>
      <w:numPr>
        <w:numId w:val="36"/>
      </w:numPr>
    </w:pPr>
  </w:style>
  <w:style w:type="numbering" w:customStyle="1" w:styleId="CowiTableNumberList">
    <w:name w:val="CowiTableNumberList"/>
    <w:basedOn w:val="Ingenoversigt"/>
    <w:uiPriority w:val="99"/>
    <w:rsid w:val="0017644D"/>
    <w:pPr>
      <w:numPr>
        <w:numId w:val="37"/>
      </w:numPr>
    </w:pPr>
  </w:style>
  <w:style w:type="paragraph" w:customStyle="1" w:styleId="TableBullet">
    <w:name w:val="Table Bullet"/>
    <w:basedOn w:val="TableText"/>
    <w:uiPriority w:val="7"/>
    <w:qFormat/>
    <w:rsid w:val="0017644D"/>
    <w:pPr>
      <w:numPr>
        <w:numId w:val="36"/>
      </w:numPr>
    </w:pPr>
  </w:style>
  <w:style w:type="paragraph" w:customStyle="1" w:styleId="TableBullet2">
    <w:name w:val="Table Bullet 2"/>
    <w:basedOn w:val="TableBullet"/>
    <w:uiPriority w:val="7"/>
    <w:qFormat/>
    <w:rsid w:val="0017644D"/>
    <w:pPr>
      <w:numPr>
        <w:ilvl w:val="1"/>
      </w:numPr>
    </w:pPr>
  </w:style>
  <w:style w:type="paragraph" w:customStyle="1" w:styleId="TableBulletNoSpace">
    <w:name w:val="Table Bullet NoSpace"/>
    <w:basedOn w:val="TableBullet"/>
    <w:uiPriority w:val="7"/>
    <w:qFormat/>
    <w:rsid w:val="0017644D"/>
    <w:pPr>
      <w:spacing w:after="0"/>
    </w:pPr>
  </w:style>
  <w:style w:type="paragraph" w:customStyle="1" w:styleId="TableBullet3">
    <w:name w:val="Table Bullet 3"/>
    <w:basedOn w:val="TableBullet2"/>
    <w:uiPriority w:val="7"/>
    <w:qFormat/>
    <w:rsid w:val="0017644D"/>
    <w:pPr>
      <w:numPr>
        <w:ilvl w:val="2"/>
      </w:numPr>
    </w:pPr>
  </w:style>
  <w:style w:type="paragraph" w:customStyle="1" w:styleId="TableBullet2NoSpace">
    <w:name w:val="Table Bullet 2 NoSpace"/>
    <w:basedOn w:val="TableBullet2"/>
    <w:uiPriority w:val="7"/>
    <w:qFormat/>
    <w:rsid w:val="0017644D"/>
    <w:pPr>
      <w:spacing w:after="0"/>
      <w:ind w:left="568" w:hanging="284"/>
    </w:pPr>
  </w:style>
  <w:style w:type="paragraph" w:customStyle="1" w:styleId="TableBullet3NoSpace">
    <w:name w:val="Table Bullet 3 NoSpace"/>
    <w:basedOn w:val="TableBullet3"/>
    <w:uiPriority w:val="7"/>
    <w:qFormat/>
    <w:rsid w:val="0017644D"/>
    <w:pPr>
      <w:spacing w:after="0"/>
    </w:pPr>
  </w:style>
  <w:style w:type="paragraph" w:customStyle="1" w:styleId="TableContinue0">
    <w:name w:val="Table Continue 0"/>
    <w:basedOn w:val="TableText"/>
    <w:uiPriority w:val="7"/>
    <w:qFormat/>
    <w:rsid w:val="0017644D"/>
  </w:style>
  <w:style w:type="paragraph" w:customStyle="1" w:styleId="TableContinue">
    <w:name w:val="Table Continue"/>
    <w:basedOn w:val="TableContinue0"/>
    <w:uiPriority w:val="7"/>
    <w:qFormat/>
    <w:rsid w:val="0017644D"/>
    <w:pPr>
      <w:ind w:left="284"/>
    </w:pPr>
  </w:style>
  <w:style w:type="paragraph" w:customStyle="1" w:styleId="TableContinue0NoSpace">
    <w:name w:val="Table Continue 0 NoSpace"/>
    <w:basedOn w:val="TableContinue0"/>
    <w:uiPriority w:val="7"/>
    <w:qFormat/>
    <w:rsid w:val="0017644D"/>
    <w:pPr>
      <w:spacing w:after="0"/>
    </w:pPr>
  </w:style>
  <w:style w:type="paragraph" w:customStyle="1" w:styleId="TableContinue2">
    <w:name w:val="Table Continue 2"/>
    <w:basedOn w:val="TableContinue"/>
    <w:uiPriority w:val="7"/>
    <w:qFormat/>
    <w:rsid w:val="0017644D"/>
    <w:pPr>
      <w:ind w:left="567"/>
    </w:pPr>
  </w:style>
  <w:style w:type="paragraph" w:customStyle="1" w:styleId="TableContinue2NoSpace">
    <w:name w:val="Table Continue 2 NoSpace"/>
    <w:basedOn w:val="TableContinue2"/>
    <w:uiPriority w:val="7"/>
    <w:qFormat/>
    <w:rsid w:val="0017644D"/>
    <w:pPr>
      <w:spacing w:after="0"/>
    </w:pPr>
  </w:style>
  <w:style w:type="paragraph" w:customStyle="1" w:styleId="TableContinue3">
    <w:name w:val="Table Continue 3"/>
    <w:basedOn w:val="TableContinue2"/>
    <w:uiPriority w:val="7"/>
    <w:qFormat/>
    <w:rsid w:val="0017644D"/>
    <w:pPr>
      <w:ind w:left="851"/>
    </w:pPr>
  </w:style>
  <w:style w:type="paragraph" w:customStyle="1" w:styleId="TableContinue3NoSpace">
    <w:name w:val="Table Continue 3 NoSpace"/>
    <w:basedOn w:val="TableContinue3"/>
    <w:uiPriority w:val="7"/>
    <w:qFormat/>
    <w:rsid w:val="0017644D"/>
    <w:pPr>
      <w:spacing w:after="0"/>
    </w:pPr>
  </w:style>
  <w:style w:type="paragraph" w:customStyle="1" w:styleId="TableContinueNoSpace">
    <w:name w:val="Table Continue NoSpace"/>
    <w:basedOn w:val="TableContinue"/>
    <w:uiPriority w:val="7"/>
    <w:qFormat/>
    <w:rsid w:val="0017644D"/>
    <w:pPr>
      <w:spacing w:after="0"/>
    </w:pPr>
  </w:style>
  <w:style w:type="paragraph" w:customStyle="1" w:styleId="TableNumber">
    <w:name w:val="Table Number"/>
    <w:basedOn w:val="TableText"/>
    <w:uiPriority w:val="7"/>
    <w:qFormat/>
    <w:rsid w:val="0017644D"/>
    <w:pPr>
      <w:numPr>
        <w:numId w:val="49"/>
      </w:numPr>
    </w:pPr>
  </w:style>
  <w:style w:type="paragraph" w:customStyle="1" w:styleId="TableNumber2">
    <w:name w:val="Table Number 2"/>
    <w:basedOn w:val="TableNumber"/>
    <w:uiPriority w:val="7"/>
    <w:qFormat/>
    <w:rsid w:val="0017644D"/>
    <w:pPr>
      <w:numPr>
        <w:ilvl w:val="1"/>
      </w:numPr>
    </w:pPr>
  </w:style>
  <w:style w:type="paragraph" w:customStyle="1" w:styleId="TableNumberNoSpace">
    <w:name w:val="Table Number NoSpace"/>
    <w:basedOn w:val="TableNumber"/>
    <w:uiPriority w:val="7"/>
    <w:qFormat/>
    <w:rsid w:val="0017644D"/>
    <w:pPr>
      <w:spacing w:after="0"/>
    </w:pPr>
  </w:style>
  <w:style w:type="paragraph" w:customStyle="1" w:styleId="TableNumber3">
    <w:name w:val="Table Number 3"/>
    <w:basedOn w:val="TableNumber2"/>
    <w:uiPriority w:val="7"/>
    <w:qFormat/>
    <w:rsid w:val="0017644D"/>
    <w:pPr>
      <w:numPr>
        <w:ilvl w:val="2"/>
      </w:numPr>
    </w:pPr>
  </w:style>
  <w:style w:type="paragraph" w:customStyle="1" w:styleId="TableNumber2NoSpace">
    <w:name w:val="Table Number 2 NoSpace"/>
    <w:basedOn w:val="TableNumber2"/>
    <w:uiPriority w:val="7"/>
    <w:qFormat/>
    <w:rsid w:val="0017644D"/>
    <w:pPr>
      <w:spacing w:after="0"/>
      <w:ind w:left="568" w:hanging="284"/>
    </w:pPr>
  </w:style>
  <w:style w:type="paragraph" w:customStyle="1" w:styleId="TableNumber3NoSpace">
    <w:name w:val="Table Number 3 NoSpace"/>
    <w:basedOn w:val="TableNumber3"/>
    <w:uiPriority w:val="7"/>
    <w:qFormat/>
    <w:rsid w:val="0017644D"/>
    <w:pPr>
      <w:spacing w:after="0"/>
    </w:pPr>
  </w:style>
  <w:style w:type="paragraph" w:customStyle="1" w:styleId="TableText">
    <w:name w:val="Table Text"/>
    <w:basedOn w:val="Normal"/>
    <w:uiPriority w:val="7"/>
    <w:qFormat/>
    <w:rsid w:val="0017644D"/>
    <w:pPr>
      <w:spacing w:after="120" w:line="220" w:lineRule="atLeast"/>
    </w:pPr>
    <w:rPr>
      <w:rFonts w:ascii="Verdana" w:hAnsi="Verdana"/>
      <w:sz w:val="16"/>
      <w:szCs w:val="23"/>
    </w:rPr>
  </w:style>
  <w:style w:type="paragraph" w:customStyle="1" w:styleId="TableTextNoSpace">
    <w:name w:val="Table Text NoSpace"/>
    <w:basedOn w:val="TableText"/>
    <w:uiPriority w:val="7"/>
    <w:qFormat/>
    <w:rsid w:val="0017644D"/>
    <w:pPr>
      <w:spacing w:after="0"/>
    </w:pPr>
  </w:style>
  <w:style w:type="paragraph" w:customStyle="1" w:styleId="HeaderCowiAddress">
    <w:name w:val="HeaderCowiAddress"/>
    <w:basedOn w:val="Normal"/>
    <w:uiPriority w:val="7"/>
    <w:semiHidden/>
    <w:qFormat/>
    <w:rsid w:val="0017644D"/>
    <w:pPr>
      <w:framePr w:w="3402" w:wrap="around" w:vAnchor="page" w:hAnchor="page" w:xAlign="right" w:y="681"/>
      <w:tabs>
        <w:tab w:val="right" w:pos="1077"/>
        <w:tab w:val="left" w:pos="1134"/>
      </w:tabs>
      <w:spacing w:line="220" w:lineRule="exact"/>
      <w:ind w:left="1134" w:hanging="1134"/>
    </w:pPr>
    <w:rPr>
      <w:rFonts w:ascii="Verdana" w:hAnsi="Verdana"/>
      <w:color w:val="58595B"/>
      <w:sz w:val="14"/>
    </w:rPr>
  </w:style>
  <w:style w:type="paragraph" w:customStyle="1" w:styleId="HeaderCowiLogo">
    <w:name w:val="HeaderCowiLogo"/>
    <w:basedOn w:val="HeaderCowiAddress"/>
    <w:next w:val="HeaderCowiAddress"/>
    <w:uiPriority w:val="7"/>
    <w:semiHidden/>
    <w:qFormat/>
    <w:rsid w:val="0017644D"/>
    <w:pPr>
      <w:framePr w:wrap="around"/>
      <w:tabs>
        <w:tab w:val="clear" w:pos="1077"/>
        <w:tab w:val="clear" w:pos="1134"/>
      </w:tabs>
      <w:spacing w:after="658" w:line="240" w:lineRule="atLeast"/>
      <w:ind w:left="567" w:firstLine="0"/>
    </w:pPr>
  </w:style>
  <w:style w:type="character" w:customStyle="1" w:styleId="CowiLabel">
    <w:name w:val="Cowi Label"/>
    <w:basedOn w:val="Standardskrifttypeiafsnit"/>
    <w:uiPriority w:val="1"/>
    <w:semiHidden/>
    <w:rsid w:val="0017644D"/>
    <w:rPr>
      <w:rFonts w:ascii="Verdana" w:hAnsi="Verdana"/>
      <w:caps/>
      <w:smallCaps w:val="0"/>
      <w:color w:val="F04E23"/>
      <w:sz w:val="11"/>
    </w:rPr>
  </w:style>
  <w:style w:type="paragraph" w:customStyle="1" w:styleId="FooterCowiLogo">
    <w:name w:val="FooterCowiLogo"/>
    <w:basedOn w:val="Normal"/>
    <w:uiPriority w:val="7"/>
    <w:semiHidden/>
    <w:qFormat/>
    <w:rsid w:val="0017644D"/>
    <w:pPr>
      <w:framePr w:w="11057" w:h="1361" w:hRule="exact" w:wrap="around" w:vAnchor="page" w:hAnchor="page" w:xAlign="right" w:yAlign="bottom"/>
    </w:pPr>
    <w:rPr>
      <w:noProof/>
    </w:rPr>
  </w:style>
  <w:style w:type="character" w:customStyle="1" w:styleId="CowiOrange">
    <w:name w:val="CowiOrange"/>
    <w:basedOn w:val="Standardskrifttypeiafsnit"/>
    <w:uiPriority w:val="1"/>
    <w:semiHidden/>
    <w:rsid w:val="0017644D"/>
    <w:rPr>
      <w:color w:val="F04E23"/>
    </w:rPr>
  </w:style>
  <w:style w:type="paragraph" w:customStyle="1" w:styleId="HeaderEvenIndent">
    <w:name w:val="HeaderEvenIndent"/>
    <w:basedOn w:val="HeaderEven"/>
    <w:next w:val="HeaderEven"/>
    <w:uiPriority w:val="7"/>
    <w:semiHidden/>
    <w:qFormat/>
    <w:rsid w:val="0017644D"/>
    <w:pPr>
      <w:ind w:left="-1814"/>
    </w:pPr>
  </w:style>
  <w:style w:type="paragraph" w:customStyle="1" w:styleId="HeaderIndent">
    <w:name w:val="HeaderIndent"/>
    <w:basedOn w:val="Sidehoved"/>
    <w:link w:val="HeaderIndentChar"/>
    <w:uiPriority w:val="7"/>
    <w:semiHidden/>
    <w:qFormat/>
    <w:rsid w:val="0017644D"/>
    <w:pPr>
      <w:ind w:right="454"/>
    </w:pPr>
  </w:style>
  <w:style w:type="character" w:customStyle="1" w:styleId="HeaderIndentChar">
    <w:name w:val="HeaderIndent Char"/>
    <w:basedOn w:val="SidehovedTegn"/>
    <w:link w:val="HeaderIndent"/>
    <w:uiPriority w:val="7"/>
    <w:semiHidden/>
    <w:rsid w:val="0017644D"/>
    <w:rPr>
      <w:rFonts w:ascii="Verdana" w:hAnsi="Verdana" w:cs="Arial"/>
      <w:caps/>
      <w:color w:val="333333"/>
      <w:sz w:val="14"/>
      <w:szCs w:val="14"/>
    </w:rPr>
  </w:style>
  <w:style w:type="paragraph" w:customStyle="1" w:styleId="FooterEven">
    <w:name w:val="FooterEven"/>
    <w:basedOn w:val="Normal"/>
    <w:uiPriority w:val="7"/>
    <w:qFormat/>
    <w:rsid w:val="0017644D"/>
    <w:pPr>
      <w:spacing w:line="160" w:lineRule="atLeast"/>
      <w:ind w:left="-2268"/>
    </w:pPr>
    <w:rPr>
      <w:rFonts w:ascii="Verdana" w:hAnsi="Verdana"/>
      <w:noProof/>
      <w:sz w:val="11"/>
    </w:rPr>
  </w:style>
  <w:style w:type="character" w:customStyle="1" w:styleId="Overskrift2Tegn">
    <w:name w:val="Overskrift 2 Tegn"/>
    <w:basedOn w:val="Standardskrifttypeiafsnit"/>
    <w:link w:val="Overskrift2"/>
    <w:uiPriority w:val="2"/>
    <w:rsid w:val="0037594A"/>
    <w:rPr>
      <w:rFonts w:ascii="Verdana" w:hAnsi="Verdana" w:cs="Arial"/>
      <w:sz w:val="28"/>
    </w:rPr>
  </w:style>
  <w:style w:type="character" w:customStyle="1" w:styleId="BrdtekstTegn">
    <w:name w:val="Brødtekst Tegn"/>
    <w:basedOn w:val="Standardskrifttypeiafsnit"/>
    <w:link w:val="Brdtekst"/>
    <w:rsid w:val="0037594A"/>
    <w:rPr>
      <w:sz w:val="22"/>
    </w:rPr>
  </w:style>
  <w:style w:type="character" w:customStyle="1" w:styleId="Overskrift3Tegn">
    <w:name w:val="Overskrift 3 Tegn"/>
    <w:basedOn w:val="Standardskrifttypeiafsnit"/>
    <w:link w:val="Overskrift3"/>
    <w:uiPriority w:val="2"/>
    <w:rsid w:val="0037594A"/>
    <w:rPr>
      <w:rFonts w:ascii="Verdana" w:hAnsi="Verdana" w:cs="Arial"/>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17790243">
      <w:bodyDiv w:val="1"/>
      <w:marLeft w:val="0"/>
      <w:marRight w:val="0"/>
      <w:marTop w:val="0"/>
      <w:marBottom w:val="0"/>
      <w:divBdr>
        <w:top w:val="none" w:sz="0" w:space="0" w:color="auto"/>
        <w:left w:val="none" w:sz="0" w:space="0" w:color="auto"/>
        <w:bottom w:val="none" w:sz="0" w:space="0" w:color="auto"/>
        <w:right w:val="none" w:sz="0" w:space="0" w:color="auto"/>
      </w:divBdr>
    </w:div>
    <w:div w:id="1071463288">
      <w:bodyDiv w:val="1"/>
      <w:marLeft w:val="0"/>
      <w:marRight w:val="0"/>
      <w:marTop w:val="0"/>
      <w:marBottom w:val="0"/>
      <w:divBdr>
        <w:top w:val="none" w:sz="0" w:space="0" w:color="auto"/>
        <w:left w:val="none" w:sz="0" w:space="0" w:color="auto"/>
        <w:bottom w:val="none" w:sz="0" w:space="0" w:color="auto"/>
        <w:right w:val="none" w:sz="0" w:space="0" w:color="auto"/>
      </w:divBdr>
    </w:div>
    <w:div w:id="1708482911">
      <w:bodyDiv w:val="1"/>
      <w:marLeft w:val="0"/>
      <w:marRight w:val="0"/>
      <w:marTop w:val="0"/>
      <w:marBottom w:val="0"/>
      <w:divBdr>
        <w:top w:val="none" w:sz="0" w:space="0" w:color="auto"/>
        <w:left w:val="none" w:sz="0" w:space="0" w:color="auto"/>
        <w:bottom w:val="none" w:sz="0" w:space="0" w:color="auto"/>
        <w:right w:val="none" w:sz="0" w:space="0" w:color="auto"/>
      </w:divBdr>
    </w:div>
    <w:div w:id="1927420454">
      <w:bodyDiv w:val="1"/>
      <w:marLeft w:val="0"/>
      <w:marRight w:val="0"/>
      <w:marTop w:val="0"/>
      <w:marBottom w:val="0"/>
      <w:divBdr>
        <w:top w:val="none" w:sz="0" w:space="0" w:color="auto"/>
        <w:left w:val="none" w:sz="0" w:space="0" w:color="auto"/>
        <w:bottom w:val="none" w:sz="0" w:space="0" w:color="auto"/>
        <w:right w:val="none" w:sz="0" w:space="0" w:color="auto"/>
      </w:divBdr>
    </w:div>
    <w:div w:id="210621987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1.xml"/><Relationship Id="rId18" Type="http://schemas.openxmlformats.org/officeDocument/2006/relationships/footer" Target="footer3.xml"/><Relationship Id="rId26" Type="http://schemas.openxmlformats.org/officeDocument/2006/relationships/header" Target="header7.xml"/><Relationship Id="rId39" Type="http://schemas.openxmlformats.org/officeDocument/2006/relationships/image" Target="media/image14.jpeg"/><Relationship Id="rId21" Type="http://schemas.openxmlformats.org/officeDocument/2006/relationships/footer" Target="footer4.xml"/><Relationship Id="rId34" Type="http://schemas.openxmlformats.org/officeDocument/2006/relationships/image" Target="media/image10.png"/><Relationship Id="rId42" Type="http://schemas.openxmlformats.org/officeDocument/2006/relationships/image" Target="media/image17.jpeg"/><Relationship Id="rId47" Type="http://schemas.openxmlformats.org/officeDocument/2006/relationships/image" Target="media/image22.jpeg"/><Relationship Id="rId50" Type="http://schemas.openxmlformats.org/officeDocument/2006/relationships/image" Target="media/image25.jpeg"/><Relationship Id="rId55" Type="http://schemas.openxmlformats.org/officeDocument/2006/relationships/image" Target="media/image30.jpeg"/><Relationship Id="rId63" Type="http://schemas.openxmlformats.org/officeDocument/2006/relationships/image" Target="media/image38.jpeg"/><Relationship Id="rId68" Type="http://schemas.openxmlformats.org/officeDocument/2006/relationships/image" Target="media/image43.jpeg"/><Relationship Id="rId76" Type="http://schemas.openxmlformats.org/officeDocument/2006/relationships/image" Target="media/image50.jpeg"/><Relationship Id="rId84" Type="http://schemas.openxmlformats.org/officeDocument/2006/relationships/image" Target="media/image57.jpeg"/><Relationship Id="rId89" Type="http://schemas.openxmlformats.org/officeDocument/2006/relationships/fontTable" Target="fontTable.xml"/><Relationship Id="rId7" Type="http://schemas.openxmlformats.org/officeDocument/2006/relationships/styles" Target="styles.xml"/><Relationship Id="rId71" Type="http://schemas.openxmlformats.org/officeDocument/2006/relationships/image" Target="media/image45.jpeg"/><Relationship Id="rId2" Type="http://schemas.openxmlformats.org/officeDocument/2006/relationships/customXml" Target="../customXml/item2.xml"/><Relationship Id="rId16" Type="http://schemas.openxmlformats.org/officeDocument/2006/relationships/footer" Target="footer2.xml"/><Relationship Id="rId29" Type="http://schemas.openxmlformats.org/officeDocument/2006/relationships/image" Target="media/image5.png"/><Relationship Id="rId11" Type="http://schemas.openxmlformats.org/officeDocument/2006/relationships/endnotes" Target="endnotes.xml"/><Relationship Id="rId24" Type="http://schemas.openxmlformats.org/officeDocument/2006/relationships/footer" Target="footer5.xml"/><Relationship Id="rId32" Type="http://schemas.openxmlformats.org/officeDocument/2006/relationships/image" Target="media/image8.png"/><Relationship Id="rId37" Type="http://schemas.openxmlformats.org/officeDocument/2006/relationships/chart" Target="charts/chart1.xml"/><Relationship Id="rId40" Type="http://schemas.openxmlformats.org/officeDocument/2006/relationships/image" Target="media/image15.png"/><Relationship Id="rId45" Type="http://schemas.openxmlformats.org/officeDocument/2006/relationships/image" Target="media/image20.jpeg"/><Relationship Id="rId53" Type="http://schemas.openxmlformats.org/officeDocument/2006/relationships/image" Target="media/image28.jpeg"/><Relationship Id="rId58" Type="http://schemas.openxmlformats.org/officeDocument/2006/relationships/image" Target="media/image33.jpeg"/><Relationship Id="rId66" Type="http://schemas.openxmlformats.org/officeDocument/2006/relationships/image" Target="media/image41.jpeg"/><Relationship Id="rId74" Type="http://schemas.openxmlformats.org/officeDocument/2006/relationships/image" Target="media/image48.jpeg"/><Relationship Id="rId79" Type="http://schemas.openxmlformats.org/officeDocument/2006/relationships/image" Target="media/image53.jpeg"/><Relationship Id="rId87" Type="http://schemas.openxmlformats.org/officeDocument/2006/relationships/image" Target="media/image60.emf"/><Relationship Id="rId5" Type="http://schemas.openxmlformats.org/officeDocument/2006/relationships/customXml" Target="../customXml/item5.xml"/><Relationship Id="rId61" Type="http://schemas.openxmlformats.org/officeDocument/2006/relationships/image" Target="media/image36.jpeg"/><Relationship Id="rId82" Type="http://schemas.openxmlformats.org/officeDocument/2006/relationships/image" Target="media/image55.jpeg"/><Relationship Id="rId90" Type="http://schemas.openxmlformats.org/officeDocument/2006/relationships/theme" Target="theme/theme1.xml"/><Relationship Id="rId19" Type="http://schemas.openxmlformats.org/officeDocument/2006/relationships/image" Target="media/image2.png"/><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header" Target="header2.xml"/><Relationship Id="rId22" Type="http://schemas.openxmlformats.org/officeDocument/2006/relationships/header" Target="header5.xml"/><Relationship Id="rId27" Type="http://schemas.openxmlformats.org/officeDocument/2006/relationships/image" Target="media/image3.png"/><Relationship Id="rId30" Type="http://schemas.openxmlformats.org/officeDocument/2006/relationships/image" Target="media/image6.png"/><Relationship Id="rId35" Type="http://schemas.openxmlformats.org/officeDocument/2006/relationships/image" Target="media/image11.png"/><Relationship Id="rId43" Type="http://schemas.openxmlformats.org/officeDocument/2006/relationships/image" Target="media/image18.jpeg"/><Relationship Id="rId48" Type="http://schemas.openxmlformats.org/officeDocument/2006/relationships/image" Target="media/image23.jpeg"/><Relationship Id="rId56" Type="http://schemas.openxmlformats.org/officeDocument/2006/relationships/image" Target="media/image31.jpeg"/><Relationship Id="rId64" Type="http://schemas.openxmlformats.org/officeDocument/2006/relationships/image" Target="media/image39.jpeg"/><Relationship Id="rId69" Type="http://schemas.openxmlformats.org/officeDocument/2006/relationships/image" Target="media/image44.jpeg"/><Relationship Id="rId77" Type="http://schemas.openxmlformats.org/officeDocument/2006/relationships/image" Target="media/image51.jpeg"/><Relationship Id="rId8" Type="http://schemas.openxmlformats.org/officeDocument/2006/relationships/settings" Target="settings.xml"/><Relationship Id="rId51" Type="http://schemas.openxmlformats.org/officeDocument/2006/relationships/image" Target="media/image26.jpeg"/><Relationship Id="rId72" Type="http://schemas.openxmlformats.org/officeDocument/2006/relationships/image" Target="media/image46.jpeg"/><Relationship Id="rId80" Type="http://schemas.microsoft.com/office/2007/relationships/hdphoto" Target="media/hdphoto1.wdp"/><Relationship Id="rId85" Type="http://schemas.openxmlformats.org/officeDocument/2006/relationships/image" Target="media/image58.jpeg"/><Relationship Id="rId3" Type="http://schemas.openxmlformats.org/officeDocument/2006/relationships/customXml" Target="../customXml/item3.xml"/><Relationship Id="rId12" Type="http://schemas.openxmlformats.org/officeDocument/2006/relationships/image" Target="media/image1.emf"/><Relationship Id="rId17" Type="http://schemas.openxmlformats.org/officeDocument/2006/relationships/header" Target="header3.xml"/><Relationship Id="rId25" Type="http://schemas.openxmlformats.org/officeDocument/2006/relationships/footer" Target="footer6.xml"/><Relationship Id="rId33" Type="http://schemas.openxmlformats.org/officeDocument/2006/relationships/image" Target="media/image9.png"/><Relationship Id="rId38" Type="http://schemas.openxmlformats.org/officeDocument/2006/relationships/image" Target="media/image13.emf"/><Relationship Id="rId46" Type="http://schemas.openxmlformats.org/officeDocument/2006/relationships/image" Target="media/image21.jpeg"/><Relationship Id="rId59" Type="http://schemas.openxmlformats.org/officeDocument/2006/relationships/image" Target="media/image34.jpeg"/><Relationship Id="rId67" Type="http://schemas.openxmlformats.org/officeDocument/2006/relationships/image" Target="media/image42.jpeg"/><Relationship Id="rId20" Type="http://schemas.openxmlformats.org/officeDocument/2006/relationships/header" Target="header4.xml"/><Relationship Id="rId41" Type="http://schemas.openxmlformats.org/officeDocument/2006/relationships/image" Target="media/image16.jpeg"/><Relationship Id="rId54" Type="http://schemas.openxmlformats.org/officeDocument/2006/relationships/image" Target="media/image29.jpeg"/><Relationship Id="rId62" Type="http://schemas.openxmlformats.org/officeDocument/2006/relationships/image" Target="media/image37.jpeg"/><Relationship Id="rId70" Type="http://schemas.openxmlformats.org/officeDocument/2006/relationships/chart" Target="charts/chart2.xml"/><Relationship Id="rId75" Type="http://schemas.openxmlformats.org/officeDocument/2006/relationships/image" Target="media/image49.jpeg"/><Relationship Id="rId83" Type="http://schemas.openxmlformats.org/officeDocument/2006/relationships/image" Target="media/image56.jpeg"/><Relationship Id="rId88" Type="http://schemas.openxmlformats.org/officeDocument/2006/relationships/image" Target="media/image61.emf"/><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footer" Target="footer1.xml"/><Relationship Id="rId23" Type="http://schemas.openxmlformats.org/officeDocument/2006/relationships/header" Target="header6.xml"/><Relationship Id="rId28" Type="http://schemas.openxmlformats.org/officeDocument/2006/relationships/image" Target="media/image4.png"/><Relationship Id="rId36" Type="http://schemas.openxmlformats.org/officeDocument/2006/relationships/image" Target="media/image12.png"/><Relationship Id="rId49" Type="http://schemas.openxmlformats.org/officeDocument/2006/relationships/image" Target="media/image24.jpeg"/><Relationship Id="rId57" Type="http://schemas.openxmlformats.org/officeDocument/2006/relationships/image" Target="media/image32.jpeg"/><Relationship Id="rId10" Type="http://schemas.openxmlformats.org/officeDocument/2006/relationships/footnotes" Target="footnotes.xml"/><Relationship Id="rId31" Type="http://schemas.openxmlformats.org/officeDocument/2006/relationships/image" Target="media/image7.png"/><Relationship Id="rId44" Type="http://schemas.openxmlformats.org/officeDocument/2006/relationships/image" Target="media/image19.jpeg"/><Relationship Id="rId52" Type="http://schemas.openxmlformats.org/officeDocument/2006/relationships/image" Target="media/image27.wmf"/><Relationship Id="rId60" Type="http://schemas.openxmlformats.org/officeDocument/2006/relationships/image" Target="media/image35.wmf"/><Relationship Id="rId65" Type="http://schemas.openxmlformats.org/officeDocument/2006/relationships/image" Target="media/image40.jpeg"/><Relationship Id="rId73" Type="http://schemas.openxmlformats.org/officeDocument/2006/relationships/image" Target="media/image47.jpeg"/><Relationship Id="rId78" Type="http://schemas.openxmlformats.org/officeDocument/2006/relationships/image" Target="media/image52.jpeg"/><Relationship Id="rId81" Type="http://schemas.openxmlformats.org/officeDocument/2006/relationships/image" Target="media/image54.jpeg"/><Relationship Id="rId86" Type="http://schemas.openxmlformats.org/officeDocument/2006/relationships/image" Target="media/image59.png"/></Relationships>
</file>

<file path=word/_rels/header5.xml.rels><?xml version="1.0" encoding="UTF-8" standalone="yes"?>
<Relationships xmlns="http://schemas.openxmlformats.org/package/2006/relationships"><Relationship Id="rId1" Type="http://schemas.openxmlformats.org/officeDocument/2006/relationships/image" Target="media/image1.emf"/></Relationships>
</file>

<file path=word/_rels/header6.xml.rels><?xml version="1.0" encoding="UTF-8" standalone="yes"?>
<Relationships xmlns="http://schemas.openxmlformats.org/package/2006/relationships"><Relationship Id="rId1" Type="http://schemas.openxmlformats.org/officeDocument/2006/relationships/image" Target="media/image1.emf"/></Relationships>
</file>

<file path=word/_rels/settings.xml.rels><?xml version="1.0" encoding="UTF-8" standalone="yes"?>
<Relationships xmlns="http://schemas.openxmlformats.org/package/2006/relationships"><Relationship Id="rId1" Type="http://schemas.openxmlformats.org/officeDocument/2006/relationships/attachedTemplate" Target="file:///C:\programdata\microsoft\templates\Cowi\Cowi_Report.DOTM"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NULL"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da-DK"/>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tx>
            <c:strRef>
              <c:f>Oversigt!$A$11</c:f>
              <c:strCache>
                <c:ptCount val="1"/>
                <c:pt idx="0">
                  <c:v>Tubæk Å</c:v>
                </c:pt>
              </c:strCache>
            </c:strRef>
          </c:tx>
          <c:marker>
            <c:symbol val="none"/>
          </c:marker>
          <c:xVal>
            <c:numRef>
              <c:f>Varighedskurve!$F$3:$F$102</c:f>
              <c:numCache>
                <c:formatCode>General</c:formatCode>
                <c:ptCount val="100"/>
                <c:pt idx="0">
                  <c:v>0.5949074074763947</c:v>
                </c:pt>
                <c:pt idx="1">
                  <c:v>0.64555556271915093</c:v>
                </c:pt>
                <c:pt idx="2">
                  <c:v>0.65722224406070229</c:v>
                </c:pt>
                <c:pt idx="3">
                  <c:v>0.75148146737504884</c:v>
                </c:pt>
                <c:pt idx="4">
                  <c:v>0.77592593583243852</c:v>
                </c:pt>
                <c:pt idx="5">
                  <c:v>0.80851849030565348</c:v>
                </c:pt>
                <c:pt idx="6">
                  <c:v>0.86888889609663622</c:v>
                </c:pt>
                <c:pt idx="7">
                  <c:v>0.88074073471404968</c:v>
                </c:pt>
                <c:pt idx="8">
                  <c:v>0.89388891226715572</c:v>
                </c:pt>
                <c:pt idx="9">
                  <c:v>0.93333333454750178</c:v>
                </c:pt>
                <c:pt idx="10">
                  <c:v>0.96101851237041025</c:v>
                </c:pt>
                <c:pt idx="11">
                  <c:v>0.99370370584505541</c:v>
                </c:pt>
                <c:pt idx="12">
                  <c:v>1.0729629649884174</c:v>
                </c:pt>
                <c:pt idx="13">
                  <c:v>1.0851852043911261</c:v>
                </c:pt>
                <c:pt idx="14">
                  <c:v>1.0851852043911261</c:v>
                </c:pt>
                <c:pt idx="15">
                  <c:v>1.097777775592274</c:v>
                </c:pt>
                <c:pt idx="16">
                  <c:v>1.1550000040895416</c:v>
                </c:pt>
                <c:pt idx="17">
                  <c:v>1.1872222164162882</c:v>
                </c:pt>
                <c:pt idx="18">
                  <c:v>1.2407407716468539</c:v>
                </c:pt>
                <c:pt idx="19">
                  <c:v>1.2425926548463333</c:v>
                </c:pt>
                <c:pt idx="20">
                  <c:v>1.2444444000720978</c:v>
                </c:pt>
                <c:pt idx="21">
                  <c:v>1.2566666912149504</c:v>
                </c:pt>
                <c:pt idx="22">
                  <c:v>1.2862036901491662</c:v>
                </c:pt>
                <c:pt idx="23">
                  <c:v>1.4203703237904446</c:v>
                </c:pt>
                <c:pt idx="24">
                  <c:v>1.5444444423472439</c:v>
                </c:pt>
                <c:pt idx="25">
                  <c:v>1.5887036919593813</c:v>
                </c:pt>
                <c:pt idx="26">
                  <c:v>1.5925926466782887</c:v>
                </c:pt>
                <c:pt idx="27">
                  <c:v>1.6077778129665941</c:v>
                </c:pt>
                <c:pt idx="28">
                  <c:v>1.7759259100313538</c:v>
                </c:pt>
                <c:pt idx="29">
                  <c:v>1.7814814906429357</c:v>
                </c:pt>
                <c:pt idx="30">
                  <c:v>1.9714814438312234</c:v>
                </c:pt>
                <c:pt idx="31">
                  <c:v>2.0651851539258663</c:v>
                </c:pt>
                <c:pt idx="32">
                  <c:v>2.173888848887553</c:v>
                </c:pt>
                <c:pt idx="33">
                  <c:v>2.1798148613285204</c:v>
                </c:pt>
                <c:pt idx="34">
                  <c:v>2.3634258519720093</c:v>
                </c:pt>
                <c:pt idx="35">
                  <c:v>2.4844443908444167</c:v>
                </c:pt>
                <c:pt idx="36">
                  <c:v>2.6212036057754835</c:v>
                </c:pt>
                <c:pt idx="37">
                  <c:v>2.6981480971530667</c:v>
                </c:pt>
                <c:pt idx="38">
                  <c:v>2.7875000817908142</c:v>
                </c:pt>
                <c:pt idx="39">
                  <c:v>2.8370370467503898</c:v>
                </c:pt>
                <c:pt idx="40">
                  <c:v>2.8505555181591591</c:v>
                </c:pt>
                <c:pt idx="41">
                  <c:v>2.9425926782466774</c:v>
                </c:pt>
                <c:pt idx="42">
                  <c:v>3.1458333686545981</c:v>
                </c:pt>
                <c:pt idx="43">
                  <c:v>3.3422223395771367</c:v>
                </c:pt>
                <c:pt idx="44">
                  <c:v>3.6425926481132138</c:v>
                </c:pt>
                <c:pt idx="45">
                  <c:v>3.9516667800920904</c:v>
                </c:pt>
                <c:pt idx="46">
                  <c:v>3.9714815026080199</c:v>
                </c:pt>
                <c:pt idx="47">
                  <c:v>4.2533333102861954</c:v>
                </c:pt>
                <c:pt idx="48">
                  <c:v>4.5412963463200517</c:v>
                </c:pt>
                <c:pt idx="49">
                  <c:v>4.7620369328392869</c:v>
                </c:pt>
                <c:pt idx="50">
                  <c:v>4.9598149955272692</c:v>
                </c:pt>
                <c:pt idx="51">
                  <c:v>5.085184949415706</c:v>
                </c:pt>
                <c:pt idx="52">
                  <c:v>5.1748147165333744</c:v>
                </c:pt>
                <c:pt idx="53">
                  <c:v>5.2464816857267262</c:v>
                </c:pt>
                <c:pt idx="54">
                  <c:v>5.3388888913172226</c:v>
                </c:pt>
                <c:pt idx="55">
                  <c:v>5.3866664568583191</c:v>
                </c:pt>
                <c:pt idx="56">
                  <c:v>5.5563888064137235</c:v>
                </c:pt>
                <c:pt idx="57">
                  <c:v>5.6864814073951075</c:v>
                </c:pt>
                <c:pt idx="58">
                  <c:v>5.858611260299333</c:v>
                </c:pt>
                <c:pt idx="59">
                  <c:v>6.0166666905085195</c:v>
                </c:pt>
                <c:pt idx="60">
                  <c:v>6.220555636617874</c:v>
                </c:pt>
                <c:pt idx="61">
                  <c:v>6.2711108613897331</c:v>
                </c:pt>
                <c:pt idx="62">
                  <c:v>6.5007407080244084</c:v>
                </c:pt>
                <c:pt idx="63">
                  <c:v>6.6833333836661488</c:v>
                </c:pt>
                <c:pt idx="64">
                  <c:v>6.8546296269805422</c:v>
                </c:pt>
                <c:pt idx="65">
                  <c:v>7.1249997726193195</c:v>
                </c:pt>
                <c:pt idx="66">
                  <c:v>7.2445369980953416</c:v>
                </c:pt>
                <c:pt idx="67">
                  <c:v>7.3629632040306436</c:v>
                </c:pt>
                <c:pt idx="68">
                  <c:v>7.7668518655829901</c:v>
                </c:pt>
                <c:pt idx="69">
                  <c:v>7.9740738427197408</c:v>
                </c:pt>
                <c:pt idx="70">
                  <c:v>8.128981623384691</c:v>
                </c:pt>
                <c:pt idx="71">
                  <c:v>8.4540741311179257</c:v>
                </c:pt>
                <c:pt idx="72">
                  <c:v>8.5587961806191313</c:v>
                </c:pt>
                <c:pt idx="73">
                  <c:v>8.9148149998099768</c:v>
                </c:pt>
                <c:pt idx="74">
                  <c:v>9.0495368672741758</c:v>
                </c:pt>
                <c:pt idx="75">
                  <c:v>9.3137034663447693</c:v>
                </c:pt>
                <c:pt idx="76">
                  <c:v>9.5581476887067165</c:v>
                </c:pt>
                <c:pt idx="77">
                  <c:v>9.6896296298062374</c:v>
                </c:pt>
                <c:pt idx="78">
                  <c:v>10.074351727962494</c:v>
                </c:pt>
                <c:pt idx="79">
                  <c:v>10.387036535474984</c:v>
                </c:pt>
                <c:pt idx="80">
                  <c:v>10.572500250957638</c:v>
                </c:pt>
                <c:pt idx="81">
                  <c:v>11.142036981052819</c:v>
                </c:pt>
                <c:pt idx="82">
                  <c:v>11.602221760484895</c:v>
                </c:pt>
                <c:pt idx="83">
                  <c:v>11.941110867041127</c:v>
                </c:pt>
                <c:pt idx="84">
                  <c:v>12.368055405440153</c:v>
                </c:pt>
                <c:pt idx="85">
                  <c:v>12.855925604149141</c:v>
                </c:pt>
                <c:pt idx="86">
                  <c:v>13.278703833067864</c:v>
                </c:pt>
                <c:pt idx="87">
                  <c:v>13.565925977848199</c:v>
                </c:pt>
                <c:pt idx="88">
                  <c:v>14.274536790671187</c:v>
                </c:pt>
                <c:pt idx="89">
                  <c:v>14.71851821298953</c:v>
                </c:pt>
                <c:pt idx="90">
                  <c:v>15.512963356795133</c:v>
                </c:pt>
                <c:pt idx="91">
                  <c:v>16.654074412805066</c:v>
                </c:pt>
                <c:pt idx="92">
                  <c:v>17.714351746771079</c:v>
                </c:pt>
                <c:pt idx="93">
                  <c:v>20.823888425473843</c:v>
                </c:pt>
                <c:pt idx="94">
                  <c:v>24.737499378345696</c:v>
                </c:pt>
                <c:pt idx="95">
                  <c:v>28.530741179430859</c:v>
                </c:pt>
                <c:pt idx="96">
                  <c:v>35.239906774626832</c:v>
                </c:pt>
                <c:pt idx="97">
                  <c:v>43.742406809771403</c:v>
                </c:pt>
                <c:pt idx="98">
                  <c:v>67.566758835757355</c:v>
                </c:pt>
                <c:pt idx="99">
                  <c:v>86.720369480274286</c:v>
                </c:pt>
              </c:numCache>
            </c:numRef>
          </c:xVal>
          <c:yVal>
            <c:numRef>
              <c:f>Varighedskurve!$D$3:$D$102</c:f>
              <c:numCache>
                <c:formatCode>General</c:formatCode>
                <c:ptCount val="100"/>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pt idx="25">
                  <c:v>26</c:v>
                </c:pt>
                <c:pt idx="26">
                  <c:v>27</c:v>
                </c:pt>
                <c:pt idx="27">
                  <c:v>28</c:v>
                </c:pt>
                <c:pt idx="28">
                  <c:v>29</c:v>
                </c:pt>
                <c:pt idx="29">
                  <c:v>30</c:v>
                </c:pt>
                <c:pt idx="30">
                  <c:v>31</c:v>
                </c:pt>
                <c:pt idx="31">
                  <c:v>32</c:v>
                </c:pt>
                <c:pt idx="32">
                  <c:v>33</c:v>
                </c:pt>
                <c:pt idx="33">
                  <c:v>34</c:v>
                </c:pt>
                <c:pt idx="34">
                  <c:v>35</c:v>
                </c:pt>
                <c:pt idx="35">
                  <c:v>36</c:v>
                </c:pt>
                <c:pt idx="36">
                  <c:v>37</c:v>
                </c:pt>
                <c:pt idx="37">
                  <c:v>38</c:v>
                </c:pt>
                <c:pt idx="38">
                  <c:v>39</c:v>
                </c:pt>
                <c:pt idx="39">
                  <c:v>40</c:v>
                </c:pt>
                <c:pt idx="40">
                  <c:v>41</c:v>
                </c:pt>
                <c:pt idx="41">
                  <c:v>42</c:v>
                </c:pt>
                <c:pt idx="42">
                  <c:v>43</c:v>
                </c:pt>
                <c:pt idx="43">
                  <c:v>44</c:v>
                </c:pt>
                <c:pt idx="44">
                  <c:v>45</c:v>
                </c:pt>
                <c:pt idx="45">
                  <c:v>46</c:v>
                </c:pt>
                <c:pt idx="46">
                  <c:v>47</c:v>
                </c:pt>
                <c:pt idx="47">
                  <c:v>48</c:v>
                </c:pt>
                <c:pt idx="48">
                  <c:v>49</c:v>
                </c:pt>
                <c:pt idx="49">
                  <c:v>50</c:v>
                </c:pt>
                <c:pt idx="50">
                  <c:v>51</c:v>
                </c:pt>
                <c:pt idx="51">
                  <c:v>52</c:v>
                </c:pt>
                <c:pt idx="52">
                  <c:v>53</c:v>
                </c:pt>
                <c:pt idx="53">
                  <c:v>54</c:v>
                </c:pt>
                <c:pt idx="54">
                  <c:v>55</c:v>
                </c:pt>
                <c:pt idx="55">
                  <c:v>56</c:v>
                </c:pt>
                <c:pt idx="56">
                  <c:v>57</c:v>
                </c:pt>
                <c:pt idx="57">
                  <c:v>58</c:v>
                </c:pt>
                <c:pt idx="58">
                  <c:v>59</c:v>
                </c:pt>
                <c:pt idx="59">
                  <c:v>60</c:v>
                </c:pt>
                <c:pt idx="60">
                  <c:v>61</c:v>
                </c:pt>
                <c:pt idx="61">
                  <c:v>62</c:v>
                </c:pt>
                <c:pt idx="62">
                  <c:v>63</c:v>
                </c:pt>
                <c:pt idx="63">
                  <c:v>64</c:v>
                </c:pt>
                <c:pt idx="64">
                  <c:v>65</c:v>
                </c:pt>
                <c:pt idx="65">
                  <c:v>66</c:v>
                </c:pt>
                <c:pt idx="66">
                  <c:v>67</c:v>
                </c:pt>
                <c:pt idx="67">
                  <c:v>68</c:v>
                </c:pt>
                <c:pt idx="68">
                  <c:v>69</c:v>
                </c:pt>
                <c:pt idx="69">
                  <c:v>70</c:v>
                </c:pt>
                <c:pt idx="70">
                  <c:v>71</c:v>
                </c:pt>
                <c:pt idx="71">
                  <c:v>72</c:v>
                </c:pt>
                <c:pt idx="72">
                  <c:v>73</c:v>
                </c:pt>
                <c:pt idx="73">
                  <c:v>74</c:v>
                </c:pt>
                <c:pt idx="74">
                  <c:v>75</c:v>
                </c:pt>
                <c:pt idx="75">
                  <c:v>76</c:v>
                </c:pt>
                <c:pt idx="76">
                  <c:v>77</c:v>
                </c:pt>
                <c:pt idx="77">
                  <c:v>78</c:v>
                </c:pt>
                <c:pt idx="78">
                  <c:v>79</c:v>
                </c:pt>
                <c:pt idx="79">
                  <c:v>80</c:v>
                </c:pt>
                <c:pt idx="80">
                  <c:v>81</c:v>
                </c:pt>
                <c:pt idx="81">
                  <c:v>82</c:v>
                </c:pt>
                <c:pt idx="82">
                  <c:v>83</c:v>
                </c:pt>
                <c:pt idx="83">
                  <c:v>84</c:v>
                </c:pt>
                <c:pt idx="84">
                  <c:v>85</c:v>
                </c:pt>
                <c:pt idx="85">
                  <c:v>86</c:v>
                </c:pt>
                <c:pt idx="86">
                  <c:v>87</c:v>
                </c:pt>
                <c:pt idx="87">
                  <c:v>88</c:v>
                </c:pt>
                <c:pt idx="88">
                  <c:v>89</c:v>
                </c:pt>
                <c:pt idx="89">
                  <c:v>90</c:v>
                </c:pt>
                <c:pt idx="90">
                  <c:v>91</c:v>
                </c:pt>
                <c:pt idx="91">
                  <c:v>92</c:v>
                </c:pt>
                <c:pt idx="92">
                  <c:v>93</c:v>
                </c:pt>
                <c:pt idx="93">
                  <c:v>94</c:v>
                </c:pt>
                <c:pt idx="94">
                  <c:v>95</c:v>
                </c:pt>
                <c:pt idx="95">
                  <c:v>96</c:v>
                </c:pt>
                <c:pt idx="96">
                  <c:v>97</c:v>
                </c:pt>
                <c:pt idx="97">
                  <c:v>98</c:v>
                </c:pt>
                <c:pt idx="98">
                  <c:v>99</c:v>
                </c:pt>
                <c:pt idx="99">
                  <c:v>100</c:v>
                </c:pt>
              </c:numCache>
            </c:numRef>
          </c:yVal>
          <c:smooth val="0"/>
        </c:ser>
        <c:dLbls>
          <c:showLegendKey val="0"/>
          <c:showVal val="0"/>
          <c:showCatName val="0"/>
          <c:showSerName val="0"/>
          <c:showPercent val="0"/>
          <c:showBubbleSize val="0"/>
        </c:dLbls>
        <c:axId val="450354608"/>
        <c:axId val="450353432"/>
      </c:scatterChart>
      <c:valAx>
        <c:axId val="450354608"/>
        <c:scaling>
          <c:orientation val="minMax"/>
          <c:max val="60"/>
          <c:min val="0"/>
        </c:scaling>
        <c:delete val="0"/>
        <c:axPos val="b"/>
        <c:majorGridlines>
          <c:spPr>
            <a:ln>
              <a:solidFill>
                <a:srgbClr val="D7D7D7"/>
              </a:solidFill>
              <a:prstDash val="solid"/>
            </a:ln>
          </c:spPr>
        </c:majorGridlines>
        <c:title>
          <c:tx>
            <c:rich>
              <a:bodyPr/>
              <a:lstStyle/>
              <a:p>
                <a:pPr>
                  <a:defRPr/>
                </a:pPr>
                <a:r>
                  <a:rPr lang="en-US"/>
                  <a:t>Afstrømning (l/s/km2)</a:t>
                </a:r>
              </a:p>
            </c:rich>
          </c:tx>
          <c:layout/>
          <c:overlay val="0"/>
        </c:title>
        <c:numFmt formatCode="General" sourceLinked="1"/>
        <c:majorTickMark val="out"/>
        <c:minorTickMark val="none"/>
        <c:tickLblPos val="nextTo"/>
        <c:spPr>
          <a:ln>
            <a:solidFill>
              <a:srgbClr val="000000"/>
            </a:solidFill>
            <a:prstDash val="solid"/>
          </a:ln>
        </c:spPr>
        <c:crossAx val="450353432"/>
        <c:crosses val="autoZero"/>
        <c:crossBetween val="midCat"/>
      </c:valAx>
      <c:valAx>
        <c:axId val="450353432"/>
        <c:scaling>
          <c:orientation val="minMax"/>
          <c:max val="100"/>
        </c:scaling>
        <c:delete val="0"/>
        <c:axPos val="l"/>
        <c:majorGridlines>
          <c:spPr>
            <a:ln>
              <a:solidFill>
                <a:srgbClr val="D7D7D7"/>
              </a:solidFill>
              <a:prstDash val="solid"/>
            </a:ln>
          </c:spPr>
        </c:majorGridlines>
        <c:title>
          <c:tx>
            <c:rich>
              <a:bodyPr rot="-5400000" vert="horz"/>
              <a:lstStyle/>
              <a:p>
                <a:pPr>
                  <a:defRPr/>
                </a:pPr>
                <a:r>
                  <a:rPr lang="en-US"/>
                  <a:t>Procent %</a:t>
                </a:r>
              </a:p>
            </c:rich>
          </c:tx>
          <c:layout/>
          <c:overlay val="0"/>
        </c:title>
        <c:numFmt formatCode="General" sourceLinked="1"/>
        <c:majorTickMark val="out"/>
        <c:minorTickMark val="none"/>
        <c:tickLblPos val="nextTo"/>
        <c:spPr>
          <a:ln>
            <a:solidFill>
              <a:srgbClr val="000000"/>
            </a:solidFill>
            <a:prstDash val="solid"/>
          </a:ln>
        </c:spPr>
        <c:crossAx val="450354608"/>
        <c:crosses val="autoZero"/>
        <c:crossBetween val="midCat"/>
      </c:valAx>
      <c:spPr>
        <a:ln>
          <a:solidFill>
            <a:srgbClr val="000000"/>
          </a:solidFill>
          <a:prstDash val="solid"/>
        </a:ln>
      </c:spPr>
    </c:plotArea>
    <c:plotVisOnly val="1"/>
    <c:dispBlanksAs val="gap"/>
    <c:showDLblsOverMax val="0"/>
  </c:chart>
  <c:spPr>
    <a:ln w="9525">
      <a:solidFill>
        <a:schemeClr val="tx1"/>
      </a:solidFill>
    </a:ln>
  </c:sp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da-DK"/>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scatterChart>
        <c:scatterStyle val="lineMarker"/>
        <c:varyColors val="0"/>
        <c:ser>
          <c:idx val="1"/>
          <c:order val="0"/>
          <c:tx>
            <c:strRef>
              <c:f>Sheet1!$C$3</c:f>
              <c:strCache>
                <c:ptCount val="1"/>
                <c:pt idx="0">
                  <c:v>Terræn</c:v>
                </c:pt>
              </c:strCache>
            </c:strRef>
          </c:tx>
          <c:spPr>
            <a:ln w="28575">
              <a:solidFill>
                <a:srgbClr val="00B050"/>
              </a:solidFill>
            </a:ln>
          </c:spPr>
          <c:marker>
            <c:symbol val="none"/>
          </c:marker>
          <c:xVal>
            <c:numRef>
              <c:f>Sheet1!$B$4:$B$114</c:f>
              <c:numCache>
                <c:formatCode>General</c:formatCode>
                <c:ptCount val="111"/>
                <c:pt idx="0">
                  <c:v>0</c:v>
                </c:pt>
                <c:pt idx="1">
                  <c:v>0</c:v>
                </c:pt>
                <c:pt idx="2">
                  <c:v>7.7222999999999997</c:v>
                </c:pt>
                <c:pt idx="3">
                  <c:v>15.444600000000001</c:v>
                </c:pt>
                <c:pt idx="4">
                  <c:v>23.166799999999995</c:v>
                </c:pt>
                <c:pt idx="5">
                  <c:v>30.889099999999996</c:v>
                </c:pt>
                <c:pt idx="6">
                  <c:v>38.611399999999996</c:v>
                </c:pt>
                <c:pt idx="7">
                  <c:v>46.3337</c:v>
                </c:pt>
                <c:pt idx="8">
                  <c:v>54.055900000000001</c:v>
                </c:pt>
                <c:pt idx="9">
                  <c:v>61.778200000000012</c:v>
                </c:pt>
                <c:pt idx="10">
                  <c:v>69.500500000000002</c:v>
                </c:pt>
                <c:pt idx="11">
                  <c:v>77.222799999999992</c:v>
                </c:pt>
                <c:pt idx="12">
                  <c:v>84.945000000000007</c:v>
                </c:pt>
                <c:pt idx="13">
                  <c:v>92.667299999999997</c:v>
                </c:pt>
                <c:pt idx="14">
                  <c:v>100.3896</c:v>
                </c:pt>
                <c:pt idx="15">
                  <c:v>108.11190000000002</c:v>
                </c:pt>
                <c:pt idx="16">
                  <c:v>115.83410000000002</c:v>
                </c:pt>
                <c:pt idx="17">
                  <c:v>123.5564</c:v>
                </c:pt>
                <c:pt idx="18">
                  <c:v>131.27869999999999</c:v>
                </c:pt>
                <c:pt idx="19">
                  <c:v>139.001</c:v>
                </c:pt>
                <c:pt idx="20">
                  <c:v>146</c:v>
                </c:pt>
                <c:pt idx="21">
                  <c:v>146.72329999999999</c:v>
                </c:pt>
                <c:pt idx="22">
                  <c:v>154.44549999999998</c:v>
                </c:pt>
                <c:pt idx="23">
                  <c:v>162.1678</c:v>
                </c:pt>
                <c:pt idx="24">
                  <c:v>169.89010000000002</c:v>
                </c:pt>
                <c:pt idx="25">
                  <c:v>177.61240000000001</c:v>
                </c:pt>
                <c:pt idx="26">
                  <c:v>185.33459999999999</c:v>
                </c:pt>
                <c:pt idx="27">
                  <c:v>193.05690000000001</c:v>
                </c:pt>
                <c:pt idx="28">
                  <c:v>200.77919999999997</c:v>
                </c:pt>
                <c:pt idx="29">
                  <c:v>208.50150000000002</c:v>
                </c:pt>
                <c:pt idx="30">
                  <c:v>216.22369999999998</c:v>
                </c:pt>
                <c:pt idx="31">
                  <c:v>223.946</c:v>
                </c:pt>
                <c:pt idx="32">
                  <c:v>231.66830000000002</c:v>
                </c:pt>
                <c:pt idx="33">
                  <c:v>239.39060000000001</c:v>
                </c:pt>
                <c:pt idx="34">
                  <c:v>247.11279999999999</c:v>
                </c:pt>
                <c:pt idx="35">
                  <c:v>254.83510000000001</c:v>
                </c:pt>
                <c:pt idx="36">
                  <c:v>262.55739999999992</c:v>
                </c:pt>
                <c:pt idx="37">
                  <c:v>270.27969999999999</c:v>
                </c:pt>
                <c:pt idx="38">
                  <c:v>278.00200000000001</c:v>
                </c:pt>
                <c:pt idx="39">
                  <c:v>285.7242</c:v>
                </c:pt>
                <c:pt idx="40">
                  <c:v>293.44649999999996</c:v>
                </c:pt>
                <c:pt idx="41">
                  <c:v>301.16879999999992</c:v>
                </c:pt>
                <c:pt idx="42">
                  <c:v>308.89109999999994</c:v>
                </c:pt>
                <c:pt idx="43">
                  <c:v>316.61329999999992</c:v>
                </c:pt>
                <c:pt idx="44">
                  <c:v>324.3356</c:v>
                </c:pt>
                <c:pt idx="45">
                  <c:v>326</c:v>
                </c:pt>
                <c:pt idx="46">
                  <c:v>332.05790000000002</c:v>
                </c:pt>
                <c:pt idx="47">
                  <c:v>339.78019999999987</c:v>
                </c:pt>
                <c:pt idx="48">
                  <c:v>347.50240000000002</c:v>
                </c:pt>
                <c:pt idx="49">
                  <c:v>355.22469999999993</c:v>
                </c:pt>
                <c:pt idx="50">
                  <c:v>359</c:v>
                </c:pt>
                <c:pt idx="51">
                  <c:v>362.947</c:v>
                </c:pt>
                <c:pt idx="52">
                  <c:v>369</c:v>
                </c:pt>
                <c:pt idx="53">
                  <c:v>370.66930000000002</c:v>
                </c:pt>
                <c:pt idx="54">
                  <c:v>378.39149999999995</c:v>
                </c:pt>
                <c:pt idx="55">
                  <c:v>386.11380000000008</c:v>
                </c:pt>
                <c:pt idx="56">
                  <c:v>393.83609999999993</c:v>
                </c:pt>
                <c:pt idx="57">
                  <c:v>401.55840000000001</c:v>
                </c:pt>
                <c:pt idx="58">
                  <c:v>409.28069999999997</c:v>
                </c:pt>
                <c:pt idx="59">
                  <c:v>417.00290000000001</c:v>
                </c:pt>
                <c:pt idx="60">
                  <c:v>424.72519999999986</c:v>
                </c:pt>
                <c:pt idx="61">
                  <c:v>432.44749999999999</c:v>
                </c:pt>
                <c:pt idx="62">
                  <c:v>440.16980000000007</c:v>
                </c:pt>
                <c:pt idx="63">
                  <c:v>447.892</c:v>
                </c:pt>
                <c:pt idx="64">
                  <c:v>455</c:v>
                </c:pt>
                <c:pt idx="65">
                  <c:v>455.61430000000001</c:v>
                </c:pt>
                <c:pt idx="66">
                  <c:v>463.33659999999986</c:v>
                </c:pt>
                <c:pt idx="67">
                  <c:v>471.05889999999999</c:v>
                </c:pt>
                <c:pt idx="68">
                  <c:v>478.78109999999987</c:v>
                </c:pt>
                <c:pt idx="69">
                  <c:v>486.5034</c:v>
                </c:pt>
                <c:pt idx="70">
                  <c:v>494.22569999999996</c:v>
                </c:pt>
                <c:pt idx="71">
                  <c:v>496</c:v>
                </c:pt>
                <c:pt idx="72">
                  <c:v>501.94799999999992</c:v>
                </c:pt>
                <c:pt idx="73">
                  <c:v>509.67020000000002</c:v>
                </c:pt>
                <c:pt idx="74">
                  <c:v>517.39249999999993</c:v>
                </c:pt>
                <c:pt idx="75">
                  <c:v>525.11479999999995</c:v>
                </c:pt>
                <c:pt idx="76">
                  <c:v>532.83709999999985</c:v>
                </c:pt>
                <c:pt idx="77">
                  <c:v>540.55930000000001</c:v>
                </c:pt>
                <c:pt idx="78">
                  <c:v>548.28160000000003</c:v>
                </c:pt>
                <c:pt idx="79">
                  <c:v>556.00390000000004</c:v>
                </c:pt>
                <c:pt idx="80">
                  <c:v>563.72619999999984</c:v>
                </c:pt>
                <c:pt idx="81">
                  <c:v>571</c:v>
                </c:pt>
                <c:pt idx="82">
                  <c:v>571.44849999999997</c:v>
                </c:pt>
                <c:pt idx="83">
                  <c:v>579.17070000000012</c:v>
                </c:pt>
                <c:pt idx="84">
                  <c:v>586.89300000000003</c:v>
                </c:pt>
                <c:pt idx="85">
                  <c:v>594.61530000000005</c:v>
                </c:pt>
                <c:pt idx="86">
                  <c:v>602.33759999999972</c:v>
                </c:pt>
                <c:pt idx="87">
                  <c:v>610.0598</c:v>
                </c:pt>
                <c:pt idx="88">
                  <c:v>617.78210000000001</c:v>
                </c:pt>
                <c:pt idx="89">
                  <c:v>625.50440000000003</c:v>
                </c:pt>
                <c:pt idx="90">
                  <c:v>633.22670000000005</c:v>
                </c:pt>
                <c:pt idx="91">
                  <c:v>640.94889999999998</c:v>
                </c:pt>
                <c:pt idx="92">
                  <c:v>648.6712</c:v>
                </c:pt>
                <c:pt idx="93">
                  <c:v>656.39350000000002</c:v>
                </c:pt>
                <c:pt idx="94">
                  <c:v>664.11580000000004</c:v>
                </c:pt>
                <c:pt idx="95">
                  <c:v>671.83799999999985</c:v>
                </c:pt>
                <c:pt idx="96">
                  <c:v>679.56029999999987</c:v>
                </c:pt>
                <c:pt idx="97">
                  <c:v>684</c:v>
                </c:pt>
                <c:pt idx="98">
                  <c:v>687.2826</c:v>
                </c:pt>
                <c:pt idx="99">
                  <c:v>695.00490000000002</c:v>
                </c:pt>
                <c:pt idx="100">
                  <c:v>702.72719999999993</c:v>
                </c:pt>
                <c:pt idx="101">
                  <c:v>710.44939999999997</c:v>
                </c:pt>
                <c:pt idx="102">
                  <c:v>718.17169999999999</c:v>
                </c:pt>
                <c:pt idx="103">
                  <c:v>725.89400000000001</c:v>
                </c:pt>
                <c:pt idx="104">
                  <c:v>733.61630000000002</c:v>
                </c:pt>
                <c:pt idx="105">
                  <c:v>741.33849999999984</c:v>
                </c:pt>
                <c:pt idx="106">
                  <c:v>749.06079999999997</c:v>
                </c:pt>
                <c:pt idx="107">
                  <c:v>756.7831000000001</c:v>
                </c:pt>
                <c:pt idx="108">
                  <c:v>764.50540000000001</c:v>
                </c:pt>
                <c:pt idx="109">
                  <c:v>772.22759999999994</c:v>
                </c:pt>
                <c:pt idx="110">
                  <c:v>783</c:v>
                </c:pt>
              </c:numCache>
            </c:numRef>
          </c:xVal>
          <c:yVal>
            <c:numRef>
              <c:f>Sheet1!$C$4:$C$114</c:f>
              <c:numCache>
                <c:formatCode>General</c:formatCode>
                <c:ptCount val="111"/>
                <c:pt idx="1">
                  <c:v>17.382699999999996</c:v>
                </c:pt>
                <c:pt idx="2">
                  <c:v>16.980399999999992</c:v>
                </c:pt>
                <c:pt idx="3">
                  <c:v>16.792099999999998</c:v>
                </c:pt>
                <c:pt idx="4">
                  <c:v>16.6876</c:v>
                </c:pt>
                <c:pt idx="5">
                  <c:v>16.522699999999997</c:v>
                </c:pt>
                <c:pt idx="6">
                  <c:v>16.354199999999999</c:v>
                </c:pt>
                <c:pt idx="7">
                  <c:v>16.402399999999997</c:v>
                </c:pt>
                <c:pt idx="8">
                  <c:v>16.584999999999997</c:v>
                </c:pt>
                <c:pt idx="9">
                  <c:v>16.7042</c:v>
                </c:pt>
                <c:pt idx="10">
                  <c:v>16.264900000000001</c:v>
                </c:pt>
                <c:pt idx="11">
                  <c:v>16.371099999999995</c:v>
                </c:pt>
                <c:pt idx="12">
                  <c:v>15.968400000000003</c:v>
                </c:pt>
                <c:pt idx="13">
                  <c:v>16.0489</c:v>
                </c:pt>
                <c:pt idx="14">
                  <c:v>16.040500000000002</c:v>
                </c:pt>
                <c:pt idx="15">
                  <c:v>15.872800000000002</c:v>
                </c:pt>
                <c:pt idx="16">
                  <c:v>15.817400000000001</c:v>
                </c:pt>
                <c:pt idx="17">
                  <c:v>15.371400000000001</c:v>
                </c:pt>
                <c:pt idx="18">
                  <c:v>15.5974</c:v>
                </c:pt>
                <c:pt idx="19">
                  <c:v>15.6035</c:v>
                </c:pt>
                <c:pt idx="21">
                  <c:v>15.436</c:v>
                </c:pt>
                <c:pt idx="22">
                  <c:v>15.375800000000002</c:v>
                </c:pt>
                <c:pt idx="23">
                  <c:v>15.198600000000001</c:v>
                </c:pt>
                <c:pt idx="24">
                  <c:v>15.198700000000001</c:v>
                </c:pt>
                <c:pt idx="25">
                  <c:v>15.1839</c:v>
                </c:pt>
                <c:pt idx="26">
                  <c:v>15.255500000000001</c:v>
                </c:pt>
                <c:pt idx="27">
                  <c:v>15.3209</c:v>
                </c:pt>
                <c:pt idx="28">
                  <c:v>15.3849</c:v>
                </c:pt>
                <c:pt idx="29">
                  <c:v>15.367800000000003</c:v>
                </c:pt>
                <c:pt idx="30">
                  <c:v>15.314300000000001</c:v>
                </c:pt>
                <c:pt idx="31">
                  <c:v>15.1792</c:v>
                </c:pt>
                <c:pt idx="32">
                  <c:v>15.1008</c:v>
                </c:pt>
                <c:pt idx="33">
                  <c:v>15.0299</c:v>
                </c:pt>
                <c:pt idx="34">
                  <c:v>14.9689</c:v>
                </c:pt>
                <c:pt idx="35">
                  <c:v>15.190900000000001</c:v>
                </c:pt>
                <c:pt idx="36">
                  <c:v>15.2598</c:v>
                </c:pt>
                <c:pt idx="37">
                  <c:v>15.024199999999999</c:v>
                </c:pt>
                <c:pt idx="38">
                  <c:v>14.835900000000002</c:v>
                </c:pt>
                <c:pt idx="39">
                  <c:v>14.797800000000001</c:v>
                </c:pt>
                <c:pt idx="40">
                  <c:v>14.954600000000003</c:v>
                </c:pt>
                <c:pt idx="41">
                  <c:v>15.221599999999999</c:v>
                </c:pt>
                <c:pt idx="42">
                  <c:v>15.2904</c:v>
                </c:pt>
                <c:pt idx="43">
                  <c:v>15.286</c:v>
                </c:pt>
                <c:pt idx="44">
                  <c:v>15.1677</c:v>
                </c:pt>
                <c:pt idx="46">
                  <c:v>15.0875</c:v>
                </c:pt>
                <c:pt idx="47">
                  <c:v>15.0266</c:v>
                </c:pt>
                <c:pt idx="48">
                  <c:v>14.939500000000002</c:v>
                </c:pt>
                <c:pt idx="49">
                  <c:v>14.731299999999999</c:v>
                </c:pt>
                <c:pt idx="51">
                  <c:v>14.627099999999999</c:v>
                </c:pt>
                <c:pt idx="53">
                  <c:v>14.733000000000001</c:v>
                </c:pt>
                <c:pt idx="54">
                  <c:v>14.7265</c:v>
                </c:pt>
                <c:pt idx="55">
                  <c:v>14.9008</c:v>
                </c:pt>
                <c:pt idx="56">
                  <c:v>14.913400000000001</c:v>
                </c:pt>
                <c:pt idx="57">
                  <c:v>14.855300000000002</c:v>
                </c:pt>
                <c:pt idx="58">
                  <c:v>14.7224</c:v>
                </c:pt>
                <c:pt idx="59">
                  <c:v>14.7052</c:v>
                </c:pt>
                <c:pt idx="60">
                  <c:v>14.804500000000003</c:v>
                </c:pt>
                <c:pt idx="61">
                  <c:v>14.851100000000002</c:v>
                </c:pt>
                <c:pt idx="62">
                  <c:v>15.0617</c:v>
                </c:pt>
                <c:pt idx="63">
                  <c:v>15.3421</c:v>
                </c:pt>
                <c:pt idx="65">
                  <c:v>15.209300000000001</c:v>
                </c:pt>
                <c:pt idx="66">
                  <c:v>14.9778</c:v>
                </c:pt>
                <c:pt idx="67">
                  <c:v>15.0786</c:v>
                </c:pt>
                <c:pt idx="68">
                  <c:v>14.746600000000001</c:v>
                </c:pt>
                <c:pt idx="69">
                  <c:v>14.556000000000003</c:v>
                </c:pt>
                <c:pt idx="70">
                  <c:v>14.787199999999999</c:v>
                </c:pt>
                <c:pt idx="72">
                  <c:v>15.062700000000001</c:v>
                </c:pt>
                <c:pt idx="73">
                  <c:v>14.954000000000002</c:v>
                </c:pt>
                <c:pt idx="74">
                  <c:v>14.946</c:v>
                </c:pt>
                <c:pt idx="75">
                  <c:v>14.989400000000002</c:v>
                </c:pt>
                <c:pt idx="76">
                  <c:v>14.9886</c:v>
                </c:pt>
                <c:pt idx="77">
                  <c:v>15.035300000000001</c:v>
                </c:pt>
                <c:pt idx="78">
                  <c:v>15.119</c:v>
                </c:pt>
                <c:pt idx="79">
                  <c:v>15.247899999999998</c:v>
                </c:pt>
                <c:pt idx="80">
                  <c:v>15.353900000000003</c:v>
                </c:pt>
                <c:pt idx="82">
                  <c:v>15.5098</c:v>
                </c:pt>
                <c:pt idx="83">
                  <c:v>15.2669</c:v>
                </c:pt>
                <c:pt idx="84">
                  <c:v>15.247999999999999</c:v>
                </c:pt>
                <c:pt idx="85">
                  <c:v>15.2036</c:v>
                </c:pt>
                <c:pt idx="86">
                  <c:v>15.132400000000002</c:v>
                </c:pt>
                <c:pt idx="87">
                  <c:v>15.1775</c:v>
                </c:pt>
                <c:pt idx="88">
                  <c:v>15.138899999999998</c:v>
                </c:pt>
                <c:pt idx="89">
                  <c:v>15.098899999999999</c:v>
                </c:pt>
                <c:pt idx="90">
                  <c:v>15.037100000000001</c:v>
                </c:pt>
                <c:pt idx="91">
                  <c:v>14.743799999999998</c:v>
                </c:pt>
                <c:pt idx="92">
                  <c:v>14.6645</c:v>
                </c:pt>
                <c:pt idx="93">
                  <c:v>15.616300000000001</c:v>
                </c:pt>
                <c:pt idx="94">
                  <c:v>15.749899999999998</c:v>
                </c:pt>
                <c:pt idx="95">
                  <c:v>15.710199999999999</c:v>
                </c:pt>
                <c:pt idx="96">
                  <c:v>15.3081</c:v>
                </c:pt>
                <c:pt idx="98">
                  <c:v>14.8939</c:v>
                </c:pt>
                <c:pt idx="99">
                  <c:v>14.958600000000002</c:v>
                </c:pt>
                <c:pt idx="100">
                  <c:v>12.891</c:v>
                </c:pt>
                <c:pt idx="101">
                  <c:v>13.801600000000002</c:v>
                </c:pt>
                <c:pt idx="102">
                  <c:v>14.275400000000001</c:v>
                </c:pt>
                <c:pt idx="103">
                  <c:v>14.052400000000002</c:v>
                </c:pt>
                <c:pt idx="104">
                  <c:v>14.141099999999998</c:v>
                </c:pt>
                <c:pt idx="105">
                  <c:v>13.953500000000002</c:v>
                </c:pt>
                <c:pt idx="106">
                  <c:v>13.9168</c:v>
                </c:pt>
                <c:pt idx="107">
                  <c:v>13.877600000000003</c:v>
                </c:pt>
                <c:pt idx="108">
                  <c:v>13.815500000000002</c:v>
                </c:pt>
                <c:pt idx="109">
                  <c:v>13.690800000000001</c:v>
                </c:pt>
              </c:numCache>
            </c:numRef>
          </c:yVal>
          <c:smooth val="0"/>
        </c:ser>
        <c:ser>
          <c:idx val="2"/>
          <c:order val="1"/>
          <c:tx>
            <c:strRef>
              <c:f>Sheet1!$D$3</c:f>
              <c:strCache>
                <c:ptCount val="1"/>
                <c:pt idx="0">
                  <c:v>Bund</c:v>
                </c:pt>
              </c:strCache>
            </c:strRef>
          </c:tx>
          <c:spPr>
            <a:ln w="28575">
              <a:solidFill>
                <a:srgbClr val="0070C0"/>
              </a:solidFill>
            </a:ln>
          </c:spPr>
          <c:marker>
            <c:symbol val="none"/>
          </c:marker>
          <c:xVal>
            <c:numRef>
              <c:f>Sheet1!$B$4:$B$114</c:f>
              <c:numCache>
                <c:formatCode>General</c:formatCode>
                <c:ptCount val="111"/>
                <c:pt idx="0">
                  <c:v>0</c:v>
                </c:pt>
                <c:pt idx="1">
                  <c:v>0</c:v>
                </c:pt>
                <c:pt idx="2">
                  <c:v>7.7222999999999997</c:v>
                </c:pt>
                <c:pt idx="3">
                  <c:v>15.444600000000001</c:v>
                </c:pt>
                <c:pt idx="4">
                  <c:v>23.166799999999995</c:v>
                </c:pt>
                <c:pt idx="5">
                  <c:v>30.889099999999996</c:v>
                </c:pt>
                <c:pt idx="6">
                  <c:v>38.611399999999996</c:v>
                </c:pt>
                <c:pt idx="7">
                  <c:v>46.3337</c:v>
                </c:pt>
                <c:pt idx="8">
                  <c:v>54.055900000000001</c:v>
                </c:pt>
                <c:pt idx="9">
                  <c:v>61.778200000000012</c:v>
                </c:pt>
                <c:pt idx="10">
                  <c:v>69.500500000000002</c:v>
                </c:pt>
                <c:pt idx="11">
                  <c:v>77.222799999999992</c:v>
                </c:pt>
                <c:pt idx="12">
                  <c:v>84.945000000000007</c:v>
                </c:pt>
                <c:pt idx="13">
                  <c:v>92.667299999999997</c:v>
                </c:pt>
                <c:pt idx="14">
                  <c:v>100.3896</c:v>
                </c:pt>
                <c:pt idx="15">
                  <c:v>108.11190000000002</c:v>
                </c:pt>
                <c:pt idx="16">
                  <c:v>115.83410000000002</c:v>
                </c:pt>
                <c:pt idx="17">
                  <c:v>123.5564</c:v>
                </c:pt>
                <c:pt idx="18">
                  <c:v>131.27869999999999</c:v>
                </c:pt>
                <c:pt idx="19">
                  <c:v>139.001</c:v>
                </c:pt>
                <c:pt idx="20">
                  <c:v>146</c:v>
                </c:pt>
                <c:pt idx="21">
                  <c:v>146.72329999999999</c:v>
                </c:pt>
                <c:pt idx="22">
                  <c:v>154.44549999999998</c:v>
                </c:pt>
                <c:pt idx="23">
                  <c:v>162.1678</c:v>
                </c:pt>
                <c:pt idx="24">
                  <c:v>169.89010000000002</c:v>
                </c:pt>
                <c:pt idx="25">
                  <c:v>177.61240000000001</c:v>
                </c:pt>
                <c:pt idx="26">
                  <c:v>185.33459999999999</c:v>
                </c:pt>
                <c:pt idx="27">
                  <c:v>193.05690000000001</c:v>
                </c:pt>
                <c:pt idx="28">
                  <c:v>200.77919999999997</c:v>
                </c:pt>
                <c:pt idx="29">
                  <c:v>208.50150000000002</c:v>
                </c:pt>
                <c:pt idx="30">
                  <c:v>216.22369999999998</c:v>
                </c:pt>
                <c:pt idx="31">
                  <c:v>223.946</c:v>
                </c:pt>
                <c:pt idx="32">
                  <c:v>231.66830000000002</c:v>
                </c:pt>
                <c:pt idx="33">
                  <c:v>239.39060000000001</c:v>
                </c:pt>
                <c:pt idx="34">
                  <c:v>247.11279999999999</c:v>
                </c:pt>
                <c:pt idx="35">
                  <c:v>254.83510000000001</c:v>
                </c:pt>
                <c:pt idx="36">
                  <c:v>262.55739999999992</c:v>
                </c:pt>
                <c:pt idx="37">
                  <c:v>270.27969999999999</c:v>
                </c:pt>
                <c:pt idx="38">
                  <c:v>278.00200000000001</c:v>
                </c:pt>
                <c:pt idx="39">
                  <c:v>285.7242</c:v>
                </c:pt>
                <c:pt idx="40">
                  <c:v>293.44649999999996</c:v>
                </c:pt>
                <c:pt idx="41">
                  <c:v>301.16879999999992</c:v>
                </c:pt>
                <c:pt idx="42">
                  <c:v>308.89109999999994</c:v>
                </c:pt>
                <c:pt idx="43">
                  <c:v>316.61329999999992</c:v>
                </c:pt>
                <c:pt idx="44">
                  <c:v>324.3356</c:v>
                </c:pt>
                <c:pt idx="45">
                  <c:v>326</c:v>
                </c:pt>
                <c:pt idx="46">
                  <c:v>332.05790000000002</c:v>
                </c:pt>
                <c:pt idx="47">
                  <c:v>339.78019999999987</c:v>
                </c:pt>
                <c:pt idx="48">
                  <c:v>347.50240000000002</c:v>
                </c:pt>
                <c:pt idx="49">
                  <c:v>355.22469999999993</c:v>
                </c:pt>
                <c:pt idx="50">
                  <c:v>359</c:v>
                </c:pt>
                <c:pt idx="51">
                  <c:v>362.947</c:v>
                </c:pt>
                <c:pt idx="52">
                  <c:v>369</c:v>
                </c:pt>
                <c:pt idx="53">
                  <c:v>370.66930000000002</c:v>
                </c:pt>
                <c:pt idx="54">
                  <c:v>378.39149999999995</c:v>
                </c:pt>
                <c:pt idx="55">
                  <c:v>386.11380000000008</c:v>
                </c:pt>
                <c:pt idx="56">
                  <c:v>393.83609999999993</c:v>
                </c:pt>
                <c:pt idx="57">
                  <c:v>401.55840000000001</c:v>
                </c:pt>
                <c:pt idx="58">
                  <c:v>409.28069999999997</c:v>
                </c:pt>
                <c:pt idx="59">
                  <c:v>417.00290000000001</c:v>
                </c:pt>
                <c:pt idx="60">
                  <c:v>424.72519999999986</c:v>
                </c:pt>
                <c:pt idx="61">
                  <c:v>432.44749999999999</c:v>
                </c:pt>
                <c:pt idx="62">
                  <c:v>440.16980000000007</c:v>
                </c:pt>
                <c:pt idx="63">
                  <c:v>447.892</c:v>
                </c:pt>
                <c:pt idx="64">
                  <c:v>455</c:v>
                </c:pt>
                <c:pt idx="65">
                  <c:v>455.61430000000001</c:v>
                </c:pt>
                <c:pt idx="66">
                  <c:v>463.33659999999986</c:v>
                </c:pt>
                <c:pt idx="67">
                  <c:v>471.05889999999999</c:v>
                </c:pt>
                <c:pt idx="68">
                  <c:v>478.78109999999987</c:v>
                </c:pt>
                <c:pt idx="69">
                  <c:v>486.5034</c:v>
                </c:pt>
                <c:pt idx="70">
                  <c:v>494.22569999999996</c:v>
                </c:pt>
                <c:pt idx="71">
                  <c:v>496</c:v>
                </c:pt>
                <c:pt idx="72">
                  <c:v>501.94799999999992</c:v>
                </c:pt>
                <c:pt idx="73">
                  <c:v>509.67020000000002</c:v>
                </c:pt>
                <c:pt idx="74">
                  <c:v>517.39249999999993</c:v>
                </c:pt>
                <c:pt idx="75">
                  <c:v>525.11479999999995</c:v>
                </c:pt>
                <c:pt idx="76">
                  <c:v>532.83709999999985</c:v>
                </c:pt>
                <c:pt idx="77">
                  <c:v>540.55930000000001</c:v>
                </c:pt>
                <c:pt idx="78">
                  <c:v>548.28160000000003</c:v>
                </c:pt>
                <c:pt idx="79">
                  <c:v>556.00390000000004</c:v>
                </c:pt>
                <c:pt idx="80">
                  <c:v>563.72619999999984</c:v>
                </c:pt>
                <c:pt idx="81">
                  <c:v>571</c:v>
                </c:pt>
                <c:pt idx="82">
                  <c:v>571.44849999999997</c:v>
                </c:pt>
                <c:pt idx="83">
                  <c:v>579.17070000000012</c:v>
                </c:pt>
                <c:pt idx="84">
                  <c:v>586.89300000000003</c:v>
                </c:pt>
                <c:pt idx="85">
                  <c:v>594.61530000000005</c:v>
                </c:pt>
                <c:pt idx="86">
                  <c:v>602.33759999999972</c:v>
                </c:pt>
                <c:pt idx="87">
                  <c:v>610.0598</c:v>
                </c:pt>
                <c:pt idx="88">
                  <c:v>617.78210000000001</c:v>
                </c:pt>
                <c:pt idx="89">
                  <c:v>625.50440000000003</c:v>
                </c:pt>
                <c:pt idx="90">
                  <c:v>633.22670000000005</c:v>
                </c:pt>
                <c:pt idx="91">
                  <c:v>640.94889999999998</c:v>
                </c:pt>
                <c:pt idx="92">
                  <c:v>648.6712</c:v>
                </c:pt>
                <c:pt idx="93">
                  <c:v>656.39350000000002</c:v>
                </c:pt>
                <c:pt idx="94">
                  <c:v>664.11580000000004</c:v>
                </c:pt>
                <c:pt idx="95">
                  <c:v>671.83799999999985</c:v>
                </c:pt>
                <c:pt idx="96">
                  <c:v>679.56029999999987</c:v>
                </c:pt>
                <c:pt idx="97">
                  <c:v>684</c:v>
                </c:pt>
                <c:pt idx="98">
                  <c:v>687.2826</c:v>
                </c:pt>
                <c:pt idx="99">
                  <c:v>695.00490000000002</c:v>
                </c:pt>
                <c:pt idx="100">
                  <c:v>702.72719999999993</c:v>
                </c:pt>
                <c:pt idx="101">
                  <c:v>710.44939999999997</c:v>
                </c:pt>
                <c:pt idx="102">
                  <c:v>718.17169999999999</c:v>
                </c:pt>
                <c:pt idx="103">
                  <c:v>725.89400000000001</c:v>
                </c:pt>
                <c:pt idx="104">
                  <c:v>733.61630000000002</c:v>
                </c:pt>
                <c:pt idx="105">
                  <c:v>741.33849999999984</c:v>
                </c:pt>
                <c:pt idx="106">
                  <c:v>749.06079999999997</c:v>
                </c:pt>
                <c:pt idx="107">
                  <c:v>756.7831000000001</c:v>
                </c:pt>
                <c:pt idx="108">
                  <c:v>764.50540000000001</c:v>
                </c:pt>
                <c:pt idx="109">
                  <c:v>772.22759999999994</c:v>
                </c:pt>
                <c:pt idx="110">
                  <c:v>783</c:v>
                </c:pt>
              </c:numCache>
            </c:numRef>
          </c:xVal>
          <c:yVal>
            <c:numRef>
              <c:f>Sheet1!$D$4:$D$114</c:f>
              <c:numCache>
                <c:formatCode>General</c:formatCode>
                <c:ptCount val="111"/>
                <c:pt idx="0">
                  <c:v>16</c:v>
                </c:pt>
                <c:pt idx="20">
                  <c:v>14.6</c:v>
                </c:pt>
                <c:pt idx="45">
                  <c:v>14.2</c:v>
                </c:pt>
                <c:pt idx="50">
                  <c:v>14.1</c:v>
                </c:pt>
                <c:pt idx="52">
                  <c:v>14.1</c:v>
                </c:pt>
                <c:pt idx="64">
                  <c:v>14</c:v>
                </c:pt>
                <c:pt idx="71">
                  <c:v>14</c:v>
                </c:pt>
                <c:pt idx="81">
                  <c:v>13.9</c:v>
                </c:pt>
                <c:pt idx="97">
                  <c:v>13.5</c:v>
                </c:pt>
                <c:pt idx="110">
                  <c:v>13</c:v>
                </c:pt>
              </c:numCache>
            </c:numRef>
          </c:yVal>
          <c:smooth val="0"/>
        </c:ser>
        <c:dLbls>
          <c:showLegendKey val="0"/>
          <c:showVal val="0"/>
          <c:showCatName val="0"/>
          <c:showSerName val="0"/>
          <c:showPercent val="0"/>
          <c:showBubbleSize val="0"/>
        </c:dLbls>
        <c:axId val="465137720"/>
        <c:axId val="465136544"/>
      </c:scatterChart>
      <c:valAx>
        <c:axId val="465137720"/>
        <c:scaling>
          <c:orientation val="minMax"/>
          <c:max val="800"/>
        </c:scaling>
        <c:delete val="0"/>
        <c:axPos val="b"/>
        <c:numFmt formatCode="General" sourceLinked="1"/>
        <c:majorTickMark val="out"/>
        <c:minorTickMark val="none"/>
        <c:tickLblPos val="nextTo"/>
        <c:crossAx val="465136544"/>
        <c:crosses val="autoZero"/>
        <c:crossBetween val="midCat"/>
      </c:valAx>
      <c:valAx>
        <c:axId val="465136544"/>
        <c:scaling>
          <c:orientation val="minMax"/>
          <c:max val="18"/>
          <c:min val="12"/>
        </c:scaling>
        <c:delete val="0"/>
        <c:axPos val="l"/>
        <c:majorGridlines/>
        <c:numFmt formatCode="General" sourceLinked="1"/>
        <c:majorTickMark val="out"/>
        <c:minorTickMark val="none"/>
        <c:tickLblPos val="nextTo"/>
        <c:crossAx val="465137720"/>
        <c:crosses val="autoZero"/>
        <c:crossBetween val="midCat"/>
      </c:valAx>
    </c:plotArea>
    <c:plotVisOnly val="1"/>
    <c:dispBlanksAs val="span"/>
    <c:showDLblsOverMax val="0"/>
  </c:chart>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p:properties xmlns:p="http://schemas.microsoft.com/office/2006/metadata/properties" xmlns:xsi="http://www.w3.org/2001/XMLSchema-instance">
  <documentManagement>
    <Department xmlns="http://schemas.microsoft.com/sharepoint/v3" xsi:nil="true"/>
    <COWIKeywords xmlns="http://schemas.microsoft.com/sharepoint/v3/fields">Klimatilpasning, vandløb, natur, vådområder</COWIKeywords>
    <PageNo xmlns="http://schemas.microsoft.com/sharepoint/v3/fields">Continous</PageNo>
    <Company xmlns="http://schemas.microsoft.com/sharepoint/v3" xsi:nil="true"/>
    <Phase xmlns="http://schemas.microsoft.com/sharepoint/v3/fields">
      <Value xmlns="http://schemas.microsoft.com/sharepoint/v3/fields">Contracted</Value>
    </Phase>
    <Projecttitle xmlns="http://schemas.microsoft.com/sharepoint/v3/fields">Tubæk Å - helhedsorienteret klimatilpasning</Projecttitle>
    <Type xmlns="http://schemas.microsoft.com/sharepoint/v3/fields" xsi:nil="true"/>
    <PortalLanguage xmlns="http://schemas.microsoft.com/sharepoint/v3">Danish</PortalLanguage>
    <Date_x0020_Completed xmlns="http://schemas.microsoft.com/sharepoint/v3/fields" xsi:nil="true"/>
    <PortalAuthor xmlns="http://schemas.microsoft.com/sharepoint/v3/fields">BOC</PortalAuthor>
    <WBS xmlns="http://schemas.microsoft.com/sharepoint/v3/fields" xsi:nil="true"/>
    <MonthYear xmlns="http://schemas.microsoft.com/sharepoint/v3/fields">Dec. 2013</MonthYear>
    <Client xmlns="http://schemas.microsoft.com/sharepoint/v3/fields">Vordingborg Kommune</Client>
    <Document_x0020_no xmlns="http://schemas.microsoft.com/sharepoint/v3/fields" xsi:nil="true"/>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COWI Report" ma:contentTypeID="0x0101000DD098BE9899426A8B0406C5EF9CA50A020300404FABAA8462994CA46620BC6076DD9D" ma:contentTypeVersion="0" ma:contentTypeDescription="" ma:contentTypeScope="" ma:versionID="80e711a4e11c254fe226649fb0e795d6">
  <xsd:schema xmlns:xsd="http://www.w3.org/2001/XMLSchema" xmlns:p="http://schemas.microsoft.com/office/2006/metadata/properties" xmlns:ns1="http://schemas.microsoft.com/sharepoint/v3" xmlns:ns2="http://schemas.microsoft.com/sharepoint/v3/fields" targetNamespace="http://schemas.microsoft.com/office/2006/metadata/properties" ma:root="true" ma:fieldsID="32c50873b42221035b84d88c79f3caa9" ns1:_="" ns2:_="">
    <xsd:import namespace="http://schemas.microsoft.com/sharepoint/v3"/>
    <xsd:import namespace="http://schemas.microsoft.com/sharepoint/v3/fields"/>
    <xsd:element name="properties">
      <xsd:complexType>
        <xsd:sequence>
          <xsd:element name="documentManagement">
            <xsd:complexType>
              <xsd:all>
                <xsd:element ref="ns1:PortalLanguage" minOccurs="0"/>
                <xsd:element ref="ns2:Client" minOccurs="0"/>
                <xsd:element ref="ns2:PortalAuthor" minOccurs="0"/>
                <xsd:element ref="ns2:Type" minOccurs="0"/>
                <xsd:element ref="ns2:MonthYear" minOccurs="0"/>
                <xsd:element ref="ns2:Document_x0020_no" minOccurs="0"/>
                <xsd:element ref="ns2:Date_x0020_Completed" minOccurs="0"/>
                <xsd:element ref="ns2:PageNo" minOccurs="0"/>
                <xsd:element ref="ns2:COWIKeywords" minOccurs="0"/>
                <xsd:element ref="ns1:Company" minOccurs="0"/>
                <xsd:element ref="ns1:Department" minOccurs="0"/>
                <xsd:element ref="ns2:Projecttitle" minOccurs="0"/>
                <xsd:element ref="ns2:WBS" minOccurs="0"/>
                <xsd:element ref="ns2:Phase" minOccurs="0"/>
              </xsd:all>
            </xsd:complexType>
          </xsd:element>
        </xsd:sequence>
      </xsd:complexType>
    </xsd:element>
  </xsd:schema>
  <xsd:schema xmlns:xsd="http://www.w3.org/2001/XMLSchema" xmlns:dms="http://schemas.microsoft.com/office/2006/documentManagement/types" targetNamespace="http://schemas.microsoft.com/sharepoint/v3" elementFormDefault="qualified">
    <xsd:import namespace="http://schemas.microsoft.com/office/2006/documentManagement/types"/>
    <xsd:element name="PortalLanguage" ma:index="7" nillable="true" ma:displayName="Language" ma:default="Danish" ma:internalName="PortalLanguage">
      <xsd:simpleType>
        <xsd:restriction base="dms:Choice">
          <xsd:enumeration value="Danish"/>
          <xsd:enumeration value="English"/>
          <xsd:enumeration value="French"/>
          <xsd:enumeration value="German"/>
          <xsd:enumeration value="Hungarian"/>
          <xsd:enumeration value="Latvian"/>
          <xsd:enumeration value="Norwegian"/>
          <xsd:enumeration value="Russian"/>
          <xsd:enumeration value="Spanish"/>
          <xsd:enumeration value="Swedish"/>
          <xsd:enumeration value="Turkish"/>
        </xsd:restriction>
      </xsd:simpleType>
    </xsd:element>
    <xsd:element name="Company" ma:index="17" nillable="true" ma:displayName="Firma" ma:internalName="Company">
      <xsd:simpleType>
        <xsd:restriction base="dms:Text"/>
      </xsd:simpleType>
    </xsd:element>
    <xsd:element name="Department" ma:index="18" nillable="true" ma:displayName="Afdeling" ma:internalName="Department" ma:readOnly="false">
      <xsd:simpleType>
        <xsd:restriction base="dms:Text"/>
      </xsd:simpleType>
    </xsd:element>
  </xsd:schema>
  <xsd:schema xmlns:xsd="http://www.w3.org/2001/XMLSchema" xmlns:dms="http://schemas.microsoft.com/office/2006/documentManagement/types" targetNamespace="http://schemas.microsoft.com/sharepoint/v3/fields" elementFormDefault="qualified">
    <xsd:import namespace="http://schemas.microsoft.com/office/2006/documentManagement/types"/>
    <xsd:element name="Client" ma:index="8" nillable="true" ma:displayName="Client" ma:default="Vordingborg Kommune" ma:internalName="Client">
      <xsd:simpleType>
        <xsd:restriction base="dms:Text">
          <xsd:maxLength value="255"/>
        </xsd:restriction>
      </xsd:simpleType>
    </xsd:element>
    <xsd:element name="PortalAuthor" ma:index="10" nillable="true" ma:displayName="Author" ma:internalName="PortalAuthor">
      <xsd:simpleType>
        <xsd:restriction base="dms:Text">
          <xsd:maxLength value="255"/>
        </xsd:restriction>
      </xsd:simpleType>
    </xsd:element>
    <xsd:element name="Type" ma:index="11" nillable="true" ma:displayName="Type" ma:internalName="Type">
      <xsd:simpleType>
        <xsd:restriction base="dms:Text">
          <xsd:maxLength value="255"/>
        </xsd:restriction>
      </xsd:simpleType>
    </xsd:element>
    <xsd:element name="MonthYear" ma:index="12" nillable="true" ma:displayName="Month year" ma:internalName="MonthYear">
      <xsd:simpleType>
        <xsd:restriction base="dms:Text">
          <xsd:maxLength value="255"/>
        </xsd:restriction>
      </xsd:simpleType>
    </xsd:element>
    <xsd:element name="Document_x0020_no" ma:index="13" nillable="true" ma:displayName="Report no." ma:internalName="Document_x0020_no">
      <xsd:simpleType>
        <xsd:restriction base="dms:Text">
          <xsd:maxLength value="255"/>
        </xsd:restriction>
      </xsd:simpleType>
    </xsd:element>
    <xsd:element name="Date_x0020_Completed" ma:index="14" nillable="true" ma:displayName="Date" ma:internalName="Date_x0020_Completed">
      <xsd:simpleType>
        <xsd:restriction base="dms:Text">
          <xsd:maxLength value="255"/>
        </xsd:restriction>
      </xsd:simpleType>
    </xsd:element>
    <xsd:element name="PageNo" ma:index="15" nillable="true" ma:displayName="Page numbers" ma:default="Continous" ma:format="RadioButtons" ma:internalName="PageNo">
      <xsd:simpleType>
        <xsd:restriction base="dms:Choice">
          <xsd:enumeration value="Continous"/>
          <xsd:enumeration value="Per Chapter"/>
        </xsd:restriction>
      </xsd:simpleType>
    </xsd:element>
    <xsd:element name="COWIKeywords" ma:index="16" nillable="true" ma:displayName="Keywords" ma:default="Klimatilpasning, vandløb, natur, vådområder" ma:internalName="COWIKeywords">
      <xsd:simpleType>
        <xsd:restriction base="dms:Note"/>
      </xsd:simpleType>
    </xsd:element>
    <xsd:element name="Projecttitle" ma:index="19" nillable="true" ma:displayName="Project title" ma:default="Tubæk Å - helhedsorienteret klimatilpasning" ma:internalName="Projecttitle">
      <xsd:simpleType>
        <xsd:restriction base="dms:Text">
          <xsd:maxLength value="255"/>
        </xsd:restriction>
      </xsd:simpleType>
    </xsd:element>
    <xsd:element name="WBS" ma:index="20" nillable="true" ma:displayName="WBS" ma:default="" ma:internalName="WBS">
      <xsd:simpleType>
        <xsd:restriction base="dms:Text">
          <xsd:maxLength value="255"/>
        </xsd:restriction>
      </xsd:simpleType>
    </xsd:element>
    <xsd:element name="Phase" ma:index="21" nillable="true" ma:displayName="Phase" ma:default="Contracted" ma:internalName="Phase" ma:requiredMultiChoice="true">
      <xsd:complexType>
        <xsd:complexContent>
          <xsd:extension base="dms:MultiChoice">
            <xsd:sequence>
              <xsd:element name="Value" maxOccurs="unbounded" minOccurs="0" nillable="true">
                <xsd:simpleType>
                  <xsd:restriction base="dms:Choice">
                    <xsd:enumeration value="Precontracted"/>
                    <xsd:enumeration value="Contracted"/>
                    <xsd:enumeration value="Closed"/>
                  </xsd:restriction>
                </xsd:simpleType>
              </xsd:element>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office/internal/2005/internalDocumentation"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dholdstype"/>
        <xsd:element ref="dc:title" maxOccurs="1" ma:index="9"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lastPrinted" minOccurs="0" maxOccurs="1" type="xsd:dateTime"/>
        <xsd:element name="contentStatus" minOccurs="0" maxOccurs="1" type="xsd:string"/>
      </xsd:all>
    </xsd:complexType>
  </xsd: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5.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BFD1AF4-97F6-4F08-8B33-DB25656A5207}">
  <ds:schemaRefs>
    <ds:schemaRef ds:uri="http://purl.org/dc/dcmitype/"/>
    <ds:schemaRef ds:uri="http://schemas.microsoft.com/sharepoint/v3"/>
    <ds:schemaRef ds:uri="http://purl.org/dc/terms/"/>
    <ds:schemaRef ds:uri="http://schemas.microsoft.com/office/2006/documentManagement/types"/>
    <ds:schemaRef ds:uri="http://www.w3.org/XML/1998/namespace"/>
    <ds:schemaRef ds:uri="http://schemas.microsoft.com/office/2006/metadata/properties"/>
    <ds:schemaRef ds:uri="http://schemas.openxmlformats.org/package/2006/metadata/core-properties"/>
    <ds:schemaRef ds:uri="http://schemas.microsoft.com/sharepoint/v3/fields"/>
    <ds:schemaRef ds:uri="http://purl.org/dc/elements/1.1/"/>
  </ds:schemaRefs>
</ds:datastoreItem>
</file>

<file path=customXml/itemProps2.xml><?xml version="1.0" encoding="utf-8"?>
<ds:datastoreItem xmlns:ds="http://schemas.openxmlformats.org/officeDocument/2006/customXml" ds:itemID="{EFB192E0-A1E0-4633-8395-EB2E24FE2F88}">
  <ds:schemaRefs>
    <ds:schemaRef ds:uri="http://schemas.microsoft.com/sharepoint/v3/contenttype/forms"/>
  </ds:schemaRefs>
</ds:datastoreItem>
</file>

<file path=customXml/itemProps3.xml><?xml version="1.0" encoding="utf-8"?>
<ds:datastoreItem xmlns:ds="http://schemas.openxmlformats.org/officeDocument/2006/customXml" ds:itemID="{0F58E0E0-A237-428E-8A46-6BE6A07BBC3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http://schemas.microsoft.com/sharepoint/v3/fields"/>
    <ds:schemaRef ds:uri="http://schemas.microsoft.com/office/2006/documentManagement/types"/>
    <ds:schemaRef ds:uri="http://schemas.openxmlformats.org/package/2006/metadata/core-properties"/>
    <ds:schemaRef ds:uri="http://purl.org/dc/elements/1.1/"/>
    <ds:schemaRef ds:uri="http://purl.org/dc/terms/"/>
    <ds:schemaRef ds:uri="http://schemas.microsoft.com/office/internal/2005/internalDocumentation"/>
  </ds:schemaRefs>
</ds:datastoreItem>
</file>

<file path=customXml/itemProps4.xml><?xml version="1.0" encoding="utf-8"?>
<ds:datastoreItem xmlns:ds="http://schemas.openxmlformats.org/officeDocument/2006/customXml" ds:itemID="{E8354910-3A64-45A0-81F4-C8C9A55AA29C}">
  <ds:schemaRefs>
    <ds:schemaRef ds:uri="http://schemas.openxmlformats.org/officeDocument/2006/bibliography"/>
  </ds:schemaRefs>
</ds:datastoreItem>
</file>

<file path=customXml/itemProps5.xml><?xml version="1.0" encoding="utf-8"?>
<ds:datastoreItem xmlns:ds="http://schemas.openxmlformats.org/officeDocument/2006/customXml" ds:itemID="{DD4EE1C6-2049-402D-BEEB-8471BA7980F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Cowi_Report</Template>
  <TotalTime>1</TotalTime>
  <Pages>119</Pages>
  <Words>17597</Words>
  <Characters>107342</Characters>
  <Application>Microsoft Office Word</Application>
  <DocSecurity>4</DocSecurity>
  <Lines>894</Lines>
  <Paragraphs>249</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HELHEDSPLAN FOR KLIMATILPASNING I TUBÆK Å SYSTEMET</vt:lpstr>
      <vt:lpstr>HELHEDSPLAN FOR KLIMATILPASNING I TUBÆK Å SYSTEMET</vt:lpstr>
    </vt:vector>
  </TitlesOfParts>
  <Company>COWI</Company>
  <LinksUpToDate>false</LinksUpToDate>
  <CharactersWithSpaces>124690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HELHEDSPLAN FOR KLIMATILPASNING I TUBÆK Å SYSTEMET</dc:title>
  <dc:creator>Bo Christensen</dc:creator>
  <cp:lastModifiedBy>Martin Bruun</cp:lastModifiedBy>
  <cp:revision>2</cp:revision>
  <cp:lastPrinted>2013-12-02T13:19:00Z</cp:lastPrinted>
  <dcterms:created xsi:type="dcterms:W3CDTF">2017-04-27T14:53:00Z</dcterms:created>
  <dcterms:modified xsi:type="dcterms:W3CDTF">2017-04-27T14:53:00Z</dcterms:modified>
  <cp:category>Report</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wiSubject">
    <vt:lpwstr/>
  </property>
  <property fmtid="{D5CDD505-2E9C-101B-9397-08002B2CF9AE}" pid="3" name="CowiTitle">
    <vt:lpwstr>HELHEDSPLAN FOR KLIMATILPASNING I TUBÆK Å SYSTEMET</vt:lpwstr>
  </property>
  <property fmtid="{D5CDD505-2E9C-101B-9397-08002B2CF9AE}" pid="4" name="CowiDate">
    <vt:lpwstr/>
  </property>
  <property fmtid="{D5CDD505-2E9C-101B-9397-08002B2CF9AE}" pid="5" name="CowiClient">
    <vt:lpwstr> </vt:lpwstr>
  </property>
  <property fmtid="{D5CDD505-2E9C-101B-9397-08002B2CF9AE}" pid="6" name="CowiAuthor">
    <vt:lpwstr/>
  </property>
  <property fmtid="{D5CDD505-2E9C-101B-9397-08002B2CF9AE}" pid="7" name="Client">
    <vt:lpwstr> </vt:lpwstr>
  </property>
  <property fmtid="{D5CDD505-2E9C-101B-9397-08002B2CF9AE}" pid="8" name="Date completed">
    <vt:lpwstr> </vt:lpwstr>
  </property>
  <property fmtid="{D5CDD505-2E9C-101B-9397-08002B2CF9AE}" pid="9" name="Project">
    <vt:lpwstr> </vt:lpwstr>
  </property>
  <property fmtid="{D5CDD505-2E9C-101B-9397-08002B2CF9AE}" pid="10" name="Language">
    <vt:lpwstr>Danish</vt:lpwstr>
  </property>
  <property fmtid="{D5CDD505-2E9C-101B-9397-08002B2CF9AE}" pid="11" name="Office">
    <vt:lpwstr>Lyngby</vt:lpwstr>
  </property>
  <property fmtid="{D5CDD505-2E9C-101B-9397-08002B2CF9AE}" pid="12" name="CowiChecker">
    <vt:lpwstr> </vt:lpwstr>
  </property>
  <property fmtid="{D5CDD505-2E9C-101B-9397-08002B2CF9AE}" pid="13" name="CowiApprover">
    <vt:lpwstr> </vt:lpwstr>
  </property>
  <property fmtid="{D5CDD505-2E9C-101B-9397-08002B2CF9AE}" pid="14" name="CowiDocNo">
    <vt:lpwstr> </vt:lpwstr>
  </property>
  <property fmtid="{D5CDD505-2E9C-101B-9397-08002B2CF9AE}" pid="15" name="CowiRevNo">
    <vt:lpwstr/>
  </property>
  <property fmtid="{D5CDD505-2E9C-101B-9397-08002B2CF9AE}" pid="16" name="Approved by">
    <vt:lpwstr> </vt:lpwstr>
  </property>
  <property fmtid="{D5CDD505-2E9C-101B-9397-08002B2CF9AE}" pid="17" name="Checked by">
    <vt:lpwstr> </vt:lpwstr>
  </property>
  <property fmtid="{D5CDD505-2E9C-101B-9397-08002B2CF9AE}" pid="18" name="Revision no">
    <vt:lpwstr> </vt:lpwstr>
  </property>
  <property fmtid="{D5CDD505-2E9C-101B-9397-08002B2CF9AE}" pid="19" name="Document no">
    <vt:lpwstr> </vt:lpwstr>
  </property>
  <property fmtid="{D5CDD505-2E9C-101B-9397-08002B2CF9AE}" pid="20" name="ContentType">
    <vt:lpwstr>COWI Report</vt:lpwstr>
  </property>
  <property fmtid="{D5CDD505-2E9C-101B-9397-08002B2CF9AE}" pid="21" name="PortalLanguage">
    <vt:lpwstr> </vt:lpwstr>
  </property>
  <property fmtid="{D5CDD505-2E9C-101B-9397-08002B2CF9AE}" pid="22" name="PortalAuthor">
    <vt:lpwstr> </vt:lpwstr>
  </property>
  <property fmtid="{D5CDD505-2E9C-101B-9397-08002B2CF9AE}" pid="23" name="Version no">
    <vt:lpwstr> </vt:lpwstr>
  </property>
  <property fmtid="{D5CDD505-2E9C-101B-9397-08002B2CF9AE}" pid="24" name="CowiVerNo">
    <vt:lpwstr> </vt:lpwstr>
  </property>
  <property fmtid="{D5CDD505-2E9C-101B-9397-08002B2CF9AE}" pid="25" name="ContentTypeId">
    <vt:lpwstr>0x0101000DD098BE9899426A8B0406C5EF9CA50A020300404FABAA8462994CA46620BC6076DD9D</vt:lpwstr>
  </property>
  <property fmtid="{D5CDD505-2E9C-101B-9397-08002B2CF9AE}" pid="26" name="CowiProjNo">
    <vt:lpwstr/>
  </property>
  <property fmtid="{D5CDD505-2E9C-101B-9397-08002B2CF9AE}" pid="27" name="OfficeInstanceGUID">
    <vt:lpwstr>{1563F1E6-2838-42B0-B24D-78427A2EFED4}</vt:lpwstr>
  </property>
</Properties>
</file>