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B01C11" w:rsidRDefault="00DE42AD" w:rsidP="00B97515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64746" w:rsidRPr="001D476F" w:rsidRDefault="00764746" w:rsidP="007674B9">
      <w:pPr>
        <w:rPr>
          <w:lang w:val="en-GB"/>
        </w:rPr>
      </w:pPr>
    </w:p>
    <w:p w:rsidR="002A5131" w:rsidRPr="00A5479C" w:rsidRDefault="006461ED" w:rsidP="002D2827">
      <w:pPr>
        <w:framePr w:w="2835" w:h="1191" w:hRule="exact" w:wrap="around" w:vAnchor="page" w:hAnchor="page" w:x="1702" w:y="2326"/>
      </w:pPr>
      <w:r w:rsidRPr="00A5479C">
        <w:t>Til Vordingborg Facaderåd</w:t>
      </w:r>
    </w:p>
    <w:p w:rsidR="002A5131" w:rsidRPr="00A5479C" w:rsidRDefault="002A5131" w:rsidP="002D2827">
      <w:pPr>
        <w:framePr w:w="2835" w:h="1191" w:hRule="exact" w:wrap="around" w:vAnchor="page" w:hAnchor="page" w:x="1702" w:y="2326"/>
      </w:pPr>
    </w:p>
    <w:p w:rsidR="002A5131" w:rsidRPr="003A768E" w:rsidRDefault="003B3BF5" w:rsidP="002D2827">
      <w:pPr>
        <w:framePr w:w="2835" w:h="1191" w:hRule="exact" w:wrap="around" w:vAnchor="page" w:hAnchor="page" w:x="1702" w:y="2326"/>
      </w:pPr>
      <w:r w:rsidRPr="003A768E">
        <w:t xml:space="preserve"> </w:t>
      </w:r>
    </w:p>
    <w:p w:rsidR="007674B9" w:rsidRPr="003A768E" w:rsidRDefault="007674B9" w:rsidP="00C81E47"/>
    <w:p w:rsidR="005E1C5A" w:rsidRPr="003A768E" w:rsidRDefault="005E1C5A" w:rsidP="002A7407">
      <w:pPr>
        <w:pStyle w:val="Kolofontekst"/>
        <w:framePr w:w="2155" w:h="4051" w:hRule="exact" w:hSpace="170" w:vSpace="170" w:wrap="around" w:x="9073" w:y="2042"/>
      </w:pPr>
      <w:r w:rsidRPr="003A768E">
        <w:t>Valdemarsgade 43</w:t>
      </w:r>
    </w:p>
    <w:p w:rsidR="005E1C5A" w:rsidRPr="003A768E" w:rsidRDefault="005E1C5A" w:rsidP="002A7407">
      <w:pPr>
        <w:pStyle w:val="Kolofontekst"/>
        <w:framePr w:w="2155" w:h="4051" w:hRule="exact" w:hSpace="170" w:vSpace="170" w:wrap="around" w:x="9073" w:y="2042"/>
      </w:pPr>
      <w:r w:rsidRPr="003A768E">
        <w:t>4760 Vordingborg</w:t>
      </w:r>
    </w:p>
    <w:p w:rsidR="00764746" w:rsidRPr="003A768E" w:rsidRDefault="00764746" w:rsidP="002A7407">
      <w:pPr>
        <w:pStyle w:val="Kolofontekst"/>
        <w:framePr w:w="2155" w:h="4051" w:hRule="exact" w:hSpace="170" w:vSpace="170" w:wrap="around" w:x="9073" w:y="2042"/>
      </w:pPr>
      <w:r w:rsidRPr="003A768E">
        <w:t>Tlf. 55 36 36 36</w:t>
      </w:r>
    </w:p>
    <w:p w:rsidR="00C26FCA" w:rsidRPr="003A768E" w:rsidRDefault="00C26FCA" w:rsidP="002A7407">
      <w:pPr>
        <w:pStyle w:val="Kolofontekst"/>
        <w:framePr w:w="2155" w:h="4051" w:hRule="exact" w:hSpace="170" w:vSpace="170" w:wrap="around" w:x="9073" w:y="2042"/>
      </w:pPr>
      <w:r w:rsidRPr="003A768E">
        <w:t>www.vordingborg.dk</w:t>
      </w:r>
    </w:p>
    <w:p w:rsidR="00B1734C" w:rsidRPr="003A768E" w:rsidRDefault="00B1734C" w:rsidP="002A7407">
      <w:pPr>
        <w:pStyle w:val="Kolofontekst"/>
        <w:framePr w:w="2155" w:h="4051" w:hRule="exact" w:hSpace="170" w:vSpace="170" w:wrap="around" w:x="9073" w:y="2042"/>
      </w:pPr>
      <w:r w:rsidRPr="003A768E">
        <w:t xml:space="preserve">Sagsnr.: </w:t>
      </w:r>
      <w:r w:rsidR="003A768E" w:rsidRPr="003A768E">
        <w:t>16/2041</w:t>
      </w:r>
    </w:p>
    <w:p w:rsidR="005E1C5A" w:rsidRPr="00EA0B26" w:rsidRDefault="00412C0C" w:rsidP="002A7407">
      <w:pPr>
        <w:pStyle w:val="Kolofontekst"/>
        <w:framePr w:w="2155" w:h="4051" w:hRule="exact" w:hSpace="170" w:vSpace="170" w:wrap="around" w:x="9073" w:y="2042"/>
      </w:pPr>
      <w:r w:rsidRPr="00EA0B26">
        <w:t>Dokumentnr.</w:t>
      </w:r>
      <w:r w:rsidR="00764746" w:rsidRPr="00EA0B26">
        <w:t xml:space="preserve"> </w:t>
      </w:r>
      <w:r w:rsidR="003A768E">
        <w:t>109665/16</w:t>
      </w:r>
    </w:p>
    <w:p w:rsidR="008E4F28" w:rsidRPr="00EA0B26" w:rsidRDefault="008E4F28" w:rsidP="002A7407">
      <w:pPr>
        <w:pStyle w:val="Kolofontekst"/>
        <w:framePr w:w="2155" w:h="4051" w:hRule="exact" w:hSpace="170" w:vSpace="170" w:wrap="around" w:x="9073" w:y="2042"/>
      </w:pPr>
      <w:bookmarkStart w:id="1" w:name="eDocDocumentCaseWorker_0"/>
      <w:r w:rsidRPr="00EA0B26">
        <w:t>Afdeling:</w:t>
      </w:r>
    </w:p>
    <w:p w:rsidR="006525B7" w:rsidRPr="00EA0B26" w:rsidRDefault="003A768E" w:rsidP="002A7407">
      <w:pPr>
        <w:pStyle w:val="Kolofontekst"/>
        <w:framePr w:w="2155" w:h="4051" w:hRule="exact" w:hSpace="170" w:vSpace="170" w:wrap="around" w:x="9073" w:y="2042"/>
      </w:pPr>
      <w:r>
        <w:t>Plan og By</w:t>
      </w:r>
    </w:p>
    <w:p w:rsidR="00EF6EB2" w:rsidRPr="00EA0B26" w:rsidRDefault="005E1C5A" w:rsidP="002A7407">
      <w:pPr>
        <w:pStyle w:val="Kolofontekst"/>
        <w:framePr w:w="2155" w:h="4051" w:hRule="exact" w:hSpace="170" w:vSpace="170" w:wrap="around" w:x="9073" w:y="2042"/>
      </w:pPr>
      <w:r w:rsidRPr="00EA0B26">
        <w:t>Sagsbehandler</w:t>
      </w:r>
      <w:bookmarkEnd w:id="1"/>
      <w:r w:rsidR="00764746" w:rsidRPr="00EA0B26">
        <w:t>:</w:t>
      </w:r>
    </w:p>
    <w:p w:rsidR="005E1C5A" w:rsidRPr="003A768E" w:rsidRDefault="003A768E" w:rsidP="002A7407">
      <w:pPr>
        <w:pStyle w:val="Kolofontekst"/>
        <w:framePr w:w="2155" w:h="4051" w:hRule="exact" w:hSpace="170" w:vSpace="170" w:wrap="around" w:x="9073" w:y="2042"/>
      </w:pPr>
      <w:r w:rsidRPr="003A768E">
        <w:rPr>
          <w:szCs w:val="22"/>
        </w:rPr>
        <w:t>Karen Bruunsgaard Planlægger</w:t>
      </w:r>
      <w:r w:rsidR="00EA0B26" w:rsidRPr="003A768E">
        <w:t xml:space="preserve"> </w:t>
      </w:r>
      <w:r w:rsidR="00EA0B26" w:rsidRPr="003A768E">
        <w:br/>
      </w:r>
      <w:r w:rsidR="005E1C5A" w:rsidRPr="003A768E">
        <w:t>Di</w:t>
      </w:r>
      <w:r w:rsidR="00764746" w:rsidRPr="003A768E">
        <w:t>r.</w:t>
      </w:r>
      <w:r w:rsidR="00BA2E58" w:rsidRPr="003A768E">
        <w:t xml:space="preserve"> </w:t>
      </w:r>
      <w:r w:rsidRPr="003A768E">
        <w:t>55 36 24 22</w:t>
      </w:r>
    </w:p>
    <w:p w:rsidR="005E1C5A" w:rsidRPr="002A7407" w:rsidRDefault="003A768E" w:rsidP="002A7407">
      <w:pPr>
        <w:pStyle w:val="Kolofontekst"/>
        <w:framePr w:w="2155" w:h="4051" w:hRule="exact" w:hSpace="170" w:vSpace="170" w:wrap="around" w:x="9073" w:y="2042"/>
      </w:pPr>
      <w:r w:rsidRPr="002A7407">
        <w:t>kab@vordingborg.dk</w:t>
      </w:r>
    </w:p>
    <w:p w:rsidR="00725AAB" w:rsidRPr="002A7407" w:rsidRDefault="00725AAB" w:rsidP="002A7407">
      <w:pPr>
        <w:pStyle w:val="Kolofontekst"/>
        <w:framePr w:w="2155" w:h="4051" w:hRule="exact" w:hSpace="170" w:vSpace="170" w:wrap="around" w:x="9073" w:y="2042"/>
      </w:pPr>
    </w:p>
    <w:p w:rsidR="005E1C5A" w:rsidRPr="002A7407" w:rsidRDefault="003A768E" w:rsidP="002A7407">
      <w:pPr>
        <w:pStyle w:val="Kolofontekst"/>
        <w:framePr w:w="2155" w:h="4051" w:hRule="exact" w:hSpace="170" w:vSpace="170" w:wrap="around" w:x="9073" w:y="2042"/>
      </w:pPr>
      <w:r w:rsidRPr="002A7407">
        <w:t>08-08-2016</w:t>
      </w:r>
    </w:p>
    <w:p w:rsidR="005E1C5A" w:rsidRPr="002A7407" w:rsidRDefault="005E1C5A" w:rsidP="005E1C5A">
      <w:pPr>
        <w:rPr>
          <w:rFonts w:cs="Arial"/>
          <w:szCs w:val="22"/>
        </w:rPr>
      </w:pPr>
    </w:p>
    <w:p w:rsidR="005E1C5A" w:rsidRPr="002A7407" w:rsidRDefault="005E1C5A" w:rsidP="005E1C5A">
      <w:pPr>
        <w:rPr>
          <w:rFonts w:cs="Arial"/>
          <w:szCs w:val="22"/>
        </w:rPr>
      </w:pPr>
    </w:p>
    <w:p w:rsidR="005E1C5A" w:rsidRPr="002A7407" w:rsidRDefault="005E1C5A" w:rsidP="005E1C5A">
      <w:pPr>
        <w:rPr>
          <w:rFonts w:cs="Arial"/>
        </w:rPr>
      </w:pPr>
    </w:p>
    <w:p w:rsidR="005E1C5A" w:rsidRPr="002A7407" w:rsidRDefault="005E1C5A" w:rsidP="005E1C5A">
      <w:pPr>
        <w:rPr>
          <w:rFonts w:cs="Arial"/>
        </w:rPr>
      </w:pPr>
    </w:p>
    <w:p w:rsidR="005E1C5A" w:rsidRPr="002A7407" w:rsidRDefault="005E1C5A" w:rsidP="005E1C5A">
      <w:pPr>
        <w:rPr>
          <w:rFonts w:cs="Arial"/>
        </w:rPr>
      </w:pPr>
    </w:p>
    <w:p w:rsidR="005E1C5A" w:rsidRPr="002A7407" w:rsidRDefault="005E1C5A" w:rsidP="005E1C5A">
      <w:pPr>
        <w:rPr>
          <w:rFonts w:cs="Arial"/>
        </w:rPr>
      </w:pPr>
    </w:p>
    <w:p w:rsidR="005E1C5A" w:rsidRPr="002A7407" w:rsidRDefault="005E1C5A" w:rsidP="005E1C5A">
      <w:pPr>
        <w:rPr>
          <w:rFonts w:cs="Arial"/>
        </w:rPr>
      </w:pPr>
    </w:p>
    <w:p w:rsidR="005E1C5A" w:rsidRPr="002A7407" w:rsidRDefault="005E1C5A" w:rsidP="005E1C5A">
      <w:pPr>
        <w:rPr>
          <w:rFonts w:cs="Arial"/>
        </w:rPr>
      </w:pPr>
    </w:p>
    <w:p w:rsidR="005E1C5A" w:rsidRDefault="005E1C5A" w:rsidP="005E1C5A">
      <w:pPr>
        <w:rPr>
          <w:rFonts w:cs="Arial"/>
        </w:rPr>
      </w:pPr>
    </w:p>
    <w:p w:rsidR="002A7407" w:rsidRPr="002A7407" w:rsidRDefault="002A7407" w:rsidP="005E1C5A">
      <w:pPr>
        <w:rPr>
          <w:rFonts w:cs="Arial"/>
        </w:rPr>
      </w:pPr>
    </w:p>
    <w:p w:rsidR="005E1C5A" w:rsidRPr="002A7407" w:rsidRDefault="005E1C5A" w:rsidP="002A2842"/>
    <w:p w:rsidR="005E1C5A" w:rsidRPr="002A7407" w:rsidRDefault="005E1C5A" w:rsidP="002A2842"/>
    <w:p w:rsidR="005E1C5A" w:rsidRPr="002A7407" w:rsidRDefault="003A768E" w:rsidP="008A2A2B">
      <w:pPr>
        <w:pStyle w:val="Overskrift1"/>
        <w:rPr>
          <w:lang w:val="da-DK"/>
        </w:rPr>
      </w:pPr>
      <w:r w:rsidRPr="002A7407">
        <w:rPr>
          <w:lang w:val="da-DK"/>
        </w:rPr>
        <w:t>Referat af mødet i Vordingborg Facaderåd den 5.</w:t>
      </w:r>
      <w:r w:rsidR="002A7407">
        <w:rPr>
          <w:lang w:val="da-DK"/>
        </w:rPr>
        <w:t xml:space="preserve"> </w:t>
      </w:r>
      <w:r w:rsidRPr="002A7407">
        <w:rPr>
          <w:lang w:val="da-DK"/>
        </w:rPr>
        <w:t>juli 2016</w:t>
      </w:r>
    </w:p>
    <w:p w:rsidR="002A7407" w:rsidRPr="008B062F" w:rsidRDefault="002A7407" w:rsidP="006C51D3">
      <w:pPr>
        <w:rPr>
          <w:rFonts w:cs="Arial"/>
          <w:b/>
          <w:color w:val="000000"/>
          <w:szCs w:val="22"/>
          <w:u w:val="single"/>
        </w:rPr>
      </w:pPr>
      <w:r w:rsidRPr="008B062F">
        <w:rPr>
          <w:rFonts w:cs="Arial"/>
          <w:b/>
          <w:color w:val="000000"/>
          <w:szCs w:val="22"/>
          <w:u w:val="single"/>
        </w:rPr>
        <w:t>Facaderådets medlemmer:</w:t>
      </w:r>
    </w:p>
    <w:p w:rsidR="002A7407" w:rsidRPr="008B062F" w:rsidRDefault="002A7407" w:rsidP="006C51D3">
      <w:pPr>
        <w:ind w:left="1418" w:hanging="1418"/>
        <w:rPr>
          <w:rFonts w:cs="Arial"/>
          <w:color w:val="000000"/>
          <w:sz w:val="20"/>
          <w:u w:val="single"/>
        </w:rPr>
      </w:pPr>
      <w:r w:rsidRPr="008B062F">
        <w:rPr>
          <w:rFonts w:cs="Arial"/>
          <w:color w:val="000000"/>
          <w:sz w:val="20"/>
          <w:u w:val="single"/>
        </w:rPr>
        <w:t>Formand:</w:t>
      </w:r>
    </w:p>
    <w:p w:rsidR="002A7407" w:rsidRPr="008B062F" w:rsidRDefault="002A7407" w:rsidP="006C51D3">
      <w:pPr>
        <w:ind w:left="1418" w:hanging="1418"/>
        <w:rPr>
          <w:rFonts w:cs="Arial"/>
          <w:sz w:val="20"/>
        </w:rPr>
      </w:pPr>
      <w:r w:rsidRPr="008B062F">
        <w:rPr>
          <w:rFonts w:cs="Arial"/>
          <w:color w:val="000000"/>
          <w:sz w:val="20"/>
        </w:rPr>
        <w:t xml:space="preserve">                       Inger Drachmann</w:t>
      </w:r>
      <w:r w:rsidRPr="008B062F">
        <w:rPr>
          <w:rFonts w:cs="Arial"/>
          <w:sz w:val="20"/>
        </w:rPr>
        <w:t xml:space="preserve"> </w:t>
      </w:r>
    </w:p>
    <w:p w:rsidR="002A7407" w:rsidRPr="008B062F" w:rsidRDefault="002A7407" w:rsidP="006C51D3">
      <w:pPr>
        <w:ind w:left="1418" w:hanging="1418"/>
        <w:rPr>
          <w:rFonts w:cs="Arial"/>
          <w:sz w:val="20"/>
          <w:u w:val="single"/>
        </w:rPr>
      </w:pPr>
      <w:r w:rsidRPr="008B062F">
        <w:rPr>
          <w:rFonts w:cs="Arial"/>
          <w:sz w:val="20"/>
          <w:u w:val="single"/>
        </w:rPr>
        <w:t>Næstformand:</w:t>
      </w:r>
    </w:p>
    <w:p w:rsidR="002A7407" w:rsidRPr="008B062F" w:rsidRDefault="002A7407" w:rsidP="006C51D3">
      <w:pPr>
        <w:ind w:left="1418" w:hanging="1418"/>
        <w:rPr>
          <w:rFonts w:cs="Arial"/>
          <w:color w:val="000000"/>
          <w:sz w:val="20"/>
        </w:rPr>
      </w:pPr>
      <w:r w:rsidRPr="008B062F">
        <w:rPr>
          <w:rFonts w:cs="Arial"/>
          <w:color w:val="000000"/>
          <w:sz w:val="20"/>
        </w:rPr>
        <w:t xml:space="preserve">                       </w:t>
      </w:r>
    </w:p>
    <w:p w:rsidR="002A7407" w:rsidRPr="008B062F" w:rsidRDefault="002A7407" w:rsidP="006C51D3">
      <w:pPr>
        <w:ind w:left="1418" w:hanging="1418"/>
        <w:rPr>
          <w:rFonts w:cs="Arial"/>
          <w:color w:val="000000"/>
          <w:sz w:val="20"/>
          <w:u w:val="single"/>
        </w:rPr>
      </w:pPr>
      <w:r w:rsidRPr="008B062F">
        <w:rPr>
          <w:rFonts w:cs="Arial"/>
          <w:color w:val="000000"/>
          <w:sz w:val="20"/>
          <w:u w:val="single"/>
        </w:rPr>
        <w:t>Medlemmer:</w:t>
      </w:r>
    </w:p>
    <w:p w:rsidR="002A7407" w:rsidRPr="008B062F" w:rsidRDefault="002A7407" w:rsidP="006C51D3">
      <w:pPr>
        <w:ind w:left="1418"/>
        <w:rPr>
          <w:rFonts w:cs="Arial"/>
          <w:color w:val="000000"/>
          <w:sz w:val="20"/>
        </w:rPr>
      </w:pPr>
      <w:r w:rsidRPr="008B062F">
        <w:rPr>
          <w:rFonts w:cs="Arial"/>
          <w:color w:val="000000"/>
          <w:sz w:val="20"/>
        </w:rPr>
        <w:t>Berit M. Christensen, Herbert Silz, Jan Thomsen, Gitte Kongstad, Tim Brorsen og Mogens Sørensen</w:t>
      </w:r>
    </w:p>
    <w:p w:rsidR="002A7407" w:rsidRPr="008B062F" w:rsidRDefault="002A7407" w:rsidP="006C51D3">
      <w:pPr>
        <w:ind w:left="1418"/>
        <w:rPr>
          <w:rFonts w:cs="Arial"/>
          <w:color w:val="000000"/>
          <w:sz w:val="20"/>
        </w:rPr>
      </w:pPr>
    </w:p>
    <w:p w:rsidR="002A7407" w:rsidRPr="008B062F" w:rsidRDefault="002A7407" w:rsidP="006C51D3">
      <w:pPr>
        <w:ind w:left="1418" w:hanging="1418"/>
        <w:rPr>
          <w:rFonts w:cs="Arial"/>
          <w:color w:val="000000"/>
          <w:sz w:val="20"/>
        </w:rPr>
      </w:pPr>
      <w:r w:rsidRPr="008B062F">
        <w:rPr>
          <w:rFonts w:cs="Arial"/>
          <w:color w:val="000000"/>
          <w:sz w:val="20"/>
          <w:u w:val="single"/>
        </w:rPr>
        <w:t>Ikke til stede:</w:t>
      </w:r>
      <w:r w:rsidRPr="008B062F">
        <w:rPr>
          <w:rFonts w:cs="Arial"/>
          <w:color w:val="000000"/>
          <w:sz w:val="20"/>
        </w:rPr>
        <w:t xml:space="preserve">  </w:t>
      </w:r>
    </w:p>
    <w:p w:rsidR="002A7407" w:rsidRPr="008B062F" w:rsidRDefault="002A7407" w:rsidP="006C51D3">
      <w:pPr>
        <w:ind w:left="1418" w:hanging="1418"/>
        <w:rPr>
          <w:rFonts w:cs="Arial"/>
          <w:color w:val="000000"/>
          <w:sz w:val="20"/>
          <w:u w:val="single"/>
        </w:rPr>
      </w:pPr>
    </w:p>
    <w:p w:rsidR="002A7407" w:rsidRPr="008B062F" w:rsidRDefault="002A7407" w:rsidP="006C51D3">
      <w:pPr>
        <w:ind w:left="1418" w:hanging="1418"/>
        <w:rPr>
          <w:rFonts w:cs="Arial"/>
          <w:color w:val="000000"/>
          <w:sz w:val="20"/>
        </w:rPr>
      </w:pPr>
      <w:r w:rsidRPr="008B062F">
        <w:rPr>
          <w:rFonts w:cs="Arial"/>
          <w:color w:val="000000"/>
          <w:sz w:val="20"/>
          <w:u w:val="single"/>
        </w:rPr>
        <w:t>Sekretær:</w:t>
      </w:r>
    </w:p>
    <w:p w:rsidR="002A7407" w:rsidRPr="008B062F" w:rsidRDefault="002A7407" w:rsidP="006C51D3">
      <w:pPr>
        <w:ind w:left="1418"/>
        <w:rPr>
          <w:rFonts w:cs="Arial"/>
          <w:color w:val="000000"/>
          <w:sz w:val="20"/>
        </w:rPr>
      </w:pPr>
      <w:r w:rsidRPr="008B062F">
        <w:rPr>
          <w:rFonts w:cs="Arial"/>
          <w:color w:val="000000"/>
          <w:sz w:val="20"/>
        </w:rPr>
        <w:t>Karen Bruunsgaard</w:t>
      </w:r>
    </w:p>
    <w:p w:rsidR="002A7407" w:rsidRPr="008B062F" w:rsidRDefault="002A7407" w:rsidP="006C51D3">
      <w:pPr>
        <w:ind w:left="1418"/>
        <w:rPr>
          <w:rFonts w:cs="Arial"/>
          <w:color w:val="000000"/>
          <w:sz w:val="20"/>
        </w:rPr>
      </w:pPr>
    </w:p>
    <w:p w:rsidR="00760AEB" w:rsidRPr="008B062F" w:rsidRDefault="00760AEB" w:rsidP="00760AEB">
      <w:pPr>
        <w:rPr>
          <w:rFonts w:cs="Arial"/>
          <w:b/>
          <w:color w:val="000000"/>
          <w:sz w:val="20"/>
          <w:u w:val="single"/>
        </w:rPr>
      </w:pPr>
      <w:r w:rsidRPr="008B062F">
        <w:rPr>
          <w:rFonts w:cs="Arial"/>
          <w:b/>
          <w:color w:val="000000"/>
          <w:sz w:val="20"/>
          <w:u w:val="single"/>
        </w:rPr>
        <w:t>Dagsorden:</w:t>
      </w:r>
    </w:p>
    <w:p w:rsidR="00E410A8" w:rsidRPr="008B062F" w:rsidRDefault="00EA0097" w:rsidP="00760AEB">
      <w:pPr>
        <w:rPr>
          <w:rFonts w:cs="Arial"/>
          <w:color w:val="000000"/>
          <w:sz w:val="20"/>
        </w:rPr>
      </w:pPr>
      <w:r w:rsidRPr="008B062F">
        <w:rPr>
          <w:rFonts w:cs="Arial"/>
          <w:color w:val="000000"/>
          <w:sz w:val="20"/>
        </w:rPr>
        <w:t>M</w:t>
      </w:r>
      <w:r w:rsidR="00E410A8" w:rsidRPr="008B062F">
        <w:rPr>
          <w:rFonts w:cs="Arial"/>
          <w:color w:val="000000"/>
          <w:sz w:val="20"/>
        </w:rPr>
        <w:t>ødet startede med en ”Walk and talk” igennem Algade</w:t>
      </w:r>
      <w:r w:rsidR="0039704E" w:rsidRPr="008B062F">
        <w:rPr>
          <w:rFonts w:cs="Arial"/>
          <w:color w:val="000000"/>
          <w:sz w:val="20"/>
        </w:rPr>
        <w:t xml:space="preserve">. Den generelle mening er vist, </w:t>
      </w:r>
      <w:r w:rsidRPr="008B062F">
        <w:rPr>
          <w:rFonts w:cs="Arial"/>
          <w:color w:val="000000"/>
          <w:sz w:val="20"/>
        </w:rPr>
        <w:t xml:space="preserve">at </w:t>
      </w:r>
      <w:r w:rsidR="0039704E" w:rsidRPr="008B062F">
        <w:rPr>
          <w:rFonts w:cs="Arial"/>
          <w:color w:val="000000"/>
          <w:sz w:val="20"/>
        </w:rPr>
        <w:t>der kan strammes op nogle steder, men at der også er sket mange positive ting med mange af facaderne</w:t>
      </w:r>
      <w:r w:rsidR="00412C0C">
        <w:rPr>
          <w:rFonts w:cs="Arial"/>
          <w:color w:val="000000"/>
          <w:sz w:val="20"/>
        </w:rPr>
        <w:t>.</w:t>
      </w:r>
      <w:r w:rsidR="004E2183" w:rsidRPr="008B062F">
        <w:rPr>
          <w:rFonts w:cs="Arial"/>
          <w:color w:val="000000"/>
          <w:sz w:val="20"/>
        </w:rPr>
        <w:t xml:space="preserve"> D</w:t>
      </w:r>
      <w:r w:rsidRPr="008B062F">
        <w:rPr>
          <w:rFonts w:cs="Arial"/>
          <w:color w:val="000000"/>
          <w:sz w:val="20"/>
        </w:rPr>
        <w:t xml:space="preserve">er er givet kommunale </w:t>
      </w:r>
      <w:r w:rsidR="004E2183" w:rsidRPr="008B062F">
        <w:rPr>
          <w:rFonts w:cs="Arial"/>
          <w:color w:val="000000"/>
          <w:sz w:val="20"/>
        </w:rPr>
        <w:t>byfornyelses</w:t>
      </w:r>
      <w:r w:rsidRPr="008B062F">
        <w:rPr>
          <w:rFonts w:cs="Arial"/>
          <w:color w:val="000000"/>
          <w:sz w:val="20"/>
        </w:rPr>
        <w:t>midler til renover</w:t>
      </w:r>
      <w:r w:rsidR="004E2183" w:rsidRPr="008B062F">
        <w:rPr>
          <w:rFonts w:cs="Arial"/>
          <w:color w:val="000000"/>
          <w:sz w:val="20"/>
        </w:rPr>
        <w:t>ing af</w:t>
      </w:r>
      <w:r w:rsidRPr="008B062F">
        <w:rPr>
          <w:rFonts w:cs="Arial"/>
          <w:color w:val="000000"/>
          <w:sz w:val="20"/>
        </w:rPr>
        <w:t xml:space="preserve"> en facade, hvilket har medført</w:t>
      </w:r>
      <w:r w:rsidR="00EE774A" w:rsidRPr="008B062F">
        <w:rPr>
          <w:rFonts w:cs="Arial"/>
          <w:color w:val="000000"/>
          <w:sz w:val="20"/>
        </w:rPr>
        <w:t xml:space="preserve">, at bygningen fremtræder på en helt anden </w:t>
      </w:r>
      <w:r w:rsidR="004E2183" w:rsidRPr="008B062F">
        <w:rPr>
          <w:rFonts w:cs="Arial"/>
          <w:color w:val="000000"/>
          <w:sz w:val="20"/>
        </w:rPr>
        <w:t xml:space="preserve">– meget </w:t>
      </w:r>
      <w:r w:rsidR="008B062F" w:rsidRPr="008B062F">
        <w:rPr>
          <w:rFonts w:cs="Arial"/>
          <w:color w:val="000000"/>
          <w:sz w:val="20"/>
        </w:rPr>
        <w:t xml:space="preserve">bedre </w:t>
      </w:r>
      <w:r w:rsidR="000A6CF8">
        <w:rPr>
          <w:rFonts w:cs="Arial"/>
          <w:color w:val="000000"/>
          <w:sz w:val="20"/>
        </w:rPr>
        <w:t>–</w:t>
      </w:r>
      <w:r w:rsidR="008B062F" w:rsidRPr="008B062F">
        <w:rPr>
          <w:rFonts w:cs="Arial"/>
          <w:color w:val="000000"/>
          <w:sz w:val="20"/>
        </w:rPr>
        <w:t xml:space="preserve"> </w:t>
      </w:r>
      <w:r w:rsidR="00EE774A" w:rsidRPr="008B062F">
        <w:rPr>
          <w:rFonts w:cs="Arial"/>
          <w:color w:val="000000"/>
          <w:sz w:val="20"/>
        </w:rPr>
        <w:t>måde</w:t>
      </w:r>
      <w:r w:rsidR="000A6CF8">
        <w:rPr>
          <w:rFonts w:cs="Arial"/>
          <w:color w:val="000000"/>
          <w:sz w:val="20"/>
        </w:rPr>
        <w:t>, det er noget, der virker inspirerende</w:t>
      </w:r>
      <w:r w:rsidR="0039704E" w:rsidRPr="008B062F">
        <w:rPr>
          <w:rFonts w:cs="Arial"/>
          <w:color w:val="000000"/>
          <w:sz w:val="20"/>
        </w:rPr>
        <w:t>. Der er nogle forretningsindehavere</w:t>
      </w:r>
      <w:r w:rsidRPr="008B062F">
        <w:rPr>
          <w:rFonts w:cs="Arial"/>
          <w:color w:val="000000"/>
          <w:sz w:val="20"/>
        </w:rPr>
        <w:t>,</w:t>
      </w:r>
      <w:r w:rsidR="0039704E" w:rsidRPr="008B062F">
        <w:rPr>
          <w:rFonts w:cs="Arial"/>
          <w:color w:val="000000"/>
          <w:sz w:val="20"/>
        </w:rPr>
        <w:t xml:space="preserve"> der skal kontaktes</w:t>
      </w:r>
      <w:r w:rsidR="00EE774A" w:rsidRPr="008B062F">
        <w:rPr>
          <w:rFonts w:cs="Arial"/>
          <w:color w:val="000000"/>
          <w:sz w:val="20"/>
        </w:rPr>
        <w:t xml:space="preserve"> af </w:t>
      </w:r>
      <w:r w:rsidR="0039704E" w:rsidRPr="008B062F">
        <w:rPr>
          <w:rFonts w:cs="Arial"/>
          <w:color w:val="000000"/>
          <w:sz w:val="20"/>
        </w:rPr>
        <w:t>Kommunen</w:t>
      </w:r>
      <w:r w:rsidR="008B062F" w:rsidRPr="008B062F">
        <w:rPr>
          <w:rFonts w:cs="Arial"/>
          <w:color w:val="000000"/>
          <w:sz w:val="20"/>
        </w:rPr>
        <w:t xml:space="preserve">, </w:t>
      </w:r>
      <w:r w:rsidR="0039704E" w:rsidRPr="008B062F">
        <w:rPr>
          <w:rFonts w:cs="Arial"/>
          <w:color w:val="000000"/>
          <w:sz w:val="20"/>
        </w:rPr>
        <w:t>for at få dem til at ændre der</w:t>
      </w:r>
      <w:r w:rsidR="00FF2A19" w:rsidRPr="008B062F">
        <w:rPr>
          <w:rFonts w:cs="Arial"/>
          <w:color w:val="000000"/>
          <w:sz w:val="20"/>
        </w:rPr>
        <w:t>e</w:t>
      </w:r>
      <w:r w:rsidR="0039704E" w:rsidRPr="008B062F">
        <w:rPr>
          <w:rFonts w:cs="Arial"/>
          <w:color w:val="000000"/>
          <w:sz w:val="20"/>
        </w:rPr>
        <w:t xml:space="preserve">s </w:t>
      </w:r>
      <w:r w:rsidR="00FF2A19" w:rsidRPr="008B062F">
        <w:rPr>
          <w:rFonts w:cs="Arial"/>
          <w:color w:val="000000"/>
          <w:sz w:val="20"/>
        </w:rPr>
        <w:t xml:space="preserve">(ofte meget store) </w:t>
      </w:r>
      <w:r w:rsidR="0039704E" w:rsidRPr="008B062F">
        <w:rPr>
          <w:rFonts w:cs="Arial"/>
          <w:color w:val="000000"/>
          <w:sz w:val="20"/>
        </w:rPr>
        <w:t xml:space="preserve">skilte. </w:t>
      </w:r>
    </w:p>
    <w:p w:rsidR="00760AEB" w:rsidRPr="00652AE5" w:rsidRDefault="00760AEB" w:rsidP="00760AEB">
      <w:pPr>
        <w:rPr>
          <w:rFonts w:cs="Arial"/>
          <w:b/>
          <w:color w:val="000000"/>
          <w:sz w:val="20"/>
        </w:rPr>
      </w:pPr>
    </w:p>
    <w:p w:rsidR="00760AEB" w:rsidRDefault="00760AEB" w:rsidP="00760AEB">
      <w:pPr>
        <w:rPr>
          <w:rFonts w:cs="Arial"/>
          <w:color w:val="000000"/>
          <w:sz w:val="20"/>
          <w:u w:val="single"/>
        </w:rPr>
      </w:pPr>
      <w:r w:rsidRPr="00652AE5">
        <w:rPr>
          <w:rFonts w:cs="Arial"/>
          <w:b/>
          <w:color w:val="000000"/>
          <w:sz w:val="20"/>
          <w:u w:val="single"/>
        </w:rPr>
        <w:t xml:space="preserve">1 </w:t>
      </w:r>
      <w:r w:rsidRPr="00652AE5">
        <w:rPr>
          <w:rFonts w:cs="Arial"/>
          <w:color w:val="000000"/>
          <w:sz w:val="20"/>
          <w:u w:val="single"/>
        </w:rPr>
        <w:t>– Godkendelse af referat fra mødet den 24. maj 2016</w:t>
      </w:r>
    </w:p>
    <w:p w:rsidR="00760AEB" w:rsidRPr="00760AEB" w:rsidRDefault="00760AEB" w:rsidP="00760AEB">
      <w:pPr>
        <w:rPr>
          <w:rFonts w:cs="Arial"/>
          <w:color w:val="000000"/>
          <w:sz w:val="20"/>
        </w:rPr>
      </w:pPr>
      <w:r w:rsidRPr="00760AEB">
        <w:rPr>
          <w:rFonts w:cs="Arial"/>
          <w:color w:val="000000"/>
          <w:sz w:val="20"/>
        </w:rPr>
        <w:t>Referatet blev godkendt og underskrevet</w:t>
      </w:r>
    </w:p>
    <w:p w:rsidR="00760AEB" w:rsidRDefault="00760AEB" w:rsidP="00760AEB">
      <w:pPr>
        <w:rPr>
          <w:rFonts w:cs="Arial"/>
          <w:color w:val="000000"/>
          <w:sz w:val="20"/>
          <w:u w:val="single"/>
        </w:rPr>
      </w:pPr>
    </w:p>
    <w:p w:rsidR="00760AEB" w:rsidRDefault="00760AEB" w:rsidP="00760AEB">
      <w:pPr>
        <w:spacing w:line="280" w:lineRule="exact"/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♦♦♦</w:t>
      </w:r>
    </w:p>
    <w:p w:rsidR="000A6CF8" w:rsidRDefault="000A6CF8" w:rsidP="00760AEB">
      <w:pPr>
        <w:rPr>
          <w:rFonts w:cs="Arial"/>
          <w:b/>
          <w:color w:val="000000"/>
          <w:sz w:val="20"/>
          <w:u w:val="single"/>
        </w:rPr>
      </w:pPr>
    </w:p>
    <w:p w:rsidR="00760AEB" w:rsidRPr="00652AE5" w:rsidRDefault="00760AEB" w:rsidP="00760AEB">
      <w:pPr>
        <w:rPr>
          <w:rFonts w:cs="Arial"/>
          <w:b/>
          <w:color w:val="000000"/>
          <w:sz w:val="20"/>
          <w:u w:val="single"/>
        </w:rPr>
      </w:pPr>
      <w:r w:rsidRPr="00652AE5">
        <w:rPr>
          <w:rFonts w:cs="Arial"/>
          <w:b/>
          <w:color w:val="000000"/>
          <w:sz w:val="20"/>
          <w:u w:val="single"/>
        </w:rPr>
        <w:t>2 – Algade 24B, Vordingborg</w:t>
      </w:r>
    </w:p>
    <w:p w:rsidR="00760AEB" w:rsidRPr="00652AE5" w:rsidRDefault="00760AEB" w:rsidP="00760AEB">
      <w:pPr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Ansøger ønsker at udskifte den gamle træport/dør med et glasparti. Ansøger ønsker at inddrage porten, så der kan etableres et butikslokale.</w:t>
      </w:r>
    </w:p>
    <w:p w:rsidR="00760AEB" w:rsidRPr="00652AE5" w:rsidRDefault="00760AEB" w:rsidP="00760AEB">
      <w:pPr>
        <w:spacing w:line="280" w:lineRule="exact"/>
        <w:rPr>
          <w:rFonts w:cs="Arial"/>
          <w:b/>
          <w:color w:val="000000"/>
          <w:sz w:val="20"/>
          <w:u w:val="single"/>
        </w:rPr>
      </w:pPr>
      <w:r w:rsidRPr="00652AE5">
        <w:rPr>
          <w:rFonts w:cs="Arial"/>
          <w:b/>
          <w:color w:val="000000"/>
          <w:sz w:val="20"/>
          <w:u w:val="single"/>
        </w:rPr>
        <w:lastRenderedPageBreak/>
        <w:t>Lovgrundlag: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Ejendommen er omfattet af Lokalplan nr. C-1.6 ”For bebyggelsen i den ældre del af Vordingborg bykerne”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§ 4 Bebyggelsens ydre fremtræden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4.1 Ændring af en bebyggelsens ydre mod offentlig vej eller plads må kun ske med byrådets tilladelse.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4.2 Udvendig skiltning og reklamering skal være tilpasset bygningens og gadestrækningens arkitektoniske udtryk og være i overensstemmelse med følgende bestemmelser: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Skilte må ikke helt eller delvis dække arkitektoniske led.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Placering af skilte for forskellige virksomheder på en og samme facade skal samordnes, så der opnås en god helhedsvirkning.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Skilte skal passe til bygningen og må ikke ved deres udformning få karakter af facadebeklædning.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Belysning skal afgrænses til det nødvendige.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sz w:val="20"/>
        </w:rPr>
      </w:pPr>
      <w:r w:rsidRPr="00652AE5">
        <w:rPr>
          <w:rFonts w:cs="Arial"/>
          <w:color w:val="000000"/>
          <w:sz w:val="20"/>
        </w:rPr>
        <w:t>Kun teksten i lysskilte må fremstå belyst, og lysskilte må kun vedrøre virksomheden selv og ikke virksomheder andetsteds.</w:t>
      </w:r>
    </w:p>
    <w:p w:rsidR="00760AEB" w:rsidRPr="005C531B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sz w:val="20"/>
        </w:rPr>
      </w:pPr>
      <w:r w:rsidRPr="00652AE5">
        <w:rPr>
          <w:rFonts w:cs="Arial"/>
          <w:color w:val="000000"/>
          <w:sz w:val="20"/>
        </w:rPr>
        <w:t>Bevægelige reklameskilte eller flag er ikke tilladt over offentligt vejareal uden byrådets særlige tilladelse.</w:t>
      </w:r>
    </w:p>
    <w:p w:rsidR="005C531B" w:rsidRPr="005C531B" w:rsidRDefault="005C531B" w:rsidP="005C531B">
      <w:pPr>
        <w:spacing w:line="280" w:lineRule="exact"/>
        <w:ind w:left="360"/>
        <w:rPr>
          <w:rFonts w:cs="Arial"/>
          <w:sz w:val="20"/>
        </w:rPr>
      </w:pPr>
    </w:p>
    <w:p w:rsidR="001A1924" w:rsidRDefault="005C531B" w:rsidP="005C531B">
      <w:pPr>
        <w:spacing w:line="280" w:lineRule="exact"/>
        <w:rPr>
          <w:rFonts w:cs="Arial"/>
          <w:b/>
          <w:sz w:val="20"/>
          <w:u w:val="single"/>
        </w:rPr>
      </w:pPr>
      <w:r w:rsidRPr="005C531B">
        <w:rPr>
          <w:rFonts w:cs="Arial"/>
          <w:b/>
          <w:sz w:val="20"/>
          <w:u w:val="single"/>
        </w:rPr>
        <w:t>Facaderådet anbefaler</w:t>
      </w:r>
      <w:r w:rsidR="00337431">
        <w:rPr>
          <w:rFonts w:cs="Arial"/>
          <w:b/>
          <w:sz w:val="20"/>
          <w:u w:val="single"/>
        </w:rPr>
        <w:t>:</w:t>
      </w:r>
    </w:p>
    <w:p w:rsidR="001A1924" w:rsidRPr="001C47BA" w:rsidRDefault="001A1924" w:rsidP="003B3BF5">
      <w:pPr>
        <w:rPr>
          <w:sz w:val="20"/>
        </w:rPr>
      </w:pPr>
      <w:r w:rsidRPr="001C47BA">
        <w:rPr>
          <w:sz w:val="20"/>
        </w:rPr>
        <w:t>Ansøgningen har været forelagt Vordingborg Facaderåd i møde</w:t>
      </w:r>
      <w:r w:rsidR="00337431">
        <w:rPr>
          <w:sz w:val="20"/>
        </w:rPr>
        <w:t>t</w:t>
      </w:r>
      <w:r w:rsidRPr="001C47BA">
        <w:rPr>
          <w:sz w:val="20"/>
        </w:rPr>
        <w:t xml:space="preserve"> den </w:t>
      </w:r>
      <w:r w:rsidR="00933003" w:rsidRPr="001C47BA">
        <w:rPr>
          <w:sz w:val="20"/>
        </w:rPr>
        <w:t>5. juli 2016</w:t>
      </w:r>
      <w:r w:rsidRPr="001C47BA">
        <w:rPr>
          <w:sz w:val="20"/>
        </w:rPr>
        <w:t>. Facaderådet anbefalede at give</w:t>
      </w:r>
      <w:r w:rsidR="00933003" w:rsidRPr="001C47BA">
        <w:rPr>
          <w:sz w:val="20"/>
        </w:rPr>
        <w:t xml:space="preserve"> et </w:t>
      </w:r>
      <w:r w:rsidR="00412C0C" w:rsidRPr="001C47BA">
        <w:rPr>
          <w:sz w:val="20"/>
        </w:rPr>
        <w:t xml:space="preserve">afslag </w:t>
      </w:r>
      <w:r w:rsidR="00412C0C">
        <w:rPr>
          <w:sz w:val="20"/>
        </w:rPr>
        <w:t>-</w:t>
      </w:r>
      <w:r w:rsidR="00D2239D">
        <w:rPr>
          <w:sz w:val="20"/>
        </w:rPr>
        <w:t xml:space="preserve"> </w:t>
      </w:r>
      <w:r w:rsidR="00933003" w:rsidRPr="001C47BA">
        <w:rPr>
          <w:sz w:val="20"/>
        </w:rPr>
        <w:t>til at fjerne den gamle port</w:t>
      </w:r>
      <w:r w:rsidRPr="001C47BA">
        <w:rPr>
          <w:sz w:val="20"/>
        </w:rPr>
        <w:t>.</w:t>
      </w:r>
    </w:p>
    <w:p w:rsidR="001A1924" w:rsidRPr="001C47BA" w:rsidRDefault="00933003" w:rsidP="005C531B">
      <w:pPr>
        <w:spacing w:line="280" w:lineRule="exact"/>
        <w:rPr>
          <w:rFonts w:cs="Arial"/>
          <w:sz w:val="20"/>
        </w:rPr>
      </w:pPr>
      <w:r w:rsidRPr="001C47BA">
        <w:rPr>
          <w:rFonts w:cs="Arial"/>
          <w:sz w:val="20"/>
        </w:rPr>
        <w:t>Herbert har efterfølgende givet udtryk for, at han ikke var enig i Facaderådets afgørelse, han synes</w:t>
      </w:r>
      <w:r w:rsidR="001C47BA">
        <w:rPr>
          <w:rFonts w:cs="Arial"/>
          <w:sz w:val="20"/>
        </w:rPr>
        <w:t>,</w:t>
      </w:r>
      <w:r w:rsidRPr="001C47BA">
        <w:rPr>
          <w:rFonts w:cs="Arial"/>
          <w:sz w:val="20"/>
        </w:rPr>
        <w:t xml:space="preserve"> de skulle have lov til at fjerne porten.</w:t>
      </w:r>
    </w:p>
    <w:p w:rsidR="00933003" w:rsidRPr="00933003" w:rsidRDefault="001C47BA" w:rsidP="005C531B">
      <w:pPr>
        <w:spacing w:line="280" w:lineRule="exact"/>
        <w:rPr>
          <w:rFonts w:cs="Arial"/>
          <w:sz w:val="20"/>
        </w:rPr>
      </w:pPr>
      <w:r>
        <w:rPr>
          <w:rFonts w:cs="Arial"/>
          <w:sz w:val="20"/>
        </w:rPr>
        <w:t>Ejerne af Algade 24B har indk</w:t>
      </w:r>
      <w:r w:rsidR="000B51C6">
        <w:rPr>
          <w:rFonts w:cs="Arial"/>
          <w:sz w:val="20"/>
        </w:rPr>
        <w:t>laget afgørelsen til Natur- og M</w:t>
      </w:r>
      <w:r>
        <w:rPr>
          <w:rFonts w:cs="Arial"/>
          <w:sz w:val="20"/>
        </w:rPr>
        <w:t>iljøklagenævnet</w:t>
      </w:r>
      <w:r w:rsidR="000A3FDF">
        <w:rPr>
          <w:rFonts w:cs="Arial"/>
          <w:sz w:val="20"/>
        </w:rPr>
        <w:t xml:space="preserve">, så en endelig </w:t>
      </w:r>
      <w:r w:rsidR="00D2239D">
        <w:rPr>
          <w:rFonts w:cs="Arial"/>
          <w:sz w:val="20"/>
        </w:rPr>
        <w:t>beslutning</w:t>
      </w:r>
      <w:r w:rsidR="000A3FDF">
        <w:rPr>
          <w:rFonts w:cs="Arial"/>
          <w:sz w:val="20"/>
        </w:rPr>
        <w:t xml:space="preserve"> </w:t>
      </w:r>
      <w:r w:rsidR="000B51C6">
        <w:rPr>
          <w:rFonts w:cs="Arial"/>
          <w:sz w:val="20"/>
        </w:rPr>
        <w:t>afhænger af den afgørelse Natur- og Miljøklagenævnet kommer med.</w:t>
      </w:r>
    </w:p>
    <w:p w:rsidR="00933003" w:rsidRDefault="00933003" w:rsidP="005C531B">
      <w:pPr>
        <w:spacing w:line="280" w:lineRule="exact"/>
        <w:rPr>
          <w:rFonts w:cs="Arial"/>
          <w:b/>
          <w:sz w:val="20"/>
          <w:u w:val="single"/>
        </w:rPr>
      </w:pPr>
    </w:p>
    <w:p w:rsidR="00933003" w:rsidRPr="005C531B" w:rsidRDefault="000B51C6" w:rsidP="005C531B">
      <w:pPr>
        <w:spacing w:line="280" w:lineRule="exact"/>
        <w:rPr>
          <w:rFonts w:cs="Arial"/>
          <w:b/>
          <w:sz w:val="20"/>
          <w:u w:val="single"/>
        </w:rPr>
      </w:pPr>
      <w:r w:rsidRPr="00652AE5">
        <w:rPr>
          <w:rFonts w:cs="Arial"/>
          <w:noProof/>
          <w:sz w:val="20"/>
        </w:rPr>
        <w:drawing>
          <wp:anchor distT="0" distB="0" distL="114300" distR="114300" simplePos="0" relativeHeight="251660800" behindDoc="0" locked="0" layoutInCell="1" allowOverlap="1" wp14:anchorId="24EDCB18" wp14:editId="51952B43">
            <wp:simplePos x="0" y="0"/>
            <wp:positionH relativeFrom="column">
              <wp:posOffset>-26035</wp:posOffset>
            </wp:positionH>
            <wp:positionV relativeFrom="paragraph">
              <wp:posOffset>187325</wp:posOffset>
            </wp:positionV>
            <wp:extent cx="2519680" cy="1426845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GADE 24B - hele facaden - 1.7.20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00"/>
                    <a:stretch/>
                  </pic:blipFill>
                  <pic:spPr bwMode="auto">
                    <a:xfrm>
                      <a:off x="0" y="0"/>
                      <a:ext cx="2519680" cy="142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EB" w:rsidRPr="00652AE5" w:rsidRDefault="000B51C6" w:rsidP="00760AEB">
      <w:pPr>
        <w:rPr>
          <w:rFonts w:cs="Arial"/>
          <w:color w:val="000000"/>
          <w:sz w:val="20"/>
        </w:rPr>
      </w:pPr>
      <w:r w:rsidRPr="00652AE5">
        <w:rPr>
          <w:rFonts w:cs="Arial"/>
          <w:noProof/>
          <w:color w:val="000000"/>
          <w:sz w:val="20"/>
        </w:rPr>
        <w:drawing>
          <wp:anchor distT="0" distB="0" distL="114300" distR="114300" simplePos="0" relativeHeight="251621888" behindDoc="0" locked="0" layoutInCell="1" allowOverlap="1" wp14:anchorId="3F5D05DA" wp14:editId="6EB64792">
            <wp:simplePos x="0" y="0"/>
            <wp:positionH relativeFrom="column">
              <wp:posOffset>2963545</wp:posOffset>
            </wp:positionH>
            <wp:positionV relativeFrom="paragraph">
              <wp:posOffset>47889</wp:posOffset>
            </wp:positionV>
            <wp:extent cx="2519680" cy="141478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ADE 24B -  GLARMESTER - IMG_20160630_144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9B6F27" w:rsidRDefault="009B6F27" w:rsidP="001A1924">
      <w:pPr>
        <w:rPr>
          <w:rFonts w:cs="Arial"/>
          <w:sz w:val="20"/>
        </w:rPr>
      </w:pPr>
    </w:p>
    <w:p w:rsidR="00760AEB" w:rsidRDefault="00760AEB" w:rsidP="001A1924">
      <w:pPr>
        <w:rPr>
          <w:rFonts w:cs="Arial"/>
          <w:sz w:val="20"/>
        </w:rPr>
      </w:pPr>
      <w:r w:rsidRPr="00652AE5">
        <w:rPr>
          <w:rFonts w:cs="Arial"/>
          <w:sz w:val="20"/>
        </w:rPr>
        <w:t>Eksisterende forhold</w:t>
      </w:r>
      <w:r w:rsidR="001A1924">
        <w:rPr>
          <w:rFonts w:cs="Arial"/>
          <w:sz w:val="20"/>
        </w:rPr>
        <w:t xml:space="preserve">                                            </w:t>
      </w:r>
      <w:r w:rsidRPr="00652AE5">
        <w:rPr>
          <w:rFonts w:cs="Arial"/>
          <w:sz w:val="20"/>
        </w:rPr>
        <w:t>Ansøger ønsker at erstatte træporten med vinduer</w:t>
      </w:r>
    </w:p>
    <w:p w:rsidR="000B51C6" w:rsidRDefault="000B51C6" w:rsidP="001A1924">
      <w:pPr>
        <w:rPr>
          <w:rFonts w:cs="Arial"/>
          <w:sz w:val="20"/>
        </w:rPr>
      </w:pPr>
    </w:p>
    <w:p w:rsidR="00760AEB" w:rsidRPr="00652AE5" w:rsidRDefault="00760AEB" w:rsidP="00760AEB">
      <w:pPr>
        <w:spacing w:line="280" w:lineRule="exact"/>
        <w:jc w:val="center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♦♦♦</w:t>
      </w:r>
    </w:p>
    <w:p w:rsidR="00760AEB" w:rsidRDefault="00760AEB" w:rsidP="00760AEB">
      <w:pPr>
        <w:spacing w:line="300" w:lineRule="exact"/>
        <w:rPr>
          <w:rFonts w:cs="Arial"/>
          <w:b/>
          <w:sz w:val="20"/>
          <w:u w:val="single"/>
        </w:rPr>
      </w:pPr>
    </w:p>
    <w:p w:rsidR="00760AEB" w:rsidRPr="00652AE5" w:rsidRDefault="00760AEB" w:rsidP="00760AEB">
      <w:pPr>
        <w:spacing w:line="300" w:lineRule="exact"/>
        <w:rPr>
          <w:rFonts w:cs="Arial"/>
          <w:b/>
          <w:sz w:val="20"/>
          <w:u w:val="single"/>
        </w:rPr>
      </w:pPr>
      <w:r w:rsidRPr="00652AE5">
        <w:rPr>
          <w:rFonts w:cs="Arial"/>
          <w:b/>
          <w:sz w:val="20"/>
          <w:u w:val="single"/>
        </w:rPr>
        <w:t>3 - Algade 53, 4760 Vordingborg</w:t>
      </w:r>
    </w:p>
    <w:p w:rsidR="00760AEB" w:rsidRPr="00652AE5" w:rsidRDefault="00760AEB" w:rsidP="00760AEB">
      <w:pPr>
        <w:spacing w:line="300" w:lineRule="exact"/>
        <w:rPr>
          <w:rFonts w:cs="Arial"/>
          <w:sz w:val="20"/>
        </w:rPr>
      </w:pPr>
      <w:r w:rsidRPr="00652AE5">
        <w:rPr>
          <w:rFonts w:cs="Arial"/>
          <w:sz w:val="20"/>
        </w:rPr>
        <w:t>Ansøgning om isætning af døre og vindue, hvor der kun har været vinduer. Der ønskes isat dør og vindue som dem der er i Salon Damaskus.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spacing w:line="280" w:lineRule="exact"/>
        <w:rPr>
          <w:rFonts w:cs="Arial"/>
          <w:b/>
          <w:color w:val="000000"/>
          <w:sz w:val="20"/>
          <w:u w:val="single"/>
        </w:rPr>
      </w:pPr>
      <w:r w:rsidRPr="00652AE5">
        <w:rPr>
          <w:rFonts w:cs="Arial"/>
          <w:b/>
          <w:color w:val="000000"/>
          <w:sz w:val="20"/>
          <w:u w:val="single"/>
        </w:rPr>
        <w:t>Lovgrundlag: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lastRenderedPageBreak/>
        <w:t>Ejendommen er omfattet af Lokalplan nr. C-1.6 ”For bebyggelsen i den ældre del af Vordingborg bykerne”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68564A" w:rsidRPr="00D2239D" w:rsidRDefault="0068564A" w:rsidP="003B3BF5">
      <w:pPr>
        <w:rPr>
          <w:sz w:val="20"/>
        </w:rPr>
      </w:pPr>
      <w:r w:rsidRPr="00D2239D">
        <w:rPr>
          <w:b/>
          <w:sz w:val="20"/>
          <w:u w:val="single"/>
        </w:rPr>
        <w:t>Facaderådet anbefaler</w:t>
      </w:r>
      <w:r w:rsidRPr="00D2239D">
        <w:rPr>
          <w:sz w:val="20"/>
        </w:rPr>
        <w:t>:</w:t>
      </w:r>
    </w:p>
    <w:p w:rsidR="00825E0C" w:rsidRDefault="0068564A" w:rsidP="003B3BF5">
      <w:r>
        <w:t>Ansøgningen har været forelagt Vordingborg Facaderåd i møde</w:t>
      </w:r>
      <w:r w:rsidR="00D2239D">
        <w:t>t</w:t>
      </w:r>
      <w:r>
        <w:t xml:space="preserve"> den 5. </w:t>
      </w:r>
      <w:r w:rsidR="00D2239D">
        <w:t>juli</w:t>
      </w:r>
      <w:r>
        <w:t xml:space="preserve"> 2016. </w:t>
      </w:r>
      <w:r w:rsidR="00D2239D">
        <w:t>Der var delte m</w:t>
      </w:r>
      <w:r w:rsidR="00BD5F2C">
        <w:t>en</w:t>
      </w:r>
      <w:r w:rsidR="00D2239D">
        <w:t xml:space="preserve">inger, der </w:t>
      </w:r>
      <w:r w:rsidR="00BD5F2C">
        <w:t>var et medlem, der ik</w:t>
      </w:r>
      <w:r w:rsidR="00026DC0">
        <w:t>ke syntes, at der skulle gives tilladelse</w:t>
      </w:r>
      <w:r w:rsidR="00BD5F2C">
        <w:t xml:space="preserve"> til en ekstra indgangsdør. </w:t>
      </w:r>
    </w:p>
    <w:p w:rsidR="00825E0C" w:rsidRDefault="00825E0C" w:rsidP="003B3BF5"/>
    <w:p w:rsidR="001B3C6B" w:rsidRDefault="0068564A" w:rsidP="003B3BF5">
      <w:r>
        <w:t>Facaderådet anbefalede</w:t>
      </w:r>
      <w:r w:rsidR="00BD5F2C">
        <w:t>, at hvis der skulle gives</w:t>
      </w:r>
      <w:r w:rsidR="00026DC0">
        <w:t xml:space="preserve"> tilladelse til en ny indgangsdør, </w:t>
      </w:r>
      <w:r w:rsidR="00825E0C">
        <w:t>skulle døren</w:t>
      </w:r>
      <w:r w:rsidR="00026DC0">
        <w:t xml:space="preserve"> sidde længere væk fra den eksisterende dør, end de</w:t>
      </w:r>
      <w:r w:rsidR="00825E0C">
        <w:t>t</w:t>
      </w:r>
      <w:r w:rsidR="00026DC0">
        <w:t xml:space="preserve"> er vist i</w:t>
      </w:r>
      <w:r>
        <w:t xml:space="preserve"> ansøgningen</w:t>
      </w:r>
      <w:r w:rsidR="00026DC0">
        <w:t>.</w:t>
      </w:r>
      <w:r w:rsidR="00C51D46">
        <w:t xml:space="preserve"> </w:t>
      </w:r>
      <w:r>
        <w:t xml:space="preserve">Berit har efterfølgende </w:t>
      </w:r>
      <w:r w:rsidR="009707C4">
        <w:t xml:space="preserve">anbefalet at en ny dør flugter den tredje kvist (fra venstre), for at bygge </w:t>
      </w:r>
      <w:r w:rsidR="001B3C6B">
        <w:t xml:space="preserve">videre </w:t>
      </w:r>
      <w:r w:rsidR="009707C4">
        <w:t>på</w:t>
      </w:r>
      <w:r w:rsidR="001B3C6B">
        <w:t xml:space="preserve"> husets symmetri. Det er en god</w:t>
      </w:r>
      <w:r w:rsidR="00C51D46">
        <w:t xml:space="preserve"> </w:t>
      </w:r>
      <w:r w:rsidR="001B3C6B">
        <w:t xml:space="preserve">løsning, da indgangsdørene herved kommer til at ligger midt imellem </w:t>
      </w:r>
      <w:r w:rsidR="00825E0C">
        <w:t xml:space="preserve">de </w:t>
      </w:r>
      <w:r w:rsidR="001B3C6B">
        <w:t>2 træer.</w:t>
      </w:r>
    </w:p>
    <w:p w:rsidR="00825E0C" w:rsidRDefault="00825E0C" w:rsidP="003B3BF5"/>
    <w:p w:rsidR="0068564A" w:rsidRDefault="001B3C6B" w:rsidP="003B3BF5">
      <w:r>
        <w:t xml:space="preserve">I </w:t>
      </w:r>
      <w:r w:rsidR="00825E0C">
        <w:t xml:space="preserve">den </w:t>
      </w:r>
      <w:r>
        <w:t xml:space="preserve">videre sagsbehandling </w:t>
      </w:r>
      <w:r w:rsidR="00930920">
        <w:t xml:space="preserve">er det imidlertid blevet klart, at der aldrig er søgt om </w:t>
      </w:r>
      <w:r w:rsidR="00825E0C">
        <w:t xml:space="preserve">eller givet en </w:t>
      </w:r>
      <w:r w:rsidR="00930920">
        <w:t>bygge</w:t>
      </w:r>
      <w:r w:rsidR="00F7691C">
        <w:t>tilladelse til at bygge en skillevæg imellem de 2 forretninger. Der bliver ikke givet en tilladelse til en ny indgangsdør</w:t>
      </w:r>
      <w:r w:rsidR="007B037C">
        <w:t>,</w:t>
      </w:r>
      <w:r w:rsidR="00F7691C">
        <w:t xml:space="preserve"> før der er opført en </w:t>
      </w:r>
      <w:r w:rsidR="007B037C">
        <w:t xml:space="preserve">brandsikker </w:t>
      </w:r>
      <w:r w:rsidR="00F7691C">
        <w:t>skillevæg</w:t>
      </w:r>
      <w:r w:rsidR="00825E0C">
        <w:t>.</w:t>
      </w:r>
      <w:r w:rsidR="00F7691C">
        <w:t xml:space="preserve"> </w:t>
      </w:r>
      <w:r w:rsidR="00930920">
        <w:t xml:space="preserve"> </w:t>
      </w:r>
      <w:r w:rsidR="009707C4">
        <w:t xml:space="preserve"> </w:t>
      </w:r>
    </w:p>
    <w:p w:rsidR="00760AEB" w:rsidRPr="00652AE5" w:rsidRDefault="007B037C" w:rsidP="00760AEB">
      <w:pPr>
        <w:rPr>
          <w:rFonts w:cs="Arial"/>
          <w:sz w:val="20"/>
        </w:rPr>
      </w:pPr>
      <w:r w:rsidRPr="00652AE5">
        <w:rPr>
          <w:rFonts w:cs="Arial"/>
          <w:noProof/>
          <w:sz w:val="20"/>
        </w:rPr>
        <w:drawing>
          <wp:anchor distT="0" distB="0" distL="114300" distR="114300" simplePos="0" relativeHeight="251706880" behindDoc="0" locked="0" layoutInCell="1" allowOverlap="1" wp14:anchorId="4A21B814" wp14:editId="0A9FB36E">
            <wp:simplePos x="0" y="0"/>
            <wp:positionH relativeFrom="column">
              <wp:posOffset>47361</wp:posOffset>
            </wp:positionH>
            <wp:positionV relativeFrom="paragraph">
              <wp:posOffset>149225</wp:posOffset>
            </wp:positionV>
            <wp:extent cx="2519680" cy="152527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GADE 53 - HELE FACADEN - 1.7.2016 - 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5"/>
                    <a:stretch/>
                  </pic:blipFill>
                  <pic:spPr bwMode="auto">
                    <a:xfrm>
                      <a:off x="0" y="0"/>
                      <a:ext cx="2519680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AE5">
        <w:rPr>
          <w:rFonts w:cs="Arial"/>
          <w:noProof/>
          <w:sz w:val="20"/>
        </w:rPr>
        <w:drawing>
          <wp:anchor distT="0" distB="0" distL="114300" distR="114300" simplePos="0" relativeHeight="251690496" behindDoc="0" locked="0" layoutInCell="1" allowOverlap="1" wp14:anchorId="0315083F" wp14:editId="58EA1BCC">
            <wp:simplePos x="0" y="0"/>
            <wp:positionH relativeFrom="column">
              <wp:posOffset>2900680</wp:posOffset>
            </wp:positionH>
            <wp:positionV relativeFrom="paragraph">
              <wp:posOffset>131816</wp:posOffset>
            </wp:positionV>
            <wp:extent cx="2519680" cy="155511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GADE 53 - NY DØR OG VINDUE -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01"/>
                    <a:stretch/>
                  </pic:blipFill>
                  <pic:spPr bwMode="auto">
                    <a:xfrm>
                      <a:off x="0" y="0"/>
                      <a:ext cx="251968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noProof/>
          <w:sz w:val="20"/>
        </w:rPr>
      </w:pPr>
    </w:p>
    <w:p w:rsidR="00760AEB" w:rsidRPr="00652AE5" w:rsidRDefault="00760AEB" w:rsidP="00760AEB">
      <w:pPr>
        <w:rPr>
          <w:rFonts w:cs="Arial"/>
          <w:noProof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0B51C6">
      <w:pPr>
        <w:rPr>
          <w:rFonts w:cs="Arial"/>
          <w:sz w:val="20"/>
        </w:rPr>
      </w:pPr>
      <w:r w:rsidRPr="00652AE5">
        <w:rPr>
          <w:rFonts w:cs="Arial"/>
          <w:sz w:val="20"/>
        </w:rPr>
        <w:t>Eksisterende forhold.</w:t>
      </w:r>
      <w:r w:rsidR="000B51C6">
        <w:rPr>
          <w:rFonts w:cs="Arial"/>
          <w:sz w:val="20"/>
        </w:rPr>
        <w:t xml:space="preserve"> </w:t>
      </w:r>
      <w:r w:rsidRPr="00652AE5">
        <w:rPr>
          <w:rFonts w:cs="Arial"/>
          <w:sz w:val="20"/>
        </w:rPr>
        <w:t>Ansøger ønsker at isætte dør og vindue, hvor der i dag er en krydsfinerplade.</w:t>
      </w:r>
    </w:p>
    <w:p w:rsidR="00760AEB" w:rsidRPr="00652AE5" w:rsidRDefault="00760AEB" w:rsidP="00760AEB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760AEB" w:rsidRPr="00652AE5" w:rsidRDefault="00760AEB" w:rsidP="00760AEB">
      <w:pPr>
        <w:spacing w:line="280" w:lineRule="exact"/>
        <w:jc w:val="center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♦♦♦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Default="00760AEB" w:rsidP="00760AEB">
      <w:pPr>
        <w:rPr>
          <w:rFonts w:cs="Arial"/>
          <w:b/>
          <w:sz w:val="20"/>
          <w:u w:val="single"/>
        </w:rPr>
      </w:pPr>
      <w:r w:rsidRPr="00652AE5">
        <w:rPr>
          <w:rFonts w:cs="Arial"/>
          <w:b/>
          <w:sz w:val="20"/>
          <w:u w:val="single"/>
        </w:rPr>
        <w:t>4 – Brochure – Facadevejledning.</w:t>
      </w:r>
    </w:p>
    <w:p w:rsidR="007B037C" w:rsidRPr="007B037C" w:rsidRDefault="007B037C" w:rsidP="00760AEB">
      <w:pPr>
        <w:rPr>
          <w:rFonts w:cs="Arial"/>
          <w:sz w:val="20"/>
        </w:rPr>
      </w:pPr>
      <w:r w:rsidRPr="007B037C">
        <w:rPr>
          <w:rFonts w:cs="Arial"/>
          <w:sz w:val="20"/>
        </w:rPr>
        <w:t>Den er ved at være færdig</w:t>
      </w:r>
    </w:p>
    <w:p w:rsidR="00760AEB" w:rsidRPr="00652AE5" w:rsidRDefault="00760AEB" w:rsidP="00760AEB">
      <w:pPr>
        <w:rPr>
          <w:rFonts w:cs="Arial"/>
          <w:b/>
          <w:sz w:val="20"/>
          <w:u w:val="single"/>
        </w:rPr>
      </w:pPr>
    </w:p>
    <w:p w:rsidR="00760AEB" w:rsidRPr="00652AE5" w:rsidRDefault="00760AEB" w:rsidP="00760AEB">
      <w:pPr>
        <w:spacing w:line="280" w:lineRule="exact"/>
        <w:jc w:val="center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♦♦♦</w:t>
      </w:r>
    </w:p>
    <w:p w:rsidR="00760AEB" w:rsidRPr="00652AE5" w:rsidRDefault="00760AEB" w:rsidP="00760AEB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760AEB" w:rsidRPr="00652AE5" w:rsidRDefault="00760AEB" w:rsidP="00760AEB">
      <w:pPr>
        <w:jc w:val="center"/>
        <w:rPr>
          <w:rFonts w:cs="Arial"/>
          <w:b/>
          <w:sz w:val="20"/>
          <w:u w:val="single"/>
        </w:rPr>
      </w:pPr>
      <w:r w:rsidRPr="00652AE5">
        <w:rPr>
          <w:rFonts w:cs="Arial"/>
          <w:b/>
          <w:sz w:val="20"/>
          <w:u w:val="single"/>
        </w:rPr>
        <w:t>Sager - hvor der har været truffet en afgørelse (i en mail) - efter Facaderådsmødet den 24. maj 2016:</w:t>
      </w:r>
    </w:p>
    <w:p w:rsidR="00760AEB" w:rsidRPr="00652AE5" w:rsidRDefault="00760AEB" w:rsidP="00760AEB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760AEB" w:rsidRPr="00652AE5" w:rsidRDefault="00760AEB" w:rsidP="00760AEB">
      <w:pPr>
        <w:rPr>
          <w:rFonts w:cs="Arial"/>
          <w:b/>
          <w:sz w:val="20"/>
          <w:u w:val="single"/>
        </w:rPr>
      </w:pPr>
    </w:p>
    <w:p w:rsidR="00760AEB" w:rsidRPr="00652AE5" w:rsidRDefault="00760AEB" w:rsidP="00760AEB">
      <w:pPr>
        <w:rPr>
          <w:rFonts w:cs="Arial"/>
          <w:b/>
          <w:sz w:val="20"/>
          <w:u w:val="single"/>
        </w:rPr>
      </w:pPr>
      <w:r w:rsidRPr="00652AE5">
        <w:rPr>
          <w:rFonts w:cs="Arial"/>
          <w:b/>
          <w:sz w:val="20"/>
          <w:u w:val="single"/>
        </w:rPr>
        <w:t>5 - Algade 80A</w:t>
      </w:r>
    </w:p>
    <w:p w:rsidR="00760AEB" w:rsidRPr="00652AE5" w:rsidRDefault="00760AEB" w:rsidP="00760AEB">
      <w:pPr>
        <w:rPr>
          <w:rFonts w:cs="Arial"/>
          <w:sz w:val="20"/>
        </w:rPr>
      </w:pPr>
      <w:r w:rsidRPr="00652AE5">
        <w:rPr>
          <w:rFonts w:cs="Arial"/>
          <w:sz w:val="20"/>
        </w:rPr>
        <w:t>Ansøgning om opsætning af mindre udhængsskilt og pladeskilt på ejendommen Algade 80 A i Vordingborg.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spacing w:line="280" w:lineRule="exact"/>
        <w:rPr>
          <w:rFonts w:cs="Arial"/>
          <w:b/>
          <w:color w:val="000000"/>
          <w:sz w:val="20"/>
          <w:u w:val="single"/>
        </w:rPr>
      </w:pPr>
      <w:r w:rsidRPr="00652AE5">
        <w:rPr>
          <w:rFonts w:cs="Arial"/>
          <w:b/>
          <w:color w:val="000000"/>
          <w:sz w:val="20"/>
          <w:u w:val="single"/>
        </w:rPr>
        <w:t>Lovgrundlag:</w:t>
      </w:r>
    </w:p>
    <w:p w:rsidR="00760AEB" w:rsidRPr="00652AE5" w:rsidRDefault="00760AEB" w:rsidP="00760AEB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20"/>
        </w:rPr>
      </w:pPr>
      <w:r w:rsidRPr="00652AE5">
        <w:rPr>
          <w:rFonts w:cs="Arial"/>
          <w:color w:val="000000"/>
          <w:sz w:val="20"/>
        </w:rPr>
        <w:t>Ejendommen er omfattet af Lokalplan nr. C-1.6 ”For bebyggelsen i den ældre del af Vordingborg bykerne”</w:t>
      </w:r>
    </w:p>
    <w:p w:rsidR="00760AEB" w:rsidRPr="00652AE5" w:rsidRDefault="00760AEB" w:rsidP="00760AEB">
      <w:pPr>
        <w:rPr>
          <w:rFonts w:cs="Arial"/>
          <w:sz w:val="20"/>
        </w:rPr>
      </w:pPr>
      <w:r w:rsidRPr="00652AE5">
        <w:rPr>
          <w:rFonts w:cs="Arial"/>
          <w:b/>
          <w:sz w:val="20"/>
          <w:u w:val="single"/>
        </w:rPr>
        <w:lastRenderedPageBreak/>
        <w:t>Facaderådet anbefaler</w:t>
      </w:r>
      <w:r w:rsidRPr="00652AE5">
        <w:rPr>
          <w:rFonts w:cs="Arial"/>
          <w:sz w:val="20"/>
        </w:rPr>
        <w:t>:</w:t>
      </w:r>
    </w:p>
    <w:p w:rsidR="00760AEB" w:rsidRPr="00652AE5" w:rsidRDefault="00760AEB" w:rsidP="00760AEB">
      <w:pPr>
        <w:rPr>
          <w:rFonts w:cs="Arial"/>
          <w:sz w:val="20"/>
        </w:rPr>
      </w:pPr>
      <w:r w:rsidRPr="00652AE5">
        <w:rPr>
          <w:rFonts w:cs="Arial"/>
          <w:sz w:val="20"/>
        </w:rPr>
        <w:t xml:space="preserve">Ansøgningen om udhængsskiltet blev den 16. juni 2016 sendt i høring hos Vordingborg Facaderåd - i en mail. Facaderådet anbefalede at give tilladelse til det ansøgte udhængsskilt – det glæder Facaderådet, at se, at der åbner en ny butik i Algade. 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  <w:r w:rsidRPr="00652AE5">
        <w:rPr>
          <w:rFonts w:cs="Arial"/>
          <w:sz w:val="20"/>
        </w:rPr>
        <w:t>Den første ansøgning indeholdt ingen beskrivelse af pladeskiltet ved døren, så det har Facaderådet ikke taget stilling til.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b/>
          <w:sz w:val="20"/>
          <w:u w:val="single"/>
        </w:rPr>
      </w:pPr>
      <w:r w:rsidRPr="00652AE5">
        <w:rPr>
          <w:rFonts w:cs="Arial"/>
          <w:b/>
          <w:sz w:val="20"/>
          <w:u w:val="single"/>
        </w:rPr>
        <w:t>Afgørelse:</w:t>
      </w:r>
    </w:p>
    <w:p w:rsidR="00760AEB" w:rsidRPr="00652AE5" w:rsidRDefault="00760AEB" w:rsidP="00760AEB">
      <w:pPr>
        <w:rPr>
          <w:rFonts w:eastAsia="Arial" w:cs="Arial"/>
          <w:sz w:val="20"/>
        </w:rPr>
      </w:pPr>
      <w:r w:rsidRPr="00652AE5">
        <w:rPr>
          <w:rFonts w:eastAsia="Arial" w:cs="Arial"/>
          <w:spacing w:val="-1"/>
          <w:sz w:val="20"/>
        </w:rPr>
        <w:t>V</w:t>
      </w:r>
      <w:r w:rsidRPr="00652AE5">
        <w:rPr>
          <w:rFonts w:eastAsia="Arial" w:cs="Arial"/>
          <w:sz w:val="20"/>
        </w:rPr>
        <w:t>o</w:t>
      </w:r>
      <w:r w:rsidRPr="00652AE5">
        <w:rPr>
          <w:rFonts w:eastAsia="Arial" w:cs="Arial"/>
          <w:spacing w:val="1"/>
          <w:sz w:val="20"/>
        </w:rPr>
        <w:t>r</w:t>
      </w:r>
      <w:r w:rsidRPr="00652AE5">
        <w:rPr>
          <w:rFonts w:eastAsia="Arial" w:cs="Arial"/>
          <w:sz w:val="20"/>
        </w:rPr>
        <w:t>d</w:t>
      </w:r>
      <w:r w:rsidRPr="00652AE5">
        <w:rPr>
          <w:rFonts w:eastAsia="Arial" w:cs="Arial"/>
          <w:spacing w:val="-1"/>
          <w:sz w:val="20"/>
        </w:rPr>
        <w:t>i</w:t>
      </w:r>
      <w:r w:rsidRPr="00652AE5">
        <w:rPr>
          <w:rFonts w:eastAsia="Arial" w:cs="Arial"/>
          <w:sz w:val="20"/>
        </w:rPr>
        <w:t>n</w:t>
      </w:r>
      <w:r w:rsidRPr="00652AE5">
        <w:rPr>
          <w:rFonts w:eastAsia="Arial" w:cs="Arial"/>
          <w:spacing w:val="2"/>
          <w:sz w:val="20"/>
        </w:rPr>
        <w:t>g</w:t>
      </w:r>
      <w:r w:rsidRPr="00652AE5">
        <w:rPr>
          <w:rFonts w:eastAsia="Arial" w:cs="Arial"/>
          <w:sz w:val="20"/>
        </w:rPr>
        <w:t>b</w:t>
      </w:r>
      <w:r w:rsidRPr="00652AE5">
        <w:rPr>
          <w:rFonts w:eastAsia="Arial" w:cs="Arial"/>
          <w:spacing w:val="-3"/>
          <w:sz w:val="20"/>
        </w:rPr>
        <w:t>o</w:t>
      </w:r>
      <w:r w:rsidRPr="00652AE5">
        <w:rPr>
          <w:rFonts w:eastAsia="Arial" w:cs="Arial"/>
          <w:spacing w:val="-1"/>
          <w:sz w:val="20"/>
        </w:rPr>
        <w:t>r</w:t>
      </w:r>
      <w:r w:rsidRPr="00652AE5">
        <w:rPr>
          <w:rFonts w:eastAsia="Arial" w:cs="Arial"/>
          <w:sz w:val="20"/>
        </w:rPr>
        <w:t>g</w:t>
      </w:r>
      <w:r w:rsidRPr="00652AE5">
        <w:rPr>
          <w:rFonts w:eastAsia="Arial" w:cs="Arial"/>
          <w:spacing w:val="3"/>
          <w:sz w:val="20"/>
        </w:rPr>
        <w:t xml:space="preserve"> </w:t>
      </w:r>
      <w:r w:rsidRPr="00652AE5">
        <w:rPr>
          <w:rFonts w:eastAsia="Arial" w:cs="Arial"/>
          <w:spacing w:val="-1"/>
          <w:sz w:val="20"/>
        </w:rPr>
        <w:t>K</w:t>
      </w:r>
      <w:r w:rsidRPr="00652AE5">
        <w:rPr>
          <w:rFonts w:eastAsia="Arial" w:cs="Arial"/>
          <w:spacing w:val="-3"/>
          <w:sz w:val="20"/>
        </w:rPr>
        <w:t>o</w:t>
      </w:r>
      <w:r w:rsidRPr="00652AE5">
        <w:rPr>
          <w:rFonts w:eastAsia="Arial" w:cs="Arial"/>
          <w:spacing w:val="1"/>
          <w:sz w:val="20"/>
        </w:rPr>
        <w:t>mm</w:t>
      </w:r>
      <w:r w:rsidRPr="00652AE5">
        <w:rPr>
          <w:rFonts w:eastAsia="Arial" w:cs="Arial"/>
          <w:sz w:val="20"/>
        </w:rPr>
        <w:t>une</w:t>
      </w:r>
      <w:r w:rsidRPr="00652AE5">
        <w:rPr>
          <w:rFonts w:eastAsia="Arial" w:cs="Arial"/>
          <w:spacing w:val="-4"/>
          <w:sz w:val="20"/>
        </w:rPr>
        <w:t xml:space="preserve"> </w:t>
      </w:r>
      <w:r w:rsidRPr="00652AE5">
        <w:rPr>
          <w:rFonts w:eastAsia="Arial" w:cs="Arial"/>
          <w:spacing w:val="1"/>
          <w:sz w:val="20"/>
        </w:rPr>
        <w:t>m</w:t>
      </w:r>
      <w:r w:rsidRPr="00652AE5">
        <w:rPr>
          <w:rFonts w:eastAsia="Arial" w:cs="Arial"/>
          <w:sz w:val="20"/>
        </w:rPr>
        <w:t>edde</w:t>
      </w:r>
      <w:r w:rsidRPr="00652AE5">
        <w:rPr>
          <w:rFonts w:eastAsia="Arial" w:cs="Arial"/>
          <w:spacing w:val="-1"/>
          <w:sz w:val="20"/>
        </w:rPr>
        <w:t>l</w:t>
      </w:r>
      <w:r w:rsidRPr="00652AE5">
        <w:rPr>
          <w:rFonts w:eastAsia="Arial" w:cs="Arial"/>
          <w:sz w:val="20"/>
        </w:rPr>
        <w:t>er</w:t>
      </w:r>
      <w:r w:rsidRPr="00652AE5">
        <w:rPr>
          <w:rFonts w:eastAsia="Arial" w:cs="Arial"/>
          <w:spacing w:val="2"/>
          <w:sz w:val="20"/>
        </w:rPr>
        <w:t xml:space="preserve"> </w:t>
      </w:r>
      <w:r w:rsidRPr="00652AE5">
        <w:rPr>
          <w:rFonts w:eastAsia="Arial" w:cs="Arial"/>
          <w:sz w:val="20"/>
        </w:rPr>
        <w:t>h</w:t>
      </w:r>
      <w:r w:rsidRPr="00652AE5">
        <w:rPr>
          <w:rFonts w:eastAsia="Arial" w:cs="Arial"/>
          <w:spacing w:val="-3"/>
          <w:sz w:val="20"/>
        </w:rPr>
        <w:t>e</w:t>
      </w:r>
      <w:r w:rsidRPr="00652AE5">
        <w:rPr>
          <w:rFonts w:eastAsia="Arial" w:cs="Arial"/>
          <w:spacing w:val="1"/>
          <w:sz w:val="20"/>
        </w:rPr>
        <w:t>rm</w:t>
      </w:r>
      <w:r w:rsidRPr="00652AE5">
        <w:rPr>
          <w:rFonts w:eastAsia="Arial" w:cs="Arial"/>
          <w:spacing w:val="-3"/>
          <w:sz w:val="20"/>
        </w:rPr>
        <w:t>e</w:t>
      </w:r>
      <w:r w:rsidRPr="00652AE5">
        <w:rPr>
          <w:rFonts w:eastAsia="Arial" w:cs="Arial"/>
          <w:sz w:val="20"/>
        </w:rPr>
        <w:t>d</w:t>
      </w:r>
      <w:r w:rsidRPr="00652AE5">
        <w:rPr>
          <w:rFonts w:eastAsia="Arial" w:cs="Arial"/>
          <w:spacing w:val="-1"/>
          <w:sz w:val="20"/>
        </w:rPr>
        <w:t xml:space="preserve"> </w:t>
      </w:r>
      <w:r w:rsidRPr="00652AE5">
        <w:rPr>
          <w:rFonts w:eastAsia="Arial" w:cs="Arial"/>
          <w:spacing w:val="1"/>
          <w:sz w:val="20"/>
        </w:rPr>
        <w:t>t</w:t>
      </w:r>
      <w:r w:rsidRPr="00652AE5">
        <w:rPr>
          <w:rFonts w:eastAsia="Arial" w:cs="Arial"/>
          <w:spacing w:val="-1"/>
          <w:sz w:val="20"/>
        </w:rPr>
        <w:t>ill</w:t>
      </w:r>
      <w:r w:rsidRPr="00652AE5">
        <w:rPr>
          <w:rFonts w:eastAsia="Arial" w:cs="Arial"/>
          <w:sz w:val="20"/>
        </w:rPr>
        <w:t>ade</w:t>
      </w:r>
      <w:r w:rsidRPr="00652AE5">
        <w:rPr>
          <w:rFonts w:eastAsia="Arial" w:cs="Arial"/>
          <w:spacing w:val="1"/>
          <w:sz w:val="20"/>
        </w:rPr>
        <w:t>l</w:t>
      </w:r>
      <w:r w:rsidRPr="00652AE5">
        <w:rPr>
          <w:rFonts w:eastAsia="Arial" w:cs="Arial"/>
          <w:sz w:val="20"/>
        </w:rPr>
        <w:t>se</w:t>
      </w:r>
      <w:r w:rsidRPr="00652AE5">
        <w:rPr>
          <w:rFonts w:eastAsia="Arial" w:cs="Arial"/>
          <w:spacing w:val="1"/>
          <w:sz w:val="20"/>
        </w:rPr>
        <w:t xml:space="preserve"> t</w:t>
      </w:r>
      <w:r w:rsidRPr="00652AE5">
        <w:rPr>
          <w:rFonts w:eastAsia="Arial" w:cs="Arial"/>
          <w:spacing w:val="-1"/>
          <w:sz w:val="20"/>
        </w:rPr>
        <w:t>i</w:t>
      </w:r>
      <w:r w:rsidRPr="00652AE5">
        <w:rPr>
          <w:rFonts w:eastAsia="Arial" w:cs="Arial"/>
          <w:sz w:val="20"/>
        </w:rPr>
        <w:t>l det ans</w:t>
      </w:r>
      <w:r w:rsidRPr="00652AE5">
        <w:rPr>
          <w:rFonts w:eastAsia="Arial" w:cs="Arial"/>
          <w:spacing w:val="-3"/>
          <w:sz w:val="20"/>
        </w:rPr>
        <w:t>ø</w:t>
      </w:r>
      <w:r w:rsidRPr="00652AE5">
        <w:rPr>
          <w:rFonts w:eastAsia="Arial" w:cs="Arial"/>
          <w:sz w:val="20"/>
        </w:rPr>
        <w:t>g</w:t>
      </w:r>
      <w:r w:rsidRPr="00652AE5">
        <w:rPr>
          <w:rFonts w:eastAsia="Arial" w:cs="Arial"/>
          <w:spacing w:val="1"/>
          <w:sz w:val="20"/>
        </w:rPr>
        <w:t>t</w:t>
      </w:r>
      <w:r w:rsidRPr="00652AE5">
        <w:rPr>
          <w:rFonts w:eastAsia="Arial" w:cs="Arial"/>
          <w:sz w:val="20"/>
        </w:rPr>
        <w:t>e</w:t>
      </w:r>
      <w:r w:rsidRPr="00652AE5">
        <w:rPr>
          <w:rFonts w:eastAsia="Arial" w:cs="Arial"/>
          <w:spacing w:val="1"/>
          <w:sz w:val="20"/>
        </w:rPr>
        <w:t xml:space="preserve"> udhængsskilt</w:t>
      </w:r>
      <w:r w:rsidRPr="00652AE5">
        <w:rPr>
          <w:rFonts w:eastAsia="Arial" w:cs="Arial"/>
          <w:sz w:val="20"/>
        </w:rPr>
        <w:t>, s</w:t>
      </w:r>
      <w:r w:rsidRPr="00652AE5">
        <w:rPr>
          <w:rFonts w:eastAsia="Arial" w:cs="Arial"/>
          <w:spacing w:val="-3"/>
          <w:sz w:val="20"/>
        </w:rPr>
        <w:t>o</w:t>
      </w:r>
      <w:r w:rsidRPr="00652AE5">
        <w:rPr>
          <w:rFonts w:eastAsia="Arial" w:cs="Arial"/>
          <w:sz w:val="20"/>
        </w:rPr>
        <w:t>m</w:t>
      </w:r>
      <w:r w:rsidRPr="00652AE5">
        <w:rPr>
          <w:rFonts w:eastAsia="Arial" w:cs="Arial"/>
          <w:spacing w:val="2"/>
          <w:sz w:val="20"/>
        </w:rPr>
        <w:t xml:space="preserve"> </w:t>
      </w:r>
      <w:r w:rsidRPr="00652AE5">
        <w:rPr>
          <w:rFonts w:eastAsia="Arial" w:cs="Arial"/>
          <w:spacing w:val="-2"/>
          <w:sz w:val="20"/>
        </w:rPr>
        <w:t>v</w:t>
      </w:r>
      <w:r w:rsidRPr="00652AE5">
        <w:rPr>
          <w:rFonts w:eastAsia="Arial" w:cs="Arial"/>
          <w:spacing w:val="-1"/>
          <w:sz w:val="20"/>
        </w:rPr>
        <w:t>i</w:t>
      </w:r>
      <w:r w:rsidRPr="00652AE5">
        <w:rPr>
          <w:rFonts w:eastAsia="Arial" w:cs="Arial"/>
          <w:sz w:val="20"/>
        </w:rPr>
        <w:t>st</w:t>
      </w:r>
      <w:r w:rsidRPr="00652AE5">
        <w:rPr>
          <w:rFonts w:eastAsia="Arial" w:cs="Arial"/>
          <w:spacing w:val="2"/>
          <w:sz w:val="20"/>
        </w:rPr>
        <w:t xml:space="preserve"> </w:t>
      </w:r>
      <w:r w:rsidRPr="00652AE5">
        <w:rPr>
          <w:rFonts w:eastAsia="Arial" w:cs="Arial"/>
          <w:sz w:val="20"/>
        </w:rPr>
        <w:t xml:space="preserve">i den </w:t>
      </w:r>
      <w:r w:rsidRPr="00652AE5">
        <w:rPr>
          <w:rFonts w:eastAsia="Arial" w:cs="Arial"/>
          <w:spacing w:val="1"/>
          <w:sz w:val="20"/>
        </w:rPr>
        <w:t>m</w:t>
      </w:r>
      <w:r w:rsidRPr="00652AE5">
        <w:rPr>
          <w:rFonts w:eastAsia="Arial" w:cs="Arial"/>
          <w:sz w:val="20"/>
        </w:rPr>
        <w:t>edsend</w:t>
      </w:r>
      <w:r w:rsidRPr="00652AE5">
        <w:rPr>
          <w:rFonts w:eastAsia="Arial" w:cs="Arial"/>
          <w:spacing w:val="1"/>
          <w:sz w:val="20"/>
        </w:rPr>
        <w:t>t</w:t>
      </w:r>
      <w:r w:rsidRPr="00652AE5">
        <w:rPr>
          <w:rFonts w:eastAsia="Arial" w:cs="Arial"/>
          <w:sz w:val="20"/>
        </w:rPr>
        <w:t>e</w:t>
      </w:r>
      <w:r w:rsidRPr="00652AE5">
        <w:rPr>
          <w:rFonts w:eastAsia="Arial" w:cs="Arial"/>
          <w:spacing w:val="-1"/>
          <w:sz w:val="20"/>
        </w:rPr>
        <w:t xml:space="preserve"> ill</w:t>
      </w:r>
      <w:r w:rsidRPr="00652AE5">
        <w:rPr>
          <w:rFonts w:eastAsia="Arial" w:cs="Arial"/>
          <w:sz w:val="20"/>
        </w:rPr>
        <w:t>us</w:t>
      </w:r>
      <w:r w:rsidRPr="00652AE5">
        <w:rPr>
          <w:rFonts w:eastAsia="Arial" w:cs="Arial"/>
          <w:spacing w:val="1"/>
          <w:sz w:val="20"/>
        </w:rPr>
        <w:t>tr</w:t>
      </w:r>
      <w:r w:rsidRPr="00652AE5">
        <w:rPr>
          <w:rFonts w:eastAsia="Arial" w:cs="Arial"/>
          <w:spacing w:val="-3"/>
          <w:sz w:val="20"/>
        </w:rPr>
        <w:t>a</w:t>
      </w:r>
      <w:r w:rsidRPr="00652AE5">
        <w:rPr>
          <w:rFonts w:eastAsia="Arial" w:cs="Arial"/>
          <w:spacing w:val="1"/>
          <w:sz w:val="20"/>
        </w:rPr>
        <w:t>t</w:t>
      </w:r>
      <w:r w:rsidRPr="00652AE5">
        <w:rPr>
          <w:rFonts w:eastAsia="Arial" w:cs="Arial"/>
          <w:spacing w:val="-1"/>
          <w:sz w:val="20"/>
        </w:rPr>
        <w:t>i</w:t>
      </w:r>
      <w:r w:rsidRPr="00652AE5">
        <w:rPr>
          <w:rFonts w:eastAsia="Arial" w:cs="Arial"/>
          <w:sz w:val="20"/>
        </w:rPr>
        <w:t xml:space="preserve">on. </w:t>
      </w:r>
      <w:r w:rsidRPr="00652AE5">
        <w:rPr>
          <w:rFonts w:eastAsia="Arial" w:cs="Arial"/>
          <w:spacing w:val="2"/>
          <w:sz w:val="20"/>
        </w:rPr>
        <w:t>T</w:t>
      </w:r>
      <w:r w:rsidRPr="00652AE5">
        <w:rPr>
          <w:rFonts w:eastAsia="Arial" w:cs="Arial"/>
          <w:spacing w:val="-3"/>
          <w:sz w:val="20"/>
        </w:rPr>
        <w:t>i</w:t>
      </w:r>
      <w:r w:rsidRPr="00652AE5">
        <w:rPr>
          <w:rFonts w:eastAsia="Arial" w:cs="Arial"/>
          <w:spacing w:val="-1"/>
          <w:sz w:val="20"/>
        </w:rPr>
        <w:t>ll</w:t>
      </w:r>
      <w:r w:rsidRPr="00652AE5">
        <w:rPr>
          <w:rFonts w:eastAsia="Arial" w:cs="Arial"/>
          <w:sz w:val="20"/>
        </w:rPr>
        <w:t>ade</w:t>
      </w:r>
      <w:r w:rsidRPr="00652AE5">
        <w:rPr>
          <w:rFonts w:eastAsia="Arial" w:cs="Arial"/>
          <w:spacing w:val="-1"/>
          <w:sz w:val="20"/>
        </w:rPr>
        <w:t>l</w:t>
      </w:r>
      <w:r w:rsidRPr="00652AE5">
        <w:rPr>
          <w:rFonts w:eastAsia="Arial" w:cs="Arial"/>
          <w:sz w:val="20"/>
        </w:rPr>
        <w:t>sen</w:t>
      </w:r>
      <w:r w:rsidRPr="00652AE5">
        <w:rPr>
          <w:rFonts w:eastAsia="Arial" w:cs="Arial"/>
          <w:spacing w:val="1"/>
          <w:sz w:val="20"/>
        </w:rPr>
        <w:t xml:space="preserve"> </w:t>
      </w:r>
      <w:r w:rsidRPr="00652AE5">
        <w:rPr>
          <w:rFonts w:eastAsia="Arial" w:cs="Arial"/>
          <w:spacing w:val="2"/>
          <w:sz w:val="20"/>
        </w:rPr>
        <w:t>g</w:t>
      </w:r>
      <w:r w:rsidRPr="00652AE5">
        <w:rPr>
          <w:rFonts w:eastAsia="Arial" w:cs="Arial"/>
          <w:spacing w:val="-1"/>
          <w:sz w:val="20"/>
        </w:rPr>
        <w:t>i</w:t>
      </w:r>
      <w:r w:rsidRPr="00652AE5">
        <w:rPr>
          <w:rFonts w:eastAsia="Arial" w:cs="Arial"/>
          <w:spacing w:val="-2"/>
          <w:sz w:val="20"/>
        </w:rPr>
        <w:t>v</w:t>
      </w:r>
      <w:r w:rsidRPr="00652AE5">
        <w:rPr>
          <w:rFonts w:eastAsia="Arial" w:cs="Arial"/>
          <w:sz w:val="20"/>
        </w:rPr>
        <w:t>es,</w:t>
      </w:r>
      <w:r w:rsidRPr="00652AE5">
        <w:rPr>
          <w:rFonts w:eastAsia="Arial" w:cs="Arial"/>
          <w:spacing w:val="2"/>
          <w:sz w:val="20"/>
        </w:rPr>
        <w:t xml:space="preserve"> </w:t>
      </w:r>
      <w:r w:rsidRPr="00652AE5">
        <w:rPr>
          <w:rFonts w:eastAsia="Arial" w:cs="Arial"/>
          <w:sz w:val="20"/>
        </w:rPr>
        <w:t>da</w:t>
      </w:r>
      <w:r w:rsidRPr="00652AE5">
        <w:rPr>
          <w:rFonts w:eastAsia="Arial" w:cs="Arial"/>
          <w:spacing w:val="1"/>
          <w:sz w:val="20"/>
        </w:rPr>
        <w:t xml:space="preserve"> </w:t>
      </w:r>
      <w:r w:rsidRPr="00652AE5">
        <w:rPr>
          <w:rFonts w:eastAsia="Arial" w:cs="Arial"/>
          <w:sz w:val="20"/>
        </w:rPr>
        <w:t>d</w:t>
      </w:r>
      <w:r w:rsidRPr="00652AE5">
        <w:rPr>
          <w:rFonts w:eastAsia="Arial" w:cs="Arial"/>
          <w:spacing w:val="-3"/>
          <w:sz w:val="20"/>
        </w:rPr>
        <w:t>e</w:t>
      </w:r>
      <w:r w:rsidRPr="00652AE5">
        <w:rPr>
          <w:rFonts w:eastAsia="Arial" w:cs="Arial"/>
          <w:sz w:val="20"/>
        </w:rPr>
        <w:t>t</w:t>
      </w:r>
      <w:r w:rsidRPr="00652AE5">
        <w:rPr>
          <w:rFonts w:eastAsia="Arial" w:cs="Arial"/>
          <w:spacing w:val="2"/>
          <w:sz w:val="20"/>
        </w:rPr>
        <w:t xml:space="preserve"> </w:t>
      </w:r>
      <w:r w:rsidRPr="00652AE5">
        <w:rPr>
          <w:rFonts w:eastAsia="Arial" w:cs="Arial"/>
          <w:sz w:val="20"/>
        </w:rPr>
        <w:t>a</w:t>
      </w:r>
      <w:r w:rsidRPr="00652AE5">
        <w:rPr>
          <w:rFonts w:eastAsia="Arial" w:cs="Arial"/>
          <w:spacing w:val="-3"/>
          <w:sz w:val="20"/>
        </w:rPr>
        <w:t>n</w:t>
      </w:r>
      <w:r w:rsidRPr="00652AE5">
        <w:rPr>
          <w:rFonts w:eastAsia="Arial" w:cs="Arial"/>
          <w:sz w:val="20"/>
        </w:rPr>
        <w:t>søg</w:t>
      </w:r>
      <w:r w:rsidRPr="00652AE5">
        <w:rPr>
          <w:rFonts w:eastAsia="Arial" w:cs="Arial"/>
          <w:spacing w:val="1"/>
          <w:sz w:val="20"/>
        </w:rPr>
        <w:t>t</w:t>
      </w:r>
      <w:r w:rsidRPr="00652AE5">
        <w:rPr>
          <w:rFonts w:eastAsia="Arial" w:cs="Arial"/>
          <w:sz w:val="20"/>
        </w:rPr>
        <w:t>e</w:t>
      </w:r>
      <w:r w:rsidRPr="00652AE5">
        <w:rPr>
          <w:rFonts w:eastAsia="Arial" w:cs="Arial"/>
          <w:spacing w:val="1"/>
          <w:sz w:val="20"/>
        </w:rPr>
        <w:t xml:space="preserve"> </w:t>
      </w:r>
      <w:r w:rsidRPr="00652AE5">
        <w:rPr>
          <w:rFonts w:eastAsia="Arial" w:cs="Arial"/>
          <w:spacing w:val="-2"/>
          <w:sz w:val="20"/>
        </w:rPr>
        <w:t>v</w:t>
      </w:r>
      <w:r w:rsidRPr="00652AE5">
        <w:rPr>
          <w:rFonts w:eastAsia="Arial" w:cs="Arial"/>
          <w:sz w:val="20"/>
        </w:rPr>
        <w:t>u</w:t>
      </w:r>
      <w:r w:rsidRPr="00652AE5">
        <w:rPr>
          <w:rFonts w:eastAsia="Arial" w:cs="Arial"/>
          <w:spacing w:val="1"/>
          <w:sz w:val="20"/>
        </w:rPr>
        <w:t>r</w:t>
      </w:r>
      <w:r w:rsidRPr="00652AE5">
        <w:rPr>
          <w:rFonts w:eastAsia="Arial" w:cs="Arial"/>
          <w:sz w:val="20"/>
        </w:rPr>
        <w:t>de</w:t>
      </w:r>
      <w:r w:rsidRPr="00652AE5">
        <w:rPr>
          <w:rFonts w:eastAsia="Arial" w:cs="Arial"/>
          <w:spacing w:val="1"/>
          <w:sz w:val="20"/>
        </w:rPr>
        <w:t>r</w:t>
      </w:r>
      <w:r w:rsidRPr="00652AE5">
        <w:rPr>
          <w:rFonts w:eastAsia="Arial" w:cs="Arial"/>
          <w:spacing w:val="-3"/>
          <w:sz w:val="20"/>
        </w:rPr>
        <w:t>e</w:t>
      </w:r>
      <w:r w:rsidRPr="00652AE5">
        <w:rPr>
          <w:rFonts w:eastAsia="Arial" w:cs="Arial"/>
          <w:sz w:val="20"/>
        </w:rPr>
        <w:t>s,</w:t>
      </w:r>
      <w:r w:rsidRPr="00652AE5">
        <w:rPr>
          <w:rFonts w:eastAsia="Arial" w:cs="Arial"/>
          <w:spacing w:val="1"/>
          <w:sz w:val="20"/>
        </w:rPr>
        <w:t xml:space="preserve"> </w:t>
      </w:r>
      <w:r w:rsidRPr="00652AE5">
        <w:rPr>
          <w:rFonts w:eastAsia="Arial" w:cs="Arial"/>
          <w:spacing w:val="-3"/>
          <w:sz w:val="20"/>
        </w:rPr>
        <w:t>a</w:t>
      </w:r>
      <w:r w:rsidRPr="00652AE5">
        <w:rPr>
          <w:rFonts w:eastAsia="Arial" w:cs="Arial"/>
          <w:sz w:val="20"/>
        </w:rPr>
        <w:t>t</w:t>
      </w:r>
      <w:r w:rsidRPr="00652AE5">
        <w:rPr>
          <w:rFonts w:eastAsia="Arial" w:cs="Arial"/>
          <w:spacing w:val="2"/>
          <w:sz w:val="20"/>
        </w:rPr>
        <w:t xml:space="preserve"> </w:t>
      </w:r>
      <w:r w:rsidRPr="00652AE5">
        <w:rPr>
          <w:rFonts w:eastAsia="Arial" w:cs="Arial"/>
          <w:spacing w:val="-2"/>
          <w:sz w:val="20"/>
        </w:rPr>
        <w:t>v</w:t>
      </w:r>
      <w:r w:rsidRPr="00652AE5">
        <w:rPr>
          <w:rFonts w:eastAsia="Arial" w:cs="Arial"/>
          <w:spacing w:val="1"/>
          <w:sz w:val="20"/>
        </w:rPr>
        <w:t>ær</w:t>
      </w:r>
      <w:r w:rsidRPr="00652AE5">
        <w:rPr>
          <w:rFonts w:eastAsia="Arial" w:cs="Arial"/>
          <w:sz w:val="20"/>
        </w:rPr>
        <w:t>e</w:t>
      </w:r>
      <w:r w:rsidRPr="00652AE5">
        <w:rPr>
          <w:rFonts w:eastAsia="Arial" w:cs="Arial"/>
          <w:spacing w:val="-1"/>
          <w:sz w:val="20"/>
        </w:rPr>
        <w:t xml:space="preserve"> </w:t>
      </w:r>
      <w:r w:rsidRPr="00652AE5">
        <w:rPr>
          <w:rFonts w:eastAsia="Arial" w:cs="Arial"/>
          <w:sz w:val="20"/>
        </w:rPr>
        <w:t>i o</w:t>
      </w:r>
      <w:r w:rsidRPr="00652AE5">
        <w:rPr>
          <w:rFonts w:eastAsia="Arial" w:cs="Arial"/>
          <w:spacing w:val="-2"/>
          <w:sz w:val="20"/>
        </w:rPr>
        <w:t>v</w:t>
      </w:r>
      <w:r w:rsidRPr="00652AE5">
        <w:rPr>
          <w:rFonts w:eastAsia="Arial" w:cs="Arial"/>
          <w:sz w:val="20"/>
        </w:rPr>
        <w:t>e</w:t>
      </w:r>
      <w:r w:rsidRPr="00652AE5">
        <w:rPr>
          <w:rFonts w:eastAsia="Arial" w:cs="Arial"/>
          <w:spacing w:val="1"/>
          <w:sz w:val="20"/>
        </w:rPr>
        <w:t>r</w:t>
      </w:r>
      <w:r w:rsidRPr="00652AE5">
        <w:rPr>
          <w:rFonts w:eastAsia="Arial" w:cs="Arial"/>
          <w:sz w:val="20"/>
        </w:rPr>
        <w:t>ens-s</w:t>
      </w:r>
      <w:r w:rsidRPr="00652AE5">
        <w:rPr>
          <w:rFonts w:eastAsia="Arial" w:cs="Arial"/>
          <w:spacing w:val="1"/>
          <w:sz w:val="20"/>
        </w:rPr>
        <w:t>t</w:t>
      </w:r>
      <w:r w:rsidRPr="00652AE5">
        <w:rPr>
          <w:rFonts w:eastAsia="Arial" w:cs="Arial"/>
          <w:sz w:val="20"/>
        </w:rPr>
        <w:t>e</w:t>
      </w:r>
      <w:r w:rsidRPr="00652AE5">
        <w:rPr>
          <w:rFonts w:eastAsia="Arial" w:cs="Arial"/>
          <w:spacing w:val="-1"/>
          <w:sz w:val="20"/>
        </w:rPr>
        <w:t>m</w:t>
      </w:r>
      <w:r w:rsidRPr="00652AE5">
        <w:rPr>
          <w:rFonts w:eastAsia="Arial" w:cs="Arial"/>
          <w:spacing w:val="1"/>
          <w:sz w:val="20"/>
        </w:rPr>
        <w:t>m</w:t>
      </w:r>
      <w:r w:rsidRPr="00652AE5">
        <w:rPr>
          <w:rFonts w:eastAsia="Arial" w:cs="Arial"/>
          <w:sz w:val="20"/>
        </w:rPr>
        <w:t>e</w:t>
      </w:r>
      <w:r w:rsidRPr="00652AE5">
        <w:rPr>
          <w:rFonts w:eastAsia="Arial" w:cs="Arial"/>
          <w:spacing w:val="-1"/>
          <w:sz w:val="20"/>
        </w:rPr>
        <w:t>l</w:t>
      </w:r>
      <w:r w:rsidRPr="00652AE5">
        <w:rPr>
          <w:rFonts w:eastAsia="Arial" w:cs="Arial"/>
          <w:sz w:val="20"/>
        </w:rPr>
        <w:t>se</w:t>
      </w:r>
      <w:r w:rsidRPr="00652AE5">
        <w:rPr>
          <w:rFonts w:eastAsia="Arial" w:cs="Arial"/>
          <w:spacing w:val="-1"/>
          <w:sz w:val="20"/>
        </w:rPr>
        <w:t xml:space="preserve"> </w:t>
      </w:r>
      <w:r w:rsidRPr="00652AE5">
        <w:rPr>
          <w:rFonts w:eastAsia="Arial" w:cs="Arial"/>
          <w:spacing w:val="1"/>
          <w:sz w:val="20"/>
        </w:rPr>
        <w:t>m</w:t>
      </w:r>
      <w:r w:rsidRPr="00652AE5">
        <w:rPr>
          <w:rFonts w:eastAsia="Arial" w:cs="Arial"/>
          <w:sz w:val="20"/>
        </w:rPr>
        <w:t>ed</w:t>
      </w:r>
      <w:r w:rsidRPr="00652AE5">
        <w:rPr>
          <w:rFonts w:eastAsia="Arial" w:cs="Arial"/>
          <w:spacing w:val="-1"/>
          <w:sz w:val="20"/>
        </w:rPr>
        <w:t xml:space="preserve"> </w:t>
      </w:r>
      <w:r w:rsidRPr="00652AE5">
        <w:rPr>
          <w:rFonts w:eastAsia="Arial" w:cs="Arial"/>
          <w:sz w:val="20"/>
        </w:rPr>
        <w:t>Lo</w:t>
      </w:r>
      <w:r w:rsidRPr="00652AE5">
        <w:rPr>
          <w:rFonts w:eastAsia="Arial" w:cs="Arial"/>
          <w:spacing w:val="2"/>
          <w:sz w:val="20"/>
        </w:rPr>
        <w:t>k</w:t>
      </w:r>
      <w:r w:rsidRPr="00652AE5">
        <w:rPr>
          <w:rFonts w:eastAsia="Arial" w:cs="Arial"/>
          <w:sz w:val="20"/>
        </w:rPr>
        <w:t>a</w:t>
      </w:r>
      <w:r w:rsidRPr="00652AE5">
        <w:rPr>
          <w:rFonts w:eastAsia="Arial" w:cs="Arial"/>
          <w:spacing w:val="-1"/>
          <w:sz w:val="20"/>
        </w:rPr>
        <w:t>l</w:t>
      </w:r>
      <w:r w:rsidRPr="00652AE5">
        <w:rPr>
          <w:rFonts w:eastAsia="Arial" w:cs="Arial"/>
          <w:sz w:val="20"/>
        </w:rPr>
        <w:t>p</w:t>
      </w:r>
      <w:r w:rsidRPr="00652AE5">
        <w:rPr>
          <w:rFonts w:eastAsia="Arial" w:cs="Arial"/>
          <w:spacing w:val="-1"/>
          <w:sz w:val="20"/>
        </w:rPr>
        <w:t>l</w:t>
      </w:r>
      <w:r w:rsidRPr="00652AE5">
        <w:rPr>
          <w:rFonts w:eastAsia="Arial" w:cs="Arial"/>
          <w:sz w:val="20"/>
        </w:rPr>
        <w:t>anens</w:t>
      </w:r>
      <w:r w:rsidRPr="00652AE5">
        <w:rPr>
          <w:rFonts w:eastAsia="Arial" w:cs="Arial"/>
          <w:spacing w:val="1"/>
          <w:sz w:val="20"/>
        </w:rPr>
        <w:t xml:space="preserve"> </w:t>
      </w:r>
      <w:r w:rsidRPr="00652AE5">
        <w:rPr>
          <w:rFonts w:eastAsia="Arial" w:cs="Arial"/>
          <w:sz w:val="20"/>
        </w:rPr>
        <w:t>§ 10.1.</w:t>
      </w:r>
    </w:p>
    <w:p w:rsidR="00760AEB" w:rsidRPr="00652AE5" w:rsidRDefault="00760AEB" w:rsidP="00760AEB">
      <w:pPr>
        <w:rPr>
          <w:rFonts w:cs="Arial"/>
          <w:b/>
          <w:sz w:val="20"/>
          <w:u w:val="single"/>
        </w:rPr>
      </w:pPr>
      <w:r w:rsidRPr="00652AE5">
        <w:rPr>
          <w:rFonts w:eastAsia="Arial" w:cs="Arial"/>
          <w:sz w:val="20"/>
        </w:rPr>
        <w:t xml:space="preserve">Der meddeles desuden tilladelse til opsætning af et (eller to) mindre pladeskilt ved siden døre under forudsætning af at de ikke dækker arkitektoniske detaljer. </w:t>
      </w:r>
    </w:p>
    <w:p w:rsidR="00760AEB" w:rsidRPr="00652AE5" w:rsidRDefault="00760AEB" w:rsidP="00760AEB">
      <w:pPr>
        <w:rPr>
          <w:rFonts w:cs="Arial"/>
          <w:sz w:val="20"/>
        </w:rPr>
      </w:pPr>
      <w:r w:rsidRPr="00652AE5">
        <w:rPr>
          <w:rFonts w:cs="Arial"/>
          <w:noProof/>
          <w:sz w:val="20"/>
        </w:rPr>
        <w:drawing>
          <wp:anchor distT="0" distB="0" distL="114300" distR="114300" simplePos="0" relativeHeight="251709952" behindDoc="0" locked="0" layoutInCell="1" allowOverlap="1" wp14:anchorId="5652D50A" wp14:editId="42C3C0FE">
            <wp:simplePos x="0" y="0"/>
            <wp:positionH relativeFrom="column">
              <wp:posOffset>2325370</wp:posOffset>
            </wp:positionH>
            <wp:positionV relativeFrom="paragraph">
              <wp:posOffset>167336</wp:posOffset>
            </wp:positionV>
            <wp:extent cx="3239770" cy="216344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8" b="13653"/>
                    <a:stretch/>
                  </pic:blipFill>
                  <pic:spPr bwMode="auto">
                    <a:xfrm>
                      <a:off x="0" y="0"/>
                      <a:ext cx="3239770" cy="216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AE5">
        <w:rPr>
          <w:rFonts w:cs="Arial"/>
          <w:noProof/>
          <w:color w:val="000000"/>
          <w:sz w:val="20"/>
        </w:rPr>
        <w:drawing>
          <wp:anchor distT="0" distB="0" distL="114300" distR="114300" simplePos="0" relativeHeight="251707904" behindDoc="0" locked="0" layoutInCell="1" allowOverlap="1" wp14:anchorId="6ACF9A60" wp14:editId="3962475E">
            <wp:simplePos x="0" y="0"/>
            <wp:positionH relativeFrom="column">
              <wp:posOffset>-141605</wp:posOffset>
            </wp:positionH>
            <wp:positionV relativeFrom="paragraph">
              <wp:posOffset>132080</wp:posOffset>
            </wp:positionV>
            <wp:extent cx="2458720" cy="3207385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slag til pladeskilt ved døren - 21.6.201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741" r="7326" b="11623"/>
                    <a:stretch/>
                  </pic:blipFill>
                  <pic:spPr bwMode="auto">
                    <a:xfrm>
                      <a:off x="0" y="0"/>
                      <a:ext cx="2458720" cy="320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  <w:r w:rsidRPr="00652AE5">
        <w:rPr>
          <w:rFonts w:cs="Arial"/>
          <w:noProof/>
          <w:color w:val="000000"/>
          <w:sz w:val="20"/>
        </w:rPr>
        <w:drawing>
          <wp:anchor distT="0" distB="0" distL="114300" distR="114300" simplePos="0" relativeHeight="251708928" behindDoc="0" locked="0" layoutInCell="1" allowOverlap="1" wp14:anchorId="0A58A99C" wp14:editId="066F6B97">
            <wp:simplePos x="0" y="0"/>
            <wp:positionH relativeFrom="column">
              <wp:posOffset>4388485</wp:posOffset>
            </wp:positionH>
            <wp:positionV relativeFrom="paragraph">
              <wp:posOffset>28575</wp:posOffset>
            </wp:positionV>
            <wp:extent cx="1080000" cy="917522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DHÆNGSSKILT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4" b="10449"/>
                    <a:stretch/>
                  </pic:blipFill>
                  <pic:spPr bwMode="auto">
                    <a:xfrm>
                      <a:off x="0" y="0"/>
                      <a:ext cx="1080000" cy="91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Default="00760AEB" w:rsidP="00760AEB">
      <w:pPr>
        <w:rPr>
          <w:rFonts w:cs="Arial"/>
          <w:sz w:val="20"/>
        </w:rPr>
      </w:pPr>
      <w:r w:rsidRPr="00652AE5">
        <w:rPr>
          <w:rFonts w:cs="Arial"/>
          <w:sz w:val="20"/>
        </w:rPr>
        <w:t>Foto til venstre - der kan sættes et eller 2 mindre pladeskilte ved siden af indgangsdøren. Skiltene må ikke være så store, at de dækker arkitektoniske detaljer.</w:t>
      </w:r>
      <w:r>
        <w:rPr>
          <w:rFonts w:cs="Arial"/>
          <w:sz w:val="20"/>
        </w:rPr>
        <w:t xml:space="preserve"> Tegning til højre ansøgningen, nederst foto af udhængsskiltet.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Pr="00652AE5" w:rsidRDefault="00760AEB" w:rsidP="00760AEB">
      <w:pPr>
        <w:rPr>
          <w:rFonts w:cs="Arial"/>
          <w:sz w:val="20"/>
        </w:rPr>
      </w:pPr>
      <w:r w:rsidRPr="00652AE5">
        <w:rPr>
          <w:rFonts w:cs="Arial"/>
          <w:sz w:val="20"/>
        </w:rPr>
        <w:t xml:space="preserve">Det kunne måske være en idé, at placerer en gammeldags billedramme nederst i vinduet, her kan man så evt. placerer uddybende tekster. Se ovenstående illustration. </w:t>
      </w:r>
    </w:p>
    <w:p w:rsidR="00760AEB" w:rsidRPr="00652AE5" w:rsidRDefault="00760AEB" w:rsidP="00760AEB">
      <w:pPr>
        <w:rPr>
          <w:rFonts w:cs="Arial"/>
          <w:sz w:val="20"/>
        </w:rPr>
      </w:pPr>
    </w:p>
    <w:p w:rsidR="00760AEB" w:rsidRDefault="00760AEB" w:rsidP="00760AEB">
      <w:pPr>
        <w:rPr>
          <w:rFonts w:cs="Arial"/>
          <w:b/>
          <w:sz w:val="20"/>
          <w:u w:val="single"/>
        </w:rPr>
      </w:pPr>
      <w:r w:rsidRPr="00652AE5">
        <w:rPr>
          <w:rFonts w:cs="Arial"/>
          <w:b/>
          <w:sz w:val="20"/>
          <w:u w:val="single"/>
        </w:rPr>
        <w:t xml:space="preserve">6 </w:t>
      </w:r>
      <w:r w:rsidR="00E054A3">
        <w:rPr>
          <w:rFonts w:cs="Arial"/>
          <w:b/>
          <w:sz w:val="20"/>
          <w:u w:val="single"/>
        </w:rPr>
        <w:t>–</w:t>
      </w:r>
      <w:r w:rsidRPr="00652AE5">
        <w:rPr>
          <w:rFonts w:cs="Arial"/>
          <w:b/>
          <w:sz w:val="20"/>
          <w:u w:val="single"/>
        </w:rPr>
        <w:t xml:space="preserve"> Eventuelt</w:t>
      </w:r>
    </w:p>
    <w:p w:rsidR="00412C0C" w:rsidRPr="00E054A3" w:rsidRDefault="00E054A3" w:rsidP="00760AEB">
      <w:pPr>
        <w:rPr>
          <w:rFonts w:cs="Arial"/>
          <w:sz w:val="20"/>
        </w:rPr>
      </w:pPr>
      <w:r w:rsidRPr="00E054A3">
        <w:rPr>
          <w:rFonts w:cs="Arial"/>
          <w:sz w:val="20"/>
        </w:rPr>
        <w:t>Der var ikke noget til evt.</w:t>
      </w:r>
    </w:p>
    <w:p w:rsidR="00760AEB" w:rsidRDefault="00760AEB" w:rsidP="00760AEB">
      <w:pPr>
        <w:tabs>
          <w:tab w:val="left" w:pos="8220"/>
        </w:tabs>
        <w:spacing w:after="120" w:line="280" w:lineRule="exact"/>
        <w:ind w:right="-60"/>
        <w:jc w:val="center"/>
        <w:rPr>
          <w:rFonts w:cs="Arial"/>
          <w:sz w:val="20"/>
        </w:rPr>
      </w:pPr>
      <w:r w:rsidRPr="00652AE5">
        <w:rPr>
          <w:rFonts w:cs="Arial"/>
          <w:sz w:val="20"/>
        </w:rPr>
        <w:t>Med venlig hilsen</w:t>
      </w:r>
    </w:p>
    <w:p w:rsidR="00A04042" w:rsidRPr="00652AE5" w:rsidRDefault="00A04042" w:rsidP="00760AEB">
      <w:pPr>
        <w:tabs>
          <w:tab w:val="left" w:pos="8220"/>
        </w:tabs>
        <w:spacing w:after="120" w:line="280" w:lineRule="exact"/>
        <w:ind w:right="-60"/>
        <w:jc w:val="center"/>
        <w:rPr>
          <w:rFonts w:cs="Arial"/>
          <w:sz w:val="20"/>
        </w:rPr>
      </w:pPr>
    </w:p>
    <w:p w:rsidR="00760AEB" w:rsidRPr="00652AE5" w:rsidRDefault="00760AEB" w:rsidP="00760AEB">
      <w:pPr>
        <w:tabs>
          <w:tab w:val="left" w:pos="8220"/>
        </w:tabs>
        <w:spacing w:after="120" w:line="280" w:lineRule="exact"/>
        <w:ind w:right="-60"/>
        <w:jc w:val="center"/>
        <w:rPr>
          <w:rFonts w:cs="Arial"/>
          <w:sz w:val="20"/>
        </w:rPr>
      </w:pPr>
      <w:r w:rsidRPr="00652AE5">
        <w:rPr>
          <w:rFonts w:cs="Arial"/>
          <w:sz w:val="20"/>
        </w:rPr>
        <w:t>Karen Bruunsgaard</w:t>
      </w:r>
    </w:p>
    <w:p w:rsidR="005E1C5A" w:rsidRPr="002A7407" w:rsidRDefault="00760AEB" w:rsidP="00F17305">
      <w:pPr>
        <w:spacing w:line="280" w:lineRule="exact"/>
        <w:jc w:val="center"/>
        <w:rPr>
          <w:rFonts w:cs="Arial"/>
          <w:szCs w:val="22"/>
        </w:rPr>
      </w:pPr>
      <w:r w:rsidRPr="00652AE5">
        <w:rPr>
          <w:rFonts w:cs="Arial"/>
          <w:color w:val="000000"/>
          <w:sz w:val="20"/>
        </w:rPr>
        <w:t>Sekretær for Facaderådet i Stege / Planlægger</w:t>
      </w:r>
    </w:p>
    <w:sectPr w:rsidR="005E1C5A" w:rsidRPr="002A7407" w:rsidSect="003B3BF5">
      <w:footerReference w:type="even" r:id="rId16"/>
      <w:footerReference w:type="default" r:id="rId17"/>
      <w:footerReference w:type="first" r:id="rId18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8E" w:rsidRDefault="003A768E">
      <w:r>
        <w:separator/>
      </w:r>
    </w:p>
  </w:endnote>
  <w:endnote w:type="continuationSeparator" w:id="0">
    <w:p w:rsidR="003A768E" w:rsidRDefault="003A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38583D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-1002046497"/>
      <w:docPartObj>
        <w:docPartGallery w:val="Page Numbers (Bottom of Page)"/>
        <w:docPartUnique/>
      </w:docPartObj>
    </w:sdtPr>
    <w:sdtEndPr/>
    <w:sdtContent>
      <w:p w:rsidR="003F7467" w:rsidRPr="00642303" w:rsidRDefault="002239B2" w:rsidP="003F7467">
        <w:pPr>
          <w:pStyle w:val="Sidefod"/>
          <w:jc w:val="center"/>
          <w:rPr>
            <w:color w:val="808080" w:themeColor="background1" w:themeShade="80"/>
            <w:sz w:val="16"/>
            <w:szCs w:val="16"/>
          </w:rPr>
        </w:pPr>
        <w:r>
          <w:rPr>
            <w:noProof/>
            <w:color w:val="808080" w:themeColor="background1" w:themeShade="8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467" w:rsidRDefault="003F7467" w:rsidP="003F746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6275E" w:rsidRPr="00F6275E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kMxAIAAMI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AflEaQDjb5A1YhYc4oubX2GXmcQ9tDfK8tQ93ey+q6RkEULUfRGKTm0lNSQVWjj/bMDdqLhKFoN&#10;H2UN6GRjpCvVrlEdUhIkCYMksB9GDWf9e4tjb4LqoJ2T6vEgFd0ZVMFiPI1nSYxRBVthGs5mTkqf&#10;ZBbVHu6VNu+o7JAd5FgBJw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QMU6+iVrB/B0869YFtogOCxVqonjAZoJjnWPzZEUYz4BwHvIg2jyHYfN4GBOl1dPa8S&#10;UQFEjg1G47AwY6fa9IqtW7hhfBdC3sAbapiz8TGb/cuDRuHI7Jua7USncxd1b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6YckMxAIAAMI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3F7467" w:rsidRDefault="003F7467" w:rsidP="003F746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6275E" w:rsidRPr="00F6275E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3F7467">
          <w:rPr>
            <w:color w:val="808080" w:themeColor="background1" w:themeShade="80"/>
            <w:sz w:val="16"/>
            <w:szCs w:val="16"/>
          </w:rPr>
          <w:t>Referat fra den 05.07.2016</w:t>
        </w:r>
      </w:p>
    </w:sdtContent>
  </w:sdt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299975078"/>
      <w:docPartObj>
        <w:docPartGallery w:val="Page Numbers (Bottom of Page)"/>
        <w:docPartUnique/>
      </w:docPartObj>
    </w:sdtPr>
    <w:sdtEndPr/>
    <w:sdtContent>
      <w:p w:rsidR="00591B9E" w:rsidRPr="00642303" w:rsidRDefault="002239B2" w:rsidP="00642303">
        <w:pPr>
          <w:pStyle w:val="Sidefod"/>
          <w:jc w:val="center"/>
          <w:rPr>
            <w:color w:val="808080" w:themeColor="background1" w:themeShade="80"/>
            <w:sz w:val="16"/>
            <w:szCs w:val="16"/>
          </w:rPr>
        </w:pPr>
        <w:r>
          <w:rPr>
            <w:noProof/>
            <w:color w:val="808080" w:themeColor="background1" w:themeShade="8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431" w:rsidRDefault="0033743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6275E" w:rsidRPr="00F6275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L4yA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xIxi+MgCAADI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337431" w:rsidRDefault="0033743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6275E" w:rsidRPr="00F6275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337431">
          <w:rPr>
            <w:color w:val="808080" w:themeColor="background1" w:themeShade="80"/>
            <w:sz w:val="16"/>
            <w:szCs w:val="16"/>
          </w:rPr>
          <w:t xml:space="preserve">Referat fra den </w:t>
        </w:r>
        <w:r w:rsidR="003F7467">
          <w:rPr>
            <w:color w:val="808080" w:themeColor="background1" w:themeShade="80"/>
            <w:sz w:val="16"/>
            <w:szCs w:val="16"/>
          </w:rPr>
          <w:t>0</w:t>
        </w:r>
        <w:r w:rsidR="00337431">
          <w:rPr>
            <w:color w:val="808080" w:themeColor="background1" w:themeShade="80"/>
            <w:sz w:val="16"/>
            <w:szCs w:val="16"/>
          </w:rPr>
          <w:t>5.</w:t>
        </w:r>
        <w:r w:rsidR="003F7467">
          <w:rPr>
            <w:color w:val="808080" w:themeColor="background1" w:themeShade="80"/>
            <w:sz w:val="16"/>
            <w:szCs w:val="16"/>
          </w:rPr>
          <w:t>0</w:t>
        </w:r>
        <w:r w:rsidR="00337431">
          <w:rPr>
            <w:color w:val="808080" w:themeColor="background1" w:themeShade="80"/>
            <w:sz w:val="16"/>
            <w:szCs w:val="16"/>
          </w:rPr>
          <w:t>7.2016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8E" w:rsidRDefault="003A768E">
      <w:r>
        <w:separator/>
      </w:r>
    </w:p>
  </w:footnote>
  <w:footnote w:type="continuationSeparator" w:id="0">
    <w:p w:rsidR="003A768E" w:rsidRDefault="003A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475"/>
    <w:multiLevelType w:val="hybridMultilevel"/>
    <w:tmpl w:val="36BE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5B9F50A-E4F5-428E-AA34-8263A763C547}"/>
    <w:docVar w:name="SaveInTemplateCenterEnabled" w:val="False"/>
  </w:docVars>
  <w:rsids>
    <w:rsidRoot w:val="003A768E"/>
    <w:rsid w:val="00026DC0"/>
    <w:rsid w:val="000400F5"/>
    <w:rsid w:val="000A3FDF"/>
    <w:rsid w:val="000A6CF8"/>
    <w:rsid w:val="000B51C6"/>
    <w:rsid w:val="000D54CA"/>
    <w:rsid w:val="000F66C6"/>
    <w:rsid w:val="00121328"/>
    <w:rsid w:val="001A0865"/>
    <w:rsid w:val="001A1924"/>
    <w:rsid w:val="001A62BC"/>
    <w:rsid w:val="001B3C6B"/>
    <w:rsid w:val="001C0335"/>
    <w:rsid w:val="001C0A85"/>
    <w:rsid w:val="001C47BA"/>
    <w:rsid w:val="001C52DF"/>
    <w:rsid w:val="001D476F"/>
    <w:rsid w:val="001E4B1E"/>
    <w:rsid w:val="00204B86"/>
    <w:rsid w:val="002239B2"/>
    <w:rsid w:val="00265F51"/>
    <w:rsid w:val="002777AD"/>
    <w:rsid w:val="002A2842"/>
    <w:rsid w:val="002A5041"/>
    <w:rsid w:val="002A5131"/>
    <w:rsid w:val="002A7407"/>
    <w:rsid w:val="002D2827"/>
    <w:rsid w:val="00337431"/>
    <w:rsid w:val="00345123"/>
    <w:rsid w:val="00357516"/>
    <w:rsid w:val="0037336B"/>
    <w:rsid w:val="00376A0D"/>
    <w:rsid w:val="0038109A"/>
    <w:rsid w:val="0038583D"/>
    <w:rsid w:val="0039704E"/>
    <w:rsid w:val="00397959"/>
    <w:rsid w:val="003A6F5F"/>
    <w:rsid w:val="003A768E"/>
    <w:rsid w:val="003B3BF5"/>
    <w:rsid w:val="003F48A1"/>
    <w:rsid w:val="003F7467"/>
    <w:rsid w:val="00412C0C"/>
    <w:rsid w:val="00413BA9"/>
    <w:rsid w:val="00464AE7"/>
    <w:rsid w:val="004959D3"/>
    <w:rsid w:val="004E2183"/>
    <w:rsid w:val="0050228D"/>
    <w:rsid w:val="00525ABF"/>
    <w:rsid w:val="00531849"/>
    <w:rsid w:val="005356CC"/>
    <w:rsid w:val="0054577B"/>
    <w:rsid w:val="005519FA"/>
    <w:rsid w:val="00556F56"/>
    <w:rsid w:val="0058619C"/>
    <w:rsid w:val="005918B8"/>
    <w:rsid w:val="00591B9E"/>
    <w:rsid w:val="005C531B"/>
    <w:rsid w:val="005D5316"/>
    <w:rsid w:val="005E1C5A"/>
    <w:rsid w:val="00615DE5"/>
    <w:rsid w:val="006263B3"/>
    <w:rsid w:val="00642303"/>
    <w:rsid w:val="006461ED"/>
    <w:rsid w:val="006525B7"/>
    <w:rsid w:val="00660C2C"/>
    <w:rsid w:val="0068564A"/>
    <w:rsid w:val="00686D27"/>
    <w:rsid w:val="0069021C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0AEB"/>
    <w:rsid w:val="00764746"/>
    <w:rsid w:val="007674B9"/>
    <w:rsid w:val="007B037C"/>
    <w:rsid w:val="007D41A4"/>
    <w:rsid w:val="007D757D"/>
    <w:rsid w:val="008024EB"/>
    <w:rsid w:val="008105D9"/>
    <w:rsid w:val="008172EB"/>
    <w:rsid w:val="00825462"/>
    <w:rsid w:val="00825E0C"/>
    <w:rsid w:val="00836074"/>
    <w:rsid w:val="008507CF"/>
    <w:rsid w:val="008620BA"/>
    <w:rsid w:val="008621A5"/>
    <w:rsid w:val="008A2A2B"/>
    <w:rsid w:val="008A67C9"/>
    <w:rsid w:val="008B062F"/>
    <w:rsid w:val="008D25AF"/>
    <w:rsid w:val="008E29A1"/>
    <w:rsid w:val="008E4F28"/>
    <w:rsid w:val="00901B55"/>
    <w:rsid w:val="00902943"/>
    <w:rsid w:val="00912B45"/>
    <w:rsid w:val="0092051E"/>
    <w:rsid w:val="00930920"/>
    <w:rsid w:val="00933003"/>
    <w:rsid w:val="009707C4"/>
    <w:rsid w:val="0098032D"/>
    <w:rsid w:val="009B6F27"/>
    <w:rsid w:val="009D5A2B"/>
    <w:rsid w:val="00A04042"/>
    <w:rsid w:val="00A21C4C"/>
    <w:rsid w:val="00A53BEC"/>
    <w:rsid w:val="00A5479C"/>
    <w:rsid w:val="00A841C3"/>
    <w:rsid w:val="00A937C5"/>
    <w:rsid w:val="00AC387F"/>
    <w:rsid w:val="00AD71D5"/>
    <w:rsid w:val="00AE3BA1"/>
    <w:rsid w:val="00B01C11"/>
    <w:rsid w:val="00B1734C"/>
    <w:rsid w:val="00B212F9"/>
    <w:rsid w:val="00B46781"/>
    <w:rsid w:val="00B572F7"/>
    <w:rsid w:val="00B93974"/>
    <w:rsid w:val="00B94668"/>
    <w:rsid w:val="00B97515"/>
    <w:rsid w:val="00BA2E58"/>
    <w:rsid w:val="00BA6215"/>
    <w:rsid w:val="00BD5F2C"/>
    <w:rsid w:val="00C04846"/>
    <w:rsid w:val="00C24842"/>
    <w:rsid w:val="00C26FCA"/>
    <w:rsid w:val="00C333DE"/>
    <w:rsid w:val="00C461D0"/>
    <w:rsid w:val="00C51D46"/>
    <w:rsid w:val="00C52A5A"/>
    <w:rsid w:val="00C5582C"/>
    <w:rsid w:val="00C761EB"/>
    <w:rsid w:val="00C81E47"/>
    <w:rsid w:val="00C8492F"/>
    <w:rsid w:val="00C85DF2"/>
    <w:rsid w:val="00CA0CCA"/>
    <w:rsid w:val="00CC0B58"/>
    <w:rsid w:val="00D21634"/>
    <w:rsid w:val="00D2239D"/>
    <w:rsid w:val="00D243A0"/>
    <w:rsid w:val="00D25898"/>
    <w:rsid w:val="00D34F10"/>
    <w:rsid w:val="00D444F0"/>
    <w:rsid w:val="00D50323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054A3"/>
    <w:rsid w:val="00E21A62"/>
    <w:rsid w:val="00E26984"/>
    <w:rsid w:val="00E410A8"/>
    <w:rsid w:val="00E44C0C"/>
    <w:rsid w:val="00E52589"/>
    <w:rsid w:val="00E542D8"/>
    <w:rsid w:val="00E71709"/>
    <w:rsid w:val="00E86876"/>
    <w:rsid w:val="00EA0097"/>
    <w:rsid w:val="00EA0B26"/>
    <w:rsid w:val="00ED4206"/>
    <w:rsid w:val="00ED714E"/>
    <w:rsid w:val="00EE57DF"/>
    <w:rsid w:val="00EE774A"/>
    <w:rsid w:val="00EF148C"/>
    <w:rsid w:val="00EF191F"/>
    <w:rsid w:val="00EF6EB2"/>
    <w:rsid w:val="00F03F34"/>
    <w:rsid w:val="00F17305"/>
    <w:rsid w:val="00F246D4"/>
    <w:rsid w:val="00F26485"/>
    <w:rsid w:val="00F2767A"/>
    <w:rsid w:val="00F47302"/>
    <w:rsid w:val="00F6275E"/>
    <w:rsid w:val="00F7691C"/>
    <w:rsid w:val="00FB0A8D"/>
    <w:rsid w:val="00FE1961"/>
    <w:rsid w:val="00FE7BA5"/>
    <w:rsid w:val="00FF2A19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33A12A6-9B6C-457A-80F6-E2FA895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2A7407"/>
    <w:rPr>
      <w:rFonts w:ascii="Arial" w:hAnsi="Arial" w:cs="Arial"/>
      <w:b/>
      <w:sz w:val="22"/>
      <w:szCs w:val="22"/>
      <w:lang w:val="en-US"/>
    </w:rPr>
  </w:style>
  <w:style w:type="paragraph" w:styleId="Listeafsnit">
    <w:name w:val="List Paragraph"/>
    <w:basedOn w:val="Normal"/>
    <w:uiPriority w:val="34"/>
    <w:rsid w:val="0076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DB3A-A31E-4020-AB22-1EDF7B1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EE958D9E</Template>
  <TotalTime>2</TotalTime>
  <Pages>4</Pages>
  <Words>844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Referat af mødet i Vordingborg Facaderåd den 5. juli 2016</vt:lpstr>
    </vt:vector>
  </TitlesOfParts>
  <Company>Vordingborg Kommune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Karen Bruunsgaard</cp:lastModifiedBy>
  <cp:revision>3</cp:revision>
  <cp:lastPrinted>2016-08-08T14:01:00Z</cp:lastPrinted>
  <dcterms:created xsi:type="dcterms:W3CDTF">2017-01-24T14:21:00Z</dcterms:created>
  <dcterms:modified xsi:type="dcterms:W3CDTF">2017-01-24T14:21:00Z</dcterms:modified>
</cp:coreProperties>
</file>