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3"/>
        <w:gridCol w:w="4065"/>
      </w:tblGrid>
      <w:tr w:rsidR="00EB339B">
        <w:trPr>
          <w:trHeight w:val="3723"/>
        </w:trPr>
        <w:tc>
          <w:tcPr>
            <w:tcW w:w="593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tabs>
                <w:tab w:val="left" w:pos="4819"/>
                <w:tab w:val="left" w:pos="9638"/>
              </w:tabs>
              <w:spacing w:after="0" w:line="240" w:lineRule="auto"/>
              <w:rPr>
                <w:rFonts w:ascii="Arial" w:eastAsia="Arial" w:hAnsi="Arial" w:cs="Arial"/>
                <w:sz w:val="80"/>
              </w:rPr>
            </w:pPr>
            <w:bookmarkStart w:id="0" w:name="_GoBack"/>
            <w:bookmarkEnd w:id="0"/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  <w:rPr>
                <w:rFonts w:ascii="Arial" w:eastAsia="Arial" w:hAnsi="Arial" w:cs="Arial"/>
                <w:b/>
                <w:sz w:val="24"/>
              </w:rPr>
            </w:pPr>
          </w:p>
          <w:p w:rsidR="00EB339B" w:rsidRDefault="00EB339B">
            <w:pPr>
              <w:spacing w:after="0" w:line="240" w:lineRule="auto"/>
            </w:pPr>
          </w:p>
        </w:tc>
        <w:tc>
          <w:tcPr>
            <w:tcW w:w="41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EB339B">
            <w:pPr>
              <w:spacing w:before="20" w:after="0" w:line="240" w:lineRule="auto"/>
              <w:ind w:left="-71" w:right="-1347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object w:dxaOrig="3801" w:dyaOrig="1108">
                <v:rect id="rectole0000000000" o:spid="_x0000_i1025" style="width:189.75pt;height:55.5pt" o:ole="" o:preferrelative="t" stroked="f">
                  <v:imagedata r:id="rId5" o:title=""/>
                </v:rect>
                <o:OLEObject Type="Embed" ProgID="StaticMetafile" ShapeID="rectole0000000000" DrawAspect="Content" ObjectID="_1513681515" r:id="rId6"/>
              </w:object>
            </w:r>
          </w:p>
          <w:p w:rsidR="00EB339B" w:rsidRDefault="00EB339B">
            <w:pPr>
              <w:spacing w:before="20" w:after="0" w:line="240" w:lineRule="auto"/>
              <w:rPr>
                <w:rFonts w:ascii="Arial" w:eastAsia="Arial" w:hAnsi="Arial" w:cs="Arial"/>
                <w:b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b/>
                <w:spacing w:val="2"/>
                <w:sz w:val="14"/>
              </w:rPr>
            </w:pPr>
            <w:r>
              <w:rPr>
                <w:rFonts w:ascii="Arial" w:eastAsia="Arial" w:hAnsi="Arial" w:cs="Arial"/>
                <w:b/>
                <w:spacing w:val="2"/>
                <w:sz w:val="14"/>
              </w:rPr>
              <w:t>Plansekretariatet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Valdemarsgade 43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4760 Vordingborg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Telefon 55363636</w:t>
            </w:r>
          </w:p>
          <w:p w:rsidR="00EB339B" w:rsidRDefault="00F83007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  <w:r>
              <w:rPr>
                <w:rFonts w:ascii="Arial" w:eastAsia="Arial" w:hAnsi="Arial" w:cs="Arial"/>
                <w:spacing w:val="2"/>
                <w:sz w:val="14"/>
              </w:rPr>
              <w:t>Direkte 55362424</w:t>
            </w:r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6A4D74">
            <w:pPr>
              <w:spacing w:before="20" w:after="0" w:line="240" w:lineRule="auto"/>
              <w:ind w:left="873"/>
              <w:rPr>
                <w:rFonts w:ascii="Arial" w:eastAsia="Arial" w:hAnsi="Arial" w:cs="Arial"/>
                <w:color w:val="000000"/>
                <w:spacing w:val="2"/>
                <w:sz w:val="14"/>
              </w:rPr>
            </w:pPr>
            <w:hyperlink r:id="rId7">
              <w:r w:rsidR="00F83007">
                <w:rPr>
                  <w:rFonts w:ascii="Arial" w:eastAsia="Arial" w:hAnsi="Arial" w:cs="Arial"/>
                  <w:color w:val="0000FF"/>
                  <w:sz w:val="14"/>
                  <w:u w:val="single"/>
                </w:rPr>
                <w:t>www.vordingborg.dk</w:t>
              </w:r>
            </w:hyperlink>
          </w:p>
          <w:p w:rsidR="00EB339B" w:rsidRDefault="00EB339B">
            <w:pPr>
              <w:spacing w:before="20" w:after="0" w:line="240" w:lineRule="auto"/>
              <w:ind w:left="873"/>
              <w:rPr>
                <w:rFonts w:ascii="Arial" w:eastAsia="Arial" w:hAnsi="Arial" w:cs="Arial"/>
                <w:spacing w:val="2"/>
                <w:sz w:val="14"/>
              </w:rPr>
            </w:pP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Dorit Mahler Jensen</w:t>
            </w:r>
          </w:p>
          <w:p w:rsidR="00EB339B" w:rsidRDefault="00F83007">
            <w:pPr>
              <w:spacing w:after="0" w:line="240" w:lineRule="auto"/>
              <w:ind w:left="873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9247C1">
              <w:rPr>
                <w:rFonts w:ascii="Arial" w:eastAsia="Arial" w:hAnsi="Arial" w:cs="Arial"/>
                <w:sz w:val="14"/>
              </w:rPr>
              <w:t>2</w:t>
            </w:r>
            <w:r w:rsidR="005B661E">
              <w:rPr>
                <w:rFonts w:ascii="Arial" w:eastAsia="Arial" w:hAnsi="Arial" w:cs="Arial"/>
                <w:sz w:val="14"/>
              </w:rPr>
              <w:t>7</w:t>
            </w:r>
            <w:r>
              <w:rPr>
                <w:rFonts w:ascii="Arial" w:eastAsia="Arial" w:hAnsi="Arial" w:cs="Arial"/>
                <w:sz w:val="14"/>
              </w:rPr>
              <w:t>-0</w:t>
            </w:r>
            <w:r w:rsidR="009247C1">
              <w:rPr>
                <w:rFonts w:ascii="Arial" w:eastAsia="Arial" w:hAnsi="Arial" w:cs="Arial"/>
                <w:sz w:val="14"/>
              </w:rPr>
              <w:t>2</w:t>
            </w:r>
            <w:r>
              <w:rPr>
                <w:rFonts w:ascii="Arial" w:eastAsia="Arial" w:hAnsi="Arial" w:cs="Arial"/>
                <w:sz w:val="14"/>
              </w:rPr>
              <w:t>-201</w:t>
            </w:r>
            <w:r w:rsidR="009247C1">
              <w:rPr>
                <w:rFonts w:ascii="Arial" w:eastAsia="Arial" w:hAnsi="Arial" w:cs="Arial"/>
                <w:sz w:val="14"/>
              </w:rPr>
              <w:t>5</w:t>
            </w:r>
          </w:p>
          <w:p w:rsidR="00EB339B" w:rsidRDefault="00EB339B">
            <w:pPr>
              <w:spacing w:after="0" w:line="240" w:lineRule="auto"/>
            </w:pPr>
          </w:p>
        </w:tc>
      </w:tr>
    </w:tbl>
    <w:p w:rsidR="00EB339B" w:rsidRDefault="00EB339B">
      <w:pPr>
        <w:spacing w:after="0" w:line="240" w:lineRule="auto"/>
        <w:rPr>
          <w:rFonts w:ascii="Arial" w:eastAsia="Arial" w:hAnsi="Arial" w:cs="Arial"/>
          <w:sz w:val="24"/>
        </w:rPr>
      </w:pPr>
    </w:p>
    <w:p w:rsidR="00EB339B" w:rsidRDefault="00EB339B">
      <w:pPr>
        <w:keepNext/>
        <w:spacing w:before="20" w:after="0" w:line="240" w:lineRule="auto"/>
        <w:rPr>
          <w:rFonts w:ascii="Arial" w:eastAsia="Arial" w:hAnsi="Arial" w:cs="Arial"/>
          <w:b/>
        </w:rPr>
      </w:pPr>
    </w:p>
    <w:p w:rsidR="00EB339B" w:rsidRDefault="00F83007">
      <w:pPr>
        <w:keepNext/>
        <w:spacing w:before="20"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Referat af møde i Præstø Facaderåd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Tirsdag den </w:t>
      </w:r>
      <w:r w:rsidR="009247C1">
        <w:rPr>
          <w:rFonts w:ascii="Arial" w:eastAsia="Arial" w:hAnsi="Arial" w:cs="Arial"/>
        </w:rPr>
        <w:t>24</w:t>
      </w:r>
      <w:r>
        <w:rPr>
          <w:rFonts w:ascii="Arial" w:eastAsia="Arial" w:hAnsi="Arial" w:cs="Arial"/>
        </w:rPr>
        <w:t>.</w:t>
      </w:r>
      <w:r w:rsidR="00123E75">
        <w:rPr>
          <w:rFonts w:ascii="Arial" w:eastAsia="Arial" w:hAnsi="Arial" w:cs="Arial"/>
        </w:rPr>
        <w:t xml:space="preserve"> </w:t>
      </w:r>
      <w:r w:rsidR="009247C1">
        <w:rPr>
          <w:rFonts w:ascii="Arial" w:eastAsia="Arial" w:hAnsi="Arial" w:cs="Arial"/>
        </w:rPr>
        <w:t>februar</w:t>
      </w:r>
      <w:r>
        <w:rPr>
          <w:rFonts w:ascii="Arial" w:eastAsia="Arial" w:hAnsi="Arial" w:cs="Arial"/>
        </w:rPr>
        <w:t xml:space="preserve"> 2014 kl. 8:00 – 9:30 </w:t>
      </w: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 mødelokale </w:t>
      </w:r>
      <w:r w:rsidR="009247C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, </w:t>
      </w:r>
      <w:r w:rsidR="009247C1">
        <w:rPr>
          <w:rFonts w:ascii="Arial" w:eastAsia="Arial" w:hAnsi="Arial" w:cs="Arial"/>
        </w:rPr>
        <w:t>Multicentreret</w:t>
      </w:r>
      <w:r>
        <w:rPr>
          <w:rFonts w:ascii="Arial" w:eastAsia="Arial" w:hAnsi="Arial" w:cs="Arial"/>
        </w:rPr>
        <w:t xml:space="preserve"> i Præstø.</w:t>
      </w:r>
    </w:p>
    <w:p w:rsidR="00EB339B" w:rsidRDefault="00EB339B">
      <w:pPr>
        <w:spacing w:after="0" w:line="240" w:lineRule="auto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Til stede: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Anja Bille Hansen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Preben Jørgensen</w:t>
      </w:r>
    </w:p>
    <w:p w:rsidR="00EB339B" w:rsidRDefault="00F83007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Rene Sørensen</w:t>
      </w:r>
    </w:p>
    <w:p w:rsidR="009247C1" w:rsidRDefault="00F83007" w:rsidP="00101A72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9247C1">
        <w:rPr>
          <w:rFonts w:ascii="Arial" w:eastAsia="Arial" w:hAnsi="Arial" w:cs="Arial"/>
        </w:rPr>
        <w:t>Peter Bering</w:t>
      </w:r>
    </w:p>
    <w:p w:rsidR="009247C1" w:rsidRDefault="009247C1" w:rsidP="009247C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Rasmus Evind </w:t>
      </w:r>
    </w:p>
    <w:p w:rsidR="00EB339B" w:rsidRDefault="00F83007" w:rsidP="009247C1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Dorit Mahler Jensen</w:t>
      </w: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Ikke til stede:</w:t>
      </w:r>
    </w:p>
    <w:p w:rsidR="00CF78F2" w:rsidRDefault="009247C1" w:rsidP="00CF78F2">
      <w:pPr>
        <w:tabs>
          <w:tab w:val="left" w:pos="2550"/>
        </w:tabs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Berit Christensen</w:t>
      </w:r>
      <w:r w:rsidR="00CF78F2">
        <w:rPr>
          <w:rFonts w:ascii="Arial" w:eastAsia="Arial" w:hAnsi="Arial" w:cs="Arial"/>
        </w:rPr>
        <w:tab/>
      </w:r>
    </w:p>
    <w:p w:rsidR="00101A72" w:rsidRDefault="00101A72" w:rsidP="00101A72">
      <w:pPr>
        <w:spacing w:after="0" w:line="240" w:lineRule="auto"/>
        <w:ind w:left="42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Tom Andersen</w:t>
      </w:r>
    </w:p>
    <w:p w:rsidR="00EB339B" w:rsidRDefault="00101A72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Inge Knudsen</w:t>
      </w:r>
    </w:p>
    <w:p w:rsidR="00101A72" w:rsidRDefault="00101A72">
      <w:pPr>
        <w:tabs>
          <w:tab w:val="left" w:pos="426"/>
        </w:tabs>
        <w:spacing w:after="0" w:line="240" w:lineRule="auto"/>
        <w:rPr>
          <w:rFonts w:ascii="Arial" w:eastAsia="Arial" w:hAnsi="Arial" w:cs="Arial"/>
        </w:rPr>
      </w:pPr>
    </w:p>
    <w:p w:rsidR="00EB339B" w:rsidRDefault="00EB339B">
      <w:pPr>
        <w:spacing w:after="0" w:line="240" w:lineRule="auto"/>
        <w:ind w:left="426"/>
        <w:rPr>
          <w:rFonts w:ascii="Arial" w:eastAsia="Arial" w:hAnsi="Arial" w:cs="Arial"/>
        </w:rPr>
      </w:pPr>
    </w:p>
    <w:p w:rsidR="00EB339B" w:rsidRDefault="00F83007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Dagsorden:</w:t>
      </w:r>
    </w:p>
    <w:p w:rsidR="00EB339B" w:rsidRDefault="00EB339B">
      <w:pPr>
        <w:spacing w:after="0" w:line="240" w:lineRule="auto"/>
        <w:ind w:left="360"/>
        <w:rPr>
          <w:rFonts w:ascii="Arial" w:eastAsia="Arial" w:hAnsi="Arial" w:cs="Arial"/>
        </w:rPr>
      </w:pP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1. </w:t>
      </w:r>
      <w:r>
        <w:rPr>
          <w:rFonts w:ascii="Helvetica-Bold" w:hAnsi="Helvetica-Bold" w:cs="Helvetica-Bold"/>
          <w:b/>
          <w:bCs/>
        </w:rPr>
        <w:t>Opsamlinger fra sidste møde</w:t>
      </w: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Status på facaderådssager fra sidste møder.</w:t>
      </w:r>
      <w:r w:rsidR="00784AB6">
        <w:rPr>
          <w:rFonts w:ascii="Helvetica" w:hAnsi="Helvetica" w:cs="Helvetica"/>
        </w:rPr>
        <w:t xml:space="preserve"> </w:t>
      </w:r>
    </w:p>
    <w:p w:rsidR="00784AB6" w:rsidRDefault="00784AB6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2A4E9E">
        <w:rPr>
          <w:rFonts w:ascii="Helvetica" w:hAnsi="Helvetica" w:cs="Helvetica"/>
          <w:b/>
        </w:rPr>
        <w:t>Beslutning:</w:t>
      </w:r>
    </w:p>
    <w:p w:rsidR="00784AB6" w:rsidRDefault="00784AB6" w:rsidP="00784AB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</w:t>
      </w:r>
      <w:r w:rsidRPr="00784AB6">
        <w:rPr>
          <w:rFonts w:ascii="Helvetica" w:hAnsi="Helvetica" w:cs="Helvetica"/>
        </w:rPr>
        <w:t xml:space="preserve">tatus </w:t>
      </w:r>
      <w:r>
        <w:rPr>
          <w:rFonts w:ascii="Helvetica" w:hAnsi="Helvetica" w:cs="Helvetica"/>
        </w:rPr>
        <w:t xml:space="preserve">givet </w:t>
      </w:r>
      <w:r w:rsidRPr="00784AB6">
        <w:rPr>
          <w:rFonts w:ascii="Helvetica" w:hAnsi="Helvetica" w:cs="Helvetica"/>
        </w:rPr>
        <w:t xml:space="preserve">på </w:t>
      </w:r>
      <w:r>
        <w:rPr>
          <w:rFonts w:ascii="Helvetica" w:hAnsi="Helvetica" w:cs="Helvetica"/>
        </w:rPr>
        <w:t xml:space="preserve">tidligere og </w:t>
      </w:r>
      <w:r w:rsidRPr="00784AB6">
        <w:rPr>
          <w:rFonts w:ascii="Helvetica" w:hAnsi="Helvetica" w:cs="Helvetica"/>
        </w:rPr>
        <w:t>igangværende sager.</w:t>
      </w:r>
      <w:r>
        <w:rPr>
          <w:rFonts w:ascii="Helvetica" w:hAnsi="Helvetica" w:cs="Helvetica"/>
        </w:rPr>
        <w:t xml:space="preserve"> Der opfordres til opprioritering af igangværende sag på Adelgade 89/Rådhustræde 1.</w:t>
      </w: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2. </w:t>
      </w:r>
      <w:r>
        <w:rPr>
          <w:rFonts w:ascii="Helvetica-Bold" w:hAnsi="Helvetica-Bold" w:cs="Helvetica-Bold"/>
          <w:b/>
          <w:bCs/>
        </w:rPr>
        <w:t xml:space="preserve">Havnepladsen 1 – </w:t>
      </w:r>
      <w:proofErr w:type="spellStart"/>
      <w:r>
        <w:rPr>
          <w:rFonts w:ascii="Helvetica-Bold" w:hAnsi="Helvetica-Bold" w:cs="Helvetica-Bold"/>
          <w:b/>
          <w:bCs/>
        </w:rPr>
        <w:t>Mocca</w:t>
      </w:r>
      <w:proofErr w:type="spellEnd"/>
      <w:r>
        <w:rPr>
          <w:rFonts w:ascii="Helvetica-Bold" w:hAnsi="Helvetica-Bold" w:cs="Helvetica-Bold"/>
          <w:b/>
          <w:bCs/>
        </w:rPr>
        <w:t>-IS</w:t>
      </w: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Ansøgning om ombygning/facadeændringer.</w:t>
      </w: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4E9E" w:rsidRP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</w:rPr>
      </w:pPr>
      <w:r w:rsidRPr="002A4E9E">
        <w:rPr>
          <w:rFonts w:ascii="Helvetica" w:hAnsi="Helvetica" w:cs="Helvetica"/>
          <w:b/>
        </w:rPr>
        <w:t>Beslutning:</w:t>
      </w:r>
    </w:p>
    <w:p w:rsidR="002A4E9E" w:rsidRDefault="00784AB6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Ansøger ønsker svenskrød </w:t>
      </w:r>
      <w:r w:rsidR="000469DA">
        <w:rPr>
          <w:rFonts w:ascii="Helvetica" w:hAnsi="Helvetica" w:cs="Helvetica"/>
        </w:rPr>
        <w:t>”</w:t>
      </w:r>
      <w:r>
        <w:rPr>
          <w:rFonts w:ascii="Helvetica" w:hAnsi="Helvetica" w:cs="Helvetica"/>
        </w:rPr>
        <w:t>1 på 2</w:t>
      </w:r>
      <w:r w:rsidR="000469DA">
        <w:rPr>
          <w:rFonts w:ascii="Helvetica" w:hAnsi="Helvetica" w:cs="Helvetica"/>
        </w:rPr>
        <w:t>”</w:t>
      </w:r>
      <w:r>
        <w:rPr>
          <w:rFonts w:ascii="Helvetica" w:hAnsi="Helvetica" w:cs="Helvetica"/>
        </w:rPr>
        <w:t xml:space="preserve"> bræddebeklædning på facader på bygning samt under vinduer på overdækket areal. </w:t>
      </w:r>
      <w:r w:rsidR="001E0AF0">
        <w:rPr>
          <w:rFonts w:ascii="Helvetica" w:hAnsi="Helvetica" w:cs="Helvetica"/>
        </w:rPr>
        <w:t xml:space="preserve">Facaderådet anbefaler, at der meddeles dispensation til </w:t>
      </w:r>
      <w:r w:rsidR="00101A72">
        <w:rPr>
          <w:rFonts w:ascii="Helvetica" w:hAnsi="Helvetica" w:cs="Helvetica"/>
        </w:rPr>
        <w:t xml:space="preserve">svensk rød </w:t>
      </w:r>
      <w:r w:rsidR="001E0AF0">
        <w:rPr>
          <w:rFonts w:ascii="Helvetica" w:hAnsi="Helvetica" w:cs="Helvetica"/>
        </w:rPr>
        <w:t xml:space="preserve">træbeklædning af brædder med liste, da </w:t>
      </w:r>
      <w:r w:rsidR="005B0A54">
        <w:rPr>
          <w:rFonts w:ascii="Helvetica" w:hAnsi="Helvetica" w:cs="Helvetica"/>
        </w:rPr>
        <w:t>”</w:t>
      </w:r>
      <w:r w:rsidR="001E0AF0">
        <w:rPr>
          <w:rFonts w:ascii="Helvetica" w:hAnsi="Helvetica" w:cs="Helvetica"/>
        </w:rPr>
        <w:t>1</w:t>
      </w:r>
      <w:r w:rsidR="00101A72">
        <w:rPr>
          <w:rFonts w:ascii="Helvetica" w:hAnsi="Helvetica" w:cs="Helvetica"/>
        </w:rPr>
        <w:t xml:space="preserve"> </w:t>
      </w:r>
      <w:r w:rsidR="001E0AF0">
        <w:rPr>
          <w:rFonts w:ascii="Helvetica" w:hAnsi="Helvetica" w:cs="Helvetica"/>
        </w:rPr>
        <w:t>på</w:t>
      </w:r>
      <w:r w:rsidR="00101A72">
        <w:rPr>
          <w:rFonts w:ascii="Helvetica" w:hAnsi="Helvetica" w:cs="Helvetica"/>
        </w:rPr>
        <w:t xml:space="preserve"> 2</w:t>
      </w:r>
      <w:r w:rsidR="005B0A54">
        <w:rPr>
          <w:rFonts w:ascii="Helvetica" w:hAnsi="Helvetica" w:cs="Helvetica"/>
        </w:rPr>
        <w:t>”</w:t>
      </w:r>
      <w:r w:rsidR="00101A72">
        <w:rPr>
          <w:rFonts w:ascii="Helvetica" w:hAnsi="Helvetica" w:cs="Helvetica"/>
        </w:rPr>
        <w:t xml:space="preserve"> bliver for tungt. På den del af facaden som ligger tæt på nabohuset, og hvor der af brandmæssige årsager ikke kan tillades træ, anbefaler facaderådet at facaden bliver pudset.</w:t>
      </w:r>
    </w:p>
    <w:p w:rsidR="00101A72" w:rsidRDefault="00101A72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Facaderådet anbefaler desuden at tagbeklædning udgøres af mørkt tagpap.</w:t>
      </w:r>
    </w:p>
    <w:p w:rsidR="00101A72" w:rsidRDefault="00FA2756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Facaderådet anbefaler at der meddeles dispensation til vinduesbredder på ca. 2,60 m, som det fremgår af ansøgningens plantegning. </w:t>
      </w:r>
      <w:r w:rsidR="00101A72">
        <w:rPr>
          <w:rFonts w:ascii="Helvetica" w:hAnsi="Helvetica" w:cs="Helvetica"/>
        </w:rPr>
        <w:t>Facaderådet anbefaler at vindue</w:t>
      </w:r>
      <w:r>
        <w:rPr>
          <w:rFonts w:ascii="Helvetica" w:hAnsi="Helvetica" w:cs="Helvetica"/>
        </w:rPr>
        <w:t>smat</w:t>
      </w:r>
      <w:r w:rsidR="007B4FEC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>riale</w:t>
      </w:r>
      <w:r w:rsidR="00101A72">
        <w:rPr>
          <w:rFonts w:ascii="Helvetica" w:hAnsi="Helvetica" w:cs="Helvetica"/>
        </w:rPr>
        <w:t xml:space="preserve"> og tagrender administreres i henhold til lokalplanen.</w:t>
      </w:r>
    </w:p>
    <w:p w:rsidR="00101A72" w:rsidRDefault="00101A72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Facaderådet forventer en særskilt ansøgning på skiltning</w:t>
      </w:r>
      <w:r w:rsidR="005B661E">
        <w:rPr>
          <w:rFonts w:ascii="Helvetica" w:hAnsi="Helvetica" w:cs="Helvetica"/>
        </w:rPr>
        <w:t xml:space="preserve"> såfremt lokalplanens bestemmelser ikke overholdes. Facaderådet vil</w:t>
      </w:r>
      <w:r>
        <w:rPr>
          <w:rFonts w:ascii="Helvetica" w:hAnsi="Helvetica" w:cs="Helvetica"/>
        </w:rPr>
        <w:t xml:space="preserve"> være positiv for en skiltning med løse bogstaver.</w:t>
      </w:r>
      <w:r w:rsidR="005B661E">
        <w:rPr>
          <w:rFonts w:ascii="Helvetica" w:hAnsi="Helvetica" w:cs="Helvetica"/>
        </w:rPr>
        <w:t xml:space="preserve"> Facaderådet anbefaler, at kommunen opfordrer ansøger til at skiltningen bliver i overensstemmelse med lokalplanen. </w:t>
      </w:r>
      <w:r w:rsidR="000469DA">
        <w:rPr>
          <w:rFonts w:ascii="Helvetica" w:hAnsi="Helvetica" w:cs="Helvetica"/>
        </w:rPr>
        <w:t>Desuden forventes særskilt ansøgning på udformning af rækværk/gelænder om terrassen.</w:t>
      </w:r>
    </w:p>
    <w:p w:rsidR="00101A72" w:rsidRDefault="00101A72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Facaderådet anbefaler desuden, at ansøger gøres opmærksom på gældende regler vedrørende inventar.</w:t>
      </w:r>
    </w:p>
    <w:p w:rsidR="007B2602" w:rsidRDefault="007B2602" w:rsidP="002A4E9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3. </w:t>
      </w:r>
      <w:r>
        <w:rPr>
          <w:rFonts w:ascii="Helvetica-Bold" w:hAnsi="Helvetica-Bold" w:cs="Helvetica-Bold"/>
          <w:b/>
          <w:bCs/>
        </w:rPr>
        <w:t>Eventuelt</w:t>
      </w: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2A4E9E" w:rsidRDefault="002A4E9E" w:rsidP="002A4E9E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Beslutning:</w:t>
      </w:r>
    </w:p>
    <w:p w:rsidR="001E0AF0" w:rsidRPr="00101A72" w:rsidRDefault="001E0AF0" w:rsidP="00101A72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 w:rsidRPr="00101A72">
        <w:rPr>
          <w:rFonts w:ascii="Helvetica-Bold" w:hAnsi="Helvetica-Bold" w:cs="Helvetica-Bold"/>
          <w:bCs/>
        </w:rPr>
        <w:t xml:space="preserve">Torvet 15 har </w:t>
      </w:r>
      <w:r w:rsidR="00101A72" w:rsidRPr="00101A72">
        <w:rPr>
          <w:rFonts w:ascii="Helvetica-Bold" w:hAnsi="Helvetica-Bold" w:cs="Helvetica-Bold"/>
          <w:bCs/>
        </w:rPr>
        <w:t xml:space="preserve">indenfor den sidste uge </w:t>
      </w:r>
      <w:r w:rsidRPr="00101A72">
        <w:rPr>
          <w:rFonts w:ascii="Helvetica-Bold" w:hAnsi="Helvetica-Bold" w:cs="Helvetica-Bold"/>
          <w:bCs/>
        </w:rPr>
        <w:t>skiftet til vinduer</w:t>
      </w:r>
      <w:r w:rsidR="00101A72" w:rsidRPr="00101A72">
        <w:rPr>
          <w:rFonts w:ascii="Helvetica-Bold" w:hAnsi="Helvetica-Bold" w:cs="Helvetica-Bold"/>
          <w:bCs/>
        </w:rPr>
        <w:t xml:space="preserve"> af træ/</w:t>
      </w:r>
      <w:proofErr w:type="spellStart"/>
      <w:r w:rsidR="00101A72" w:rsidRPr="00101A72">
        <w:rPr>
          <w:rFonts w:ascii="Helvetica-Bold" w:hAnsi="Helvetica-Bold" w:cs="Helvetica-Bold"/>
          <w:bCs/>
        </w:rPr>
        <w:t>alu</w:t>
      </w:r>
      <w:proofErr w:type="spellEnd"/>
      <w:r w:rsidR="00101A72" w:rsidRPr="00101A72">
        <w:rPr>
          <w:rFonts w:ascii="Helvetica-Bold" w:hAnsi="Helvetica-Bold" w:cs="Helvetica-Bold"/>
          <w:bCs/>
        </w:rPr>
        <w:t xml:space="preserve">. Der følges op på sagen. </w:t>
      </w:r>
    </w:p>
    <w:p w:rsidR="00784AB6" w:rsidRPr="00101A72" w:rsidRDefault="00101A72" w:rsidP="00101A72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Cs/>
        </w:rPr>
        <w:t xml:space="preserve">Der ønskes en </w:t>
      </w:r>
      <w:r w:rsidR="00784AB6" w:rsidRPr="00101A72">
        <w:rPr>
          <w:rFonts w:ascii="Helvetica-Bold" w:hAnsi="Helvetica-Bold" w:cs="Helvetica-Bold"/>
          <w:bCs/>
        </w:rPr>
        <w:t xml:space="preserve">status på </w:t>
      </w:r>
      <w:r>
        <w:rPr>
          <w:rFonts w:ascii="Helvetica-Bold" w:hAnsi="Helvetica-Bold" w:cs="Helvetica-Bold"/>
          <w:bCs/>
        </w:rPr>
        <w:t xml:space="preserve">hjørneejendommen på </w:t>
      </w:r>
      <w:r w:rsidR="00784AB6" w:rsidRPr="00101A72">
        <w:rPr>
          <w:rFonts w:ascii="Helvetica-Bold" w:hAnsi="Helvetica-Bold" w:cs="Helvetica-Bold"/>
          <w:bCs/>
        </w:rPr>
        <w:t>Jomfrustræde</w:t>
      </w:r>
      <w:r>
        <w:rPr>
          <w:rFonts w:ascii="Helvetica-Bold" w:hAnsi="Helvetica-Bold" w:cs="Helvetica-Bold"/>
          <w:bCs/>
        </w:rPr>
        <w:t>/Adelgade</w:t>
      </w:r>
      <w:r w:rsidR="00784AB6" w:rsidRPr="00101A72">
        <w:rPr>
          <w:rFonts w:ascii="Helvetica-Bold" w:hAnsi="Helvetica-Bold" w:cs="Helvetica-Bold"/>
          <w:bCs/>
        </w:rPr>
        <w:t>.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101A72" w:rsidRDefault="00101A7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Venlig hilsen</w:t>
      </w:r>
    </w:p>
    <w:p w:rsidR="00EB339B" w:rsidRDefault="00EB339B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Dorit Mahler Jensen</w:t>
      </w:r>
    </w:p>
    <w:p w:rsidR="00EB339B" w:rsidRDefault="00F83007">
      <w:pPr>
        <w:spacing w:after="0" w:line="240" w:lineRule="auto"/>
        <w:jc w:val="center"/>
        <w:rPr>
          <w:rFonts w:ascii="Arial" w:eastAsia="Arial" w:hAnsi="Arial" w:cs="Arial"/>
          <w:color w:val="000000"/>
          <w:sz w:val="16"/>
        </w:rPr>
      </w:pPr>
      <w:r>
        <w:rPr>
          <w:rFonts w:ascii="Arial" w:eastAsia="Arial" w:hAnsi="Arial" w:cs="Arial"/>
          <w:color w:val="000000"/>
        </w:rPr>
        <w:t>Sekretær for Facaderådet</w:t>
      </w:r>
    </w:p>
    <w:sectPr w:rsidR="00EB339B" w:rsidSect="00CD0579">
      <w:pgSz w:w="11906" w:h="16838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E538A"/>
    <w:multiLevelType w:val="multilevel"/>
    <w:tmpl w:val="28EC3A6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56FEE"/>
    <w:multiLevelType w:val="multilevel"/>
    <w:tmpl w:val="9FA896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DA49A7"/>
    <w:multiLevelType w:val="multilevel"/>
    <w:tmpl w:val="4D2858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DE2022"/>
    <w:multiLevelType w:val="multilevel"/>
    <w:tmpl w:val="C918233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707AD"/>
    <w:multiLevelType w:val="multilevel"/>
    <w:tmpl w:val="6B7A81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005A79"/>
    <w:multiLevelType w:val="hybridMultilevel"/>
    <w:tmpl w:val="8C449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15238"/>
    <w:multiLevelType w:val="multilevel"/>
    <w:tmpl w:val="F1782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C468BF"/>
    <w:multiLevelType w:val="multilevel"/>
    <w:tmpl w:val="53D0C1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162E6C"/>
    <w:multiLevelType w:val="multilevel"/>
    <w:tmpl w:val="4E06AAE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E905AD"/>
    <w:multiLevelType w:val="multilevel"/>
    <w:tmpl w:val="E3024AF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FD9BB148-DAB0-4BF4-AA5C-0EB67B22D3AE}"/>
  </w:docVars>
  <w:rsids>
    <w:rsidRoot w:val="00EB339B"/>
    <w:rsid w:val="00045C99"/>
    <w:rsid w:val="000469DA"/>
    <w:rsid w:val="000B7F7C"/>
    <w:rsid w:val="000F310D"/>
    <w:rsid w:val="00101A72"/>
    <w:rsid w:val="00123E75"/>
    <w:rsid w:val="001A0602"/>
    <w:rsid w:val="001E0AF0"/>
    <w:rsid w:val="002A4E9E"/>
    <w:rsid w:val="00310A48"/>
    <w:rsid w:val="003164D1"/>
    <w:rsid w:val="003751FC"/>
    <w:rsid w:val="003B084F"/>
    <w:rsid w:val="003C3993"/>
    <w:rsid w:val="003F2CB9"/>
    <w:rsid w:val="00503DB8"/>
    <w:rsid w:val="00512BA7"/>
    <w:rsid w:val="00532482"/>
    <w:rsid w:val="005473B5"/>
    <w:rsid w:val="00587701"/>
    <w:rsid w:val="005B0A54"/>
    <w:rsid w:val="005B661E"/>
    <w:rsid w:val="005D1597"/>
    <w:rsid w:val="00612126"/>
    <w:rsid w:val="00631637"/>
    <w:rsid w:val="00634C24"/>
    <w:rsid w:val="006A4D74"/>
    <w:rsid w:val="00707577"/>
    <w:rsid w:val="007318E6"/>
    <w:rsid w:val="00784AB6"/>
    <w:rsid w:val="007861B3"/>
    <w:rsid w:val="007B2602"/>
    <w:rsid w:val="007B4FEC"/>
    <w:rsid w:val="007C2187"/>
    <w:rsid w:val="007C52DA"/>
    <w:rsid w:val="007E5420"/>
    <w:rsid w:val="0082393A"/>
    <w:rsid w:val="00832879"/>
    <w:rsid w:val="008F0DA7"/>
    <w:rsid w:val="009247C1"/>
    <w:rsid w:val="00957A84"/>
    <w:rsid w:val="00A078BA"/>
    <w:rsid w:val="00A53D64"/>
    <w:rsid w:val="00A639A9"/>
    <w:rsid w:val="00B501C1"/>
    <w:rsid w:val="00B730C2"/>
    <w:rsid w:val="00C11BAC"/>
    <w:rsid w:val="00C34419"/>
    <w:rsid w:val="00C940B3"/>
    <w:rsid w:val="00CD0579"/>
    <w:rsid w:val="00CF78F2"/>
    <w:rsid w:val="00DA674C"/>
    <w:rsid w:val="00E76D47"/>
    <w:rsid w:val="00E83150"/>
    <w:rsid w:val="00EB339B"/>
    <w:rsid w:val="00F5237A"/>
    <w:rsid w:val="00F83007"/>
    <w:rsid w:val="00FA2756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3FCB91-3F2C-4570-8B6E-58D7B3F5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DB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D0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ordingborg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4832C1D4</Template>
  <TotalTime>0</TotalTime>
  <Pages>2</Pages>
  <Words>318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Dorit Mahler Jensen</dc:creator>
  <cp:lastModifiedBy>Mette Christiansen</cp:lastModifiedBy>
  <cp:revision>2</cp:revision>
  <cp:lastPrinted>2015-02-27T12:44:00Z</cp:lastPrinted>
  <dcterms:created xsi:type="dcterms:W3CDTF">2016-01-07T13:19:00Z</dcterms:created>
  <dcterms:modified xsi:type="dcterms:W3CDTF">2016-01-07T13:19:00Z</dcterms:modified>
</cp:coreProperties>
</file>