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91" w:rsidRDefault="003A2191"/>
    <w:tbl>
      <w:tblPr>
        <w:tblStyle w:val="Tabel-Gitter"/>
        <w:tblpPr w:vertAnchor="page" w:horzAnchor="page" w:tblpX="1135" w:tblpY="340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Tr="003A2191">
        <w:trPr>
          <w:trHeight w:val="1984"/>
        </w:trPr>
        <w:tc>
          <w:tcPr>
            <w:tcW w:w="9781" w:type="dxa"/>
            <w:vAlign w:val="bottom"/>
          </w:tcPr>
          <w:p w:rsidR="003A2191" w:rsidRDefault="003A2191" w:rsidP="003A2191">
            <w:pPr>
              <w:pStyle w:val="ForsideIntro"/>
              <w:rPr>
                <w:rFonts w:ascii="Arial" w:hAnsi="Arial" w:cs="Arial"/>
                <w:sz w:val="96"/>
                <w:szCs w:val="96"/>
              </w:rPr>
            </w:pPr>
          </w:p>
          <w:p w:rsidR="003A2191" w:rsidRDefault="003A2191" w:rsidP="003A2191">
            <w:pPr>
              <w:pStyle w:val="ForsideIntro"/>
              <w:rPr>
                <w:rFonts w:ascii="Arial" w:hAnsi="Arial" w:cs="Arial"/>
                <w:sz w:val="96"/>
                <w:szCs w:val="96"/>
              </w:rPr>
            </w:pPr>
          </w:p>
          <w:p w:rsidR="003A2191" w:rsidRDefault="003A2191" w:rsidP="003A2191">
            <w:pPr>
              <w:pStyle w:val="ForsideIntro"/>
              <w:rPr>
                <w:rFonts w:ascii="Arial" w:hAnsi="Arial" w:cs="Arial"/>
                <w:sz w:val="96"/>
                <w:szCs w:val="96"/>
              </w:rPr>
            </w:pPr>
          </w:p>
          <w:p w:rsidR="00742076" w:rsidRPr="003A2191" w:rsidRDefault="003A2191" w:rsidP="003A2191">
            <w:pPr>
              <w:pStyle w:val="ForsideIntro"/>
              <w:rPr>
                <w:rFonts w:ascii="Arial" w:hAnsi="Arial" w:cs="Arial"/>
                <w:sz w:val="96"/>
                <w:szCs w:val="96"/>
              </w:rPr>
            </w:pPr>
            <w:r w:rsidRPr="003A2191">
              <w:rPr>
                <w:rFonts w:ascii="Arial" w:hAnsi="Arial" w:cs="Arial"/>
                <w:sz w:val="96"/>
                <w:szCs w:val="96"/>
              </w:rPr>
              <w:t>Pædagogisk tilsyn i kommunale og private dag</w:t>
            </w:r>
            <w:r w:rsidR="003477D6">
              <w:rPr>
                <w:rFonts w:ascii="Arial" w:hAnsi="Arial" w:cs="Arial"/>
                <w:sz w:val="96"/>
                <w:szCs w:val="96"/>
              </w:rPr>
              <w:t>institutioner</w:t>
            </w:r>
          </w:p>
          <w:p w:rsidR="00742076" w:rsidRDefault="003A2191" w:rsidP="003A2191">
            <w:pPr>
              <w:pStyle w:val="ForsideOverskrift"/>
            </w:pPr>
            <w:r>
              <w:t xml:space="preserve"> </w:t>
            </w:r>
          </w:p>
        </w:tc>
        <w:tc>
          <w:tcPr>
            <w:tcW w:w="142" w:type="dxa"/>
          </w:tcPr>
          <w:p w:rsidR="00742076" w:rsidRPr="005A1400" w:rsidRDefault="00742076" w:rsidP="003A2191">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Tr="00E6010E">
        <w:trPr>
          <w:cantSplit/>
          <w:trHeight w:val="1134"/>
        </w:trPr>
        <w:tc>
          <w:tcPr>
            <w:tcW w:w="680" w:type="dxa"/>
            <w:textDirection w:val="tbRl"/>
            <w:vAlign w:val="center"/>
          </w:tcPr>
          <w:p w:rsidR="00981775" w:rsidRDefault="00981775" w:rsidP="00366A16">
            <w:pPr>
              <w:ind w:left="113" w:right="113"/>
              <w:jc w:val="right"/>
            </w:pPr>
          </w:p>
        </w:tc>
      </w:tr>
      <w:tr w:rsidR="00366A16" w:rsidTr="00E6010E">
        <w:trPr>
          <w:cantSplit/>
          <w:trHeight w:val="8222"/>
        </w:trPr>
        <w:tc>
          <w:tcPr>
            <w:tcW w:w="680" w:type="dxa"/>
            <w:textDirection w:val="tbRl"/>
            <w:vAlign w:val="center"/>
          </w:tcPr>
          <w:p w:rsidR="00366A16" w:rsidRDefault="00366A16" w:rsidP="00BB2E0F">
            <w:pPr>
              <w:pStyle w:val="ForsideSidepanel"/>
              <w:framePr w:wrap="auto" w:vAnchor="margin" w:hAnchor="text" w:xAlign="left" w:yAlign="inline"/>
              <w:suppressOverlap w:val="0"/>
            </w:pPr>
          </w:p>
        </w:tc>
      </w:tr>
      <w:tr w:rsidR="00366A16" w:rsidTr="008C42B4">
        <w:trPr>
          <w:cantSplit/>
          <w:trHeight w:val="4306"/>
        </w:trPr>
        <w:tc>
          <w:tcPr>
            <w:tcW w:w="680" w:type="dxa"/>
            <w:textDirection w:val="tbRl"/>
            <w:vAlign w:val="center"/>
          </w:tcPr>
          <w:p w:rsidR="00366A16" w:rsidRPr="00E6010E" w:rsidRDefault="003A2191" w:rsidP="003A2191">
            <w:pPr>
              <w:pStyle w:val="ForsideWebadresse"/>
              <w:framePr w:wrap="auto" w:vAnchor="margin" w:hAnchor="text" w:xAlign="left" w:yAlign="inline"/>
              <w:suppressOverlap w:val="0"/>
            </w:pPr>
            <w:r w:rsidRPr="003A2191">
              <w:t>vordingborg.dk</w:t>
            </w:r>
          </w:p>
        </w:tc>
      </w:tr>
    </w:tbl>
    <w:p w:rsidR="005A1400" w:rsidRDefault="005A1400" w:rsidP="00E25F00"/>
    <w:p w:rsidR="008B0965" w:rsidRDefault="008B0965" w:rsidP="008B0965"/>
    <w:p w:rsidR="007F3DF9" w:rsidRDefault="007F3DF9" w:rsidP="008B0965">
      <w:pPr>
        <w:sectPr w:rsidR="007F3DF9" w:rsidSect="008C42B4">
          <w:headerReference w:type="default" r:id="rId8"/>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3"/>
      </w:tblGrid>
      <w:tr w:rsidR="007F3DF9" w:rsidTr="007F3DF9">
        <w:trPr>
          <w:trHeight w:hRule="exact" w:val="2268"/>
        </w:trPr>
        <w:tc>
          <w:tcPr>
            <w:tcW w:w="6603" w:type="dxa"/>
            <w:vAlign w:val="bottom"/>
          </w:tcPr>
          <w:p w:rsidR="007F3DF9" w:rsidRDefault="007F3DF9" w:rsidP="003A2191">
            <w:pPr>
              <w:spacing w:line="276" w:lineRule="auto"/>
              <w:rPr>
                <w:rFonts w:ascii="Verdana" w:hAnsi="Verdana"/>
                <w:b/>
              </w:rPr>
            </w:pPr>
          </w:p>
        </w:tc>
      </w:tr>
    </w:tbl>
    <w:p w:rsidR="003A2191" w:rsidRPr="00430514" w:rsidRDefault="003A2191" w:rsidP="003A2191">
      <w:pPr>
        <w:pStyle w:val="Ingenafstand"/>
        <w:jc w:val="both"/>
        <w:rPr>
          <w:rFonts w:ascii="Arial" w:hAnsi="Arial" w:cs="Arial"/>
          <w:b/>
          <w:sz w:val="28"/>
          <w:szCs w:val="28"/>
        </w:rPr>
      </w:pPr>
      <w:r w:rsidRPr="00430514">
        <w:rPr>
          <w:rFonts w:ascii="Arial" w:hAnsi="Arial" w:cs="Arial"/>
          <w:b/>
          <w:sz w:val="28"/>
          <w:szCs w:val="28"/>
        </w:rPr>
        <w:t>Formålet med pædagogiske tilsyn</w:t>
      </w:r>
    </w:p>
    <w:p w:rsidR="003A2191" w:rsidRPr="003A2191" w:rsidRDefault="003A2191" w:rsidP="003A2191">
      <w:pPr>
        <w:pStyle w:val="Ingenafstand"/>
        <w:jc w:val="both"/>
        <w:rPr>
          <w:rFonts w:ascii="Arial" w:hAnsi="Arial" w:cs="Arial"/>
          <w:u w:val="single"/>
        </w:rPr>
      </w:pPr>
    </w:p>
    <w:p w:rsidR="003A2191" w:rsidRPr="003A2191" w:rsidRDefault="003A2191" w:rsidP="003A2191">
      <w:pPr>
        <w:pStyle w:val="Ingenafstand"/>
        <w:jc w:val="both"/>
        <w:rPr>
          <w:rFonts w:ascii="Arial" w:hAnsi="Arial" w:cs="Arial"/>
        </w:rPr>
      </w:pPr>
      <w:r w:rsidRPr="003A2191">
        <w:rPr>
          <w:rFonts w:ascii="Arial" w:hAnsi="Arial" w:cs="Arial"/>
        </w:rPr>
        <w:t xml:space="preserve">Ifølge dagtilbudsloven er det kommunalbestyrelsens pligt, at føre tilsyn med indholdet i kommunens dagtilbud, samt den måde opgaverne udføres på. Kommunalbestyrelsen i Vordingborg Kommune har valgt, at uddelegere tilsynspligten til Afdelingen for Dagtilbud. </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rPr>
      </w:pPr>
      <w:r w:rsidRPr="003A2191">
        <w:rPr>
          <w:rFonts w:ascii="Arial" w:hAnsi="Arial" w:cs="Arial"/>
        </w:rPr>
        <w:t xml:space="preserve">Der er overordnet set 3 formål med de pædagogiske tilsyn: </w:t>
      </w:r>
    </w:p>
    <w:p w:rsidR="003A2191" w:rsidRPr="003A2191" w:rsidRDefault="003A2191" w:rsidP="003A2191">
      <w:pPr>
        <w:pStyle w:val="Ingenafstand"/>
        <w:jc w:val="both"/>
        <w:rPr>
          <w:rFonts w:ascii="Arial" w:hAnsi="Arial" w:cs="Arial"/>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A2191" w:rsidRPr="003A2191" w:rsidTr="00430514">
        <w:trPr>
          <w:trHeight w:val="699"/>
        </w:trPr>
        <w:tc>
          <w:tcPr>
            <w:tcW w:w="9639" w:type="dxa"/>
            <w:shd w:val="clear" w:color="auto" w:fill="DBE5F1" w:themeFill="accent1" w:themeFillTint="33"/>
          </w:tcPr>
          <w:p w:rsidR="003A2191" w:rsidRPr="003A2191" w:rsidRDefault="003A2191" w:rsidP="0099377B">
            <w:pPr>
              <w:pStyle w:val="Ingenafstand"/>
              <w:numPr>
                <w:ilvl w:val="0"/>
                <w:numId w:val="2"/>
              </w:numPr>
              <w:rPr>
                <w:rFonts w:ascii="Arial" w:hAnsi="Arial" w:cs="Arial"/>
                <w:color w:val="000000" w:themeColor="text1"/>
              </w:rPr>
            </w:pPr>
            <w:r w:rsidRPr="003A2191">
              <w:rPr>
                <w:rFonts w:ascii="Arial" w:hAnsi="Arial" w:cs="Arial"/>
                <w:color w:val="000000" w:themeColor="text1"/>
              </w:rPr>
              <w:t>Det første er, at sikre at alle kommunens dagtilbud lever op til de krav der fremgår af dagtilbudsloven.</w:t>
            </w:r>
          </w:p>
          <w:p w:rsidR="003A2191" w:rsidRPr="003A2191" w:rsidRDefault="003A2191" w:rsidP="0099377B">
            <w:pPr>
              <w:pStyle w:val="Ingenafstand"/>
              <w:ind w:left="360"/>
              <w:rPr>
                <w:rFonts w:ascii="Arial" w:hAnsi="Arial" w:cs="Arial"/>
                <w:color w:val="000000" w:themeColor="text1"/>
              </w:rPr>
            </w:pPr>
          </w:p>
        </w:tc>
      </w:tr>
      <w:tr w:rsidR="003A2191" w:rsidRPr="003A2191" w:rsidTr="00430514">
        <w:tc>
          <w:tcPr>
            <w:tcW w:w="9639" w:type="dxa"/>
            <w:shd w:val="clear" w:color="auto" w:fill="FDE9D9" w:themeFill="accent6" w:themeFillTint="33"/>
          </w:tcPr>
          <w:p w:rsidR="003A2191" w:rsidRPr="003A2191" w:rsidRDefault="003A2191" w:rsidP="0099377B">
            <w:pPr>
              <w:pStyle w:val="Ingenafstand"/>
              <w:numPr>
                <w:ilvl w:val="0"/>
                <w:numId w:val="2"/>
              </w:numPr>
              <w:rPr>
                <w:rFonts w:ascii="Arial" w:hAnsi="Arial" w:cs="Arial"/>
                <w:color w:val="000000" w:themeColor="text1"/>
              </w:rPr>
            </w:pPr>
            <w:r w:rsidRPr="003A2191">
              <w:rPr>
                <w:rFonts w:ascii="Arial" w:hAnsi="Arial" w:cs="Arial"/>
                <w:color w:val="000000" w:themeColor="text1"/>
              </w:rPr>
              <w:t>Det andet er, at sikre at alle kommunens dagtilbud lever op til de kommunalt fastsatte mål, rammer og retningslinjer.</w:t>
            </w:r>
          </w:p>
          <w:p w:rsidR="003A2191" w:rsidRPr="003A2191" w:rsidRDefault="003A2191" w:rsidP="0099377B">
            <w:pPr>
              <w:pStyle w:val="Ingenafstand"/>
              <w:ind w:left="360"/>
              <w:rPr>
                <w:rFonts w:ascii="Arial" w:hAnsi="Arial" w:cs="Arial"/>
                <w:color w:val="000000" w:themeColor="text1"/>
              </w:rPr>
            </w:pPr>
          </w:p>
        </w:tc>
      </w:tr>
      <w:tr w:rsidR="003A2191" w:rsidRPr="003A2191" w:rsidTr="00430514">
        <w:tc>
          <w:tcPr>
            <w:tcW w:w="9639" w:type="dxa"/>
            <w:shd w:val="clear" w:color="auto" w:fill="F2F2F2" w:themeFill="background1" w:themeFillShade="F2"/>
          </w:tcPr>
          <w:p w:rsidR="003A2191" w:rsidRPr="003A2191" w:rsidRDefault="003A2191" w:rsidP="0099377B">
            <w:pPr>
              <w:pStyle w:val="Ingenafstand"/>
              <w:numPr>
                <w:ilvl w:val="0"/>
                <w:numId w:val="2"/>
              </w:numPr>
              <w:rPr>
                <w:rFonts w:ascii="Arial" w:hAnsi="Arial" w:cs="Arial"/>
                <w:color w:val="000000" w:themeColor="text1"/>
              </w:rPr>
            </w:pPr>
            <w:r w:rsidRPr="003A2191">
              <w:rPr>
                <w:rFonts w:ascii="Arial" w:hAnsi="Arial" w:cs="Arial"/>
                <w:color w:val="000000" w:themeColor="text1"/>
              </w:rPr>
              <w:t>Det tredje og sidste formål er, at være en samarbejdspartner i forhold til de kommunalt besluttede projekter der er aktuelle i det enkelte dagtilbud, samt dagtilbuddets egne ønsker om udvikling i fremtiden.</w:t>
            </w:r>
          </w:p>
        </w:tc>
      </w:tr>
    </w:tbl>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b/>
        </w:rPr>
      </w:pPr>
    </w:p>
    <w:p w:rsidR="003A2191" w:rsidRPr="003A2191" w:rsidRDefault="003477D6" w:rsidP="003A2191">
      <w:pPr>
        <w:pStyle w:val="Ingenafstand"/>
        <w:jc w:val="both"/>
        <w:rPr>
          <w:rFonts w:ascii="Arial" w:hAnsi="Arial" w:cs="Arial"/>
          <w:b/>
          <w:sz w:val="28"/>
          <w:szCs w:val="28"/>
        </w:rPr>
      </w:pPr>
      <w:r>
        <w:rPr>
          <w:rFonts w:ascii="Arial" w:hAnsi="Arial" w:cs="Arial"/>
          <w:b/>
          <w:sz w:val="28"/>
          <w:szCs w:val="28"/>
        </w:rPr>
        <w:t>4</w:t>
      </w:r>
      <w:r w:rsidR="003A2191" w:rsidRPr="003A2191">
        <w:rPr>
          <w:rFonts w:ascii="Arial" w:hAnsi="Arial" w:cs="Arial"/>
          <w:b/>
          <w:sz w:val="28"/>
          <w:szCs w:val="28"/>
        </w:rPr>
        <w:t xml:space="preserve"> typer tilsyn</w:t>
      </w:r>
    </w:p>
    <w:p w:rsidR="003A2191" w:rsidRDefault="003A2191" w:rsidP="003A2191">
      <w:pPr>
        <w:pStyle w:val="Ingenafstand"/>
        <w:jc w:val="both"/>
        <w:rPr>
          <w:rFonts w:ascii="Arial" w:hAnsi="Arial" w:cs="Arial"/>
          <w:b/>
        </w:rPr>
      </w:pPr>
    </w:p>
    <w:p w:rsidR="003A2191" w:rsidRPr="003A2191" w:rsidRDefault="003A2191" w:rsidP="003A2191">
      <w:pPr>
        <w:pStyle w:val="Ingenafstand"/>
        <w:jc w:val="both"/>
        <w:rPr>
          <w:rFonts w:ascii="Arial" w:hAnsi="Arial" w:cs="Arial"/>
          <w:b/>
        </w:rPr>
      </w:pPr>
      <w:r w:rsidRPr="003A2191">
        <w:rPr>
          <w:rFonts w:ascii="Arial" w:hAnsi="Arial" w:cs="Arial"/>
          <w:b/>
        </w:rPr>
        <w:t>Det anmeldte pædagogiske tilsyn</w:t>
      </w:r>
    </w:p>
    <w:p w:rsidR="003A2191" w:rsidRPr="003A2191" w:rsidRDefault="003A2191" w:rsidP="003A2191">
      <w:pPr>
        <w:pStyle w:val="Ingenafstand"/>
        <w:jc w:val="both"/>
        <w:rPr>
          <w:rFonts w:ascii="Arial" w:hAnsi="Arial" w:cs="Arial"/>
        </w:rPr>
      </w:pPr>
      <w:r w:rsidRPr="003A2191">
        <w:rPr>
          <w:rFonts w:ascii="Arial" w:hAnsi="Arial" w:cs="Arial"/>
        </w:rPr>
        <w:t>Den pædagogiske konsulent kommer på anmeldt tilsyn 1 gang hvert år. Tilsynet vil foregår om eftermiddagen og være berammet til 2 timer. 4 uger inden tilsynet modtager lederen af dagtilbuddet en mødedato og dagsorden pr. mail. Der skal på tilsynet ske en rundvisning og et dialogbaseret møde mellem den tilsynsførende, lederen og øvrige inviterede deltagere.</w:t>
      </w:r>
      <w:r w:rsidRPr="003A2191">
        <w:rPr>
          <w:rFonts w:ascii="Arial" w:hAnsi="Arial" w:cs="Arial"/>
          <w:color w:val="FF0000"/>
        </w:rPr>
        <w:t xml:space="preserve"> </w:t>
      </w:r>
      <w:r w:rsidRPr="003A2191">
        <w:rPr>
          <w:rFonts w:ascii="Arial" w:hAnsi="Arial" w:cs="Arial"/>
        </w:rPr>
        <w:t xml:space="preserve">Lederens deltagelse er obligatorisk. Derudover kan afdelingsledere, medarbejdere og forældrebestyrelses repræsentanter inviteres til at deltage ved mødet.  </w:t>
      </w:r>
    </w:p>
    <w:p w:rsidR="003A2191" w:rsidRPr="003A2191" w:rsidRDefault="003A2191" w:rsidP="003A2191">
      <w:pPr>
        <w:pStyle w:val="Ingenafstand"/>
        <w:jc w:val="both"/>
        <w:rPr>
          <w:rFonts w:ascii="Arial" w:hAnsi="Arial" w:cs="Arial"/>
          <w:b/>
        </w:rPr>
      </w:pPr>
    </w:p>
    <w:p w:rsidR="003A2191" w:rsidRPr="003A2191" w:rsidRDefault="003A2191" w:rsidP="003A2191">
      <w:pPr>
        <w:pStyle w:val="Ingenafstand"/>
        <w:jc w:val="both"/>
        <w:rPr>
          <w:rFonts w:ascii="Arial" w:hAnsi="Arial" w:cs="Arial"/>
          <w:b/>
        </w:rPr>
      </w:pPr>
      <w:r w:rsidRPr="003A2191">
        <w:rPr>
          <w:rFonts w:ascii="Arial" w:hAnsi="Arial" w:cs="Arial"/>
          <w:b/>
        </w:rPr>
        <w:t>Det uanmeldte pædagogiske tilsyn</w:t>
      </w:r>
    </w:p>
    <w:p w:rsidR="003A2191" w:rsidRPr="003A2191" w:rsidRDefault="003A2191" w:rsidP="003A2191">
      <w:pPr>
        <w:pStyle w:val="Ingenafstand"/>
        <w:jc w:val="both"/>
        <w:rPr>
          <w:rFonts w:ascii="Arial" w:hAnsi="Arial" w:cs="Arial"/>
        </w:rPr>
      </w:pPr>
      <w:r w:rsidRPr="003A2191">
        <w:rPr>
          <w:rFonts w:ascii="Arial" w:hAnsi="Arial" w:cs="Arial"/>
        </w:rPr>
        <w:t>Den pædagogiske konsulent kommer på uanmeldt tilsyn mindst 1 gang hvert år. Tilsynet kan foregå inden for hele dagtilbuddets åbningstid, og er berammet til 1 time og 30 minutter. Tilsynet er observationsbaseret, og der er derfor ingen forventning om, at leder eller medarbejdere står til rådighed under hele tilsynet.</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b/>
        </w:rPr>
      </w:pPr>
      <w:r w:rsidRPr="003A2191">
        <w:rPr>
          <w:rFonts w:ascii="Arial" w:hAnsi="Arial" w:cs="Arial"/>
          <w:b/>
        </w:rPr>
        <w:t>Det akutte tilsyn</w:t>
      </w:r>
    </w:p>
    <w:p w:rsidR="003A2191" w:rsidRPr="003A2191" w:rsidRDefault="003A2191" w:rsidP="003A2191">
      <w:pPr>
        <w:pStyle w:val="Ingenafstand"/>
        <w:jc w:val="both"/>
        <w:rPr>
          <w:rFonts w:ascii="Arial" w:hAnsi="Arial" w:cs="Arial"/>
        </w:rPr>
      </w:pPr>
      <w:r w:rsidRPr="003A2191">
        <w:rPr>
          <w:rFonts w:ascii="Arial" w:hAnsi="Arial" w:cs="Arial"/>
        </w:rPr>
        <w:t>Den pædagogiske konsulent kan vælge, at tage på akut tilsyn, på baggrund af informationer omkring dagtilbuddets konkrete forhold. Informationerne kan bl.a. komme fra andre afdelinger i forvaltningen eller klager. Varigheden og fremgangsmåden vil afhænge af den konkrete sag.</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b/>
        </w:rPr>
      </w:pPr>
      <w:r w:rsidRPr="003A2191">
        <w:rPr>
          <w:rFonts w:ascii="Arial" w:hAnsi="Arial" w:cs="Arial"/>
          <w:b/>
        </w:rPr>
        <w:t>Det skærpede tilsyn</w:t>
      </w:r>
    </w:p>
    <w:p w:rsidR="003A2191" w:rsidRPr="003A2191" w:rsidRDefault="003A2191" w:rsidP="003A2191">
      <w:pPr>
        <w:pStyle w:val="Ingenafstand"/>
        <w:jc w:val="both"/>
        <w:rPr>
          <w:rFonts w:ascii="Arial" w:hAnsi="Arial" w:cs="Arial"/>
          <w:color w:val="000000" w:themeColor="text1"/>
        </w:rPr>
      </w:pPr>
      <w:r w:rsidRPr="003A2191">
        <w:rPr>
          <w:rFonts w:ascii="Arial" w:hAnsi="Arial" w:cs="Arial"/>
        </w:rPr>
        <w:t xml:space="preserve">På baggrund af de øvrige typer af tilsyn, kan Afdeling for Dagtilbud vurdere, at der i en periode er behov for skærpet tilsyn i dagtilbuddet. </w:t>
      </w:r>
      <w:r w:rsidRPr="003A2191">
        <w:rPr>
          <w:rFonts w:ascii="Arial" w:hAnsi="Arial" w:cs="Arial"/>
          <w:color w:val="000000" w:themeColor="text1"/>
        </w:rPr>
        <w:t>Hyppighed og fremgangsmåde ved skærpede tilsyn, afhænger af den konkrete sag.</w:t>
      </w:r>
    </w:p>
    <w:p w:rsidR="003A2191" w:rsidRPr="003A2191" w:rsidRDefault="003A2191" w:rsidP="003A2191">
      <w:pPr>
        <w:pStyle w:val="Ingenafstand"/>
        <w:jc w:val="both"/>
        <w:rPr>
          <w:rFonts w:ascii="Arial" w:hAnsi="Arial" w:cs="Arial"/>
          <w:b/>
          <w:color w:val="000000" w:themeColor="text1"/>
        </w:rPr>
      </w:pPr>
    </w:p>
    <w:p w:rsidR="003A2191" w:rsidRDefault="003A2191" w:rsidP="003A2191">
      <w:pPr>
        <w:pStyle w:val="Ingenafstand"/>
        <w:jc w:val="both"/>
        <w:rPr>
          <w:rFonts w:ascii="Arial" w:hAnsi="Arial" w:cs="Arial"/>
          <w:b/>
          <w:color w:val="000000" w:themeColor="text1"/>
        </w:rPr>
      </w:pPr>
    </w:p>
    <w:p w:rsidR="003A2191" w:rsidRDefault="003A2191" w:rsidP="003A2191">
      <w:pPr>
        <w:pStyle w:val="Ingenafstand"/>
        <w:jc w:val="both"/>
        <w:rPr>
          <w:rFonts w:ascii="Arial" w:hAnsi="Arial" w:cs="Arial"/>
          <w:b/>
          <w:color w:val="000000" w:themeColor="text1"/>
        </w:rPr>
      </w:pPr>
    </w:p>
    <w:p w:rsidR="003A2191" w:rsidRDefault="003A2191" w:rsidP="003A2191">
      <w:pPr>
        <w:pStyle w:val="Ingenafstand"/>
        <w:jc w:val="both"/>
        <w:rPr>
          <w:rFonts w:ascii="Arial" w:hAnsi="Arial" w:cs="Arial"/>
          <w:b/>
          <w:color w:val="000000" w:themeColor="text1"/>
        </w:rPr>
      </w:pPr>
    </w:p>
    <w:p w:rsidR="003A2191" w:rsidRDefault="003A2191" w:rsidP="003A2191">
      <w:pPr>
        <w:pStyle w:val="Ingenafstand"/>
        <w:jc w:val="both"/>
        <w:rPr>
          <w:rFonts w:ascii="Arial" w:hAnsi="Arial" w:cs="Arial"/>
          <w:b/>
          <w:color w:val="000000" w:themeColor="text1"/>
        </w:rPr>
      </w:pPr>
    </w:p>
    <w:p w:rsidR="003A2191" w:rsidRDefault="003A2191" w:rsidP="003A2191">
      <w:pPr>
        <w:pStyle w:val="Ingenafstand"/>
        <w:jc w:val="both"/>
        <w:rPr>
          <w:rFonts w:ascii="Arial" w:hAnsi="Arial" w:cs="Arial"/>
          <w:b/>
          <w:color w:val="000000" w:themeColor="text1"/>
        </w:rPr>
      </w:pPr>
    </w:p>
    <w:p w:rsidR="003A2191" w:rsidRDefault="003A2191" w:rsidP="003A2191">
      <w:pPr>
        <w:pStyle w:val="Ingenafstand"/>
        <w:jc w:val="both"/>
        <w:rPr>
          <w:rFonts w:ascii="Arial" w:hAnsi="Arial" w:cs="Arial"/>
          <w:b/>
          <w:color w:val="000000" w:themeColor="text1"/>
        </w:rPr>
      </w:pPr>
    </w:p>
    <w:p w:rsidR="003A2191" w:rsidRDefault="003A2191" w:rsidP="003A2191">
      <w:pPr>
        <w:pStyle w:val="Ingenafstand"/>
        <w:jc w:val="both"/>
        <w:rPr>
          <w:rFonts w:ascii="Arial" w:hAnsi="Arial" w:cs="Arial"/>
          <w:b/>
          <w:color w:val="000000" w:themeColor="text1"/>
        </w:rPr>
      </w:pPr>
    </w:p>
    <w:p w:rsidR="003A2191" w:rsidRPr="003A2191" w:rsidRDefault="003A2191" w:rsidP="003A2191">
      <w:pPr>
        <w:pStyle w:val="Ingenafstand"/>
        <w:jc w:val="both"/>
        <w:rPr>
          <w:rFonts w:ascii="Arial" w:hAnsi="Arial" w:cs="Arial"/>
          <w:b/>
          <w:color w:val="000000" w:themeColor="text1"/>
        </w:rPr>
      </w:pPr>
      <w:r w:rsidRPr="003A2191">
        <w:rPr>
          <w:rFonts w:ascii="Arial" w:hAnsi="Arial" w:cs="Arial"/>
          <w:b/>
          <w:color w:val="000000" w:themeColor="text1"/>
        </w:rPr>
        <w:t>Særligt for kommunale dagtilbud</w:t>
      </w:r>
    </w:p>
    <w:p w:rsidR="003A2191" w:rsidRPr="003A2191" w:rsidRDefault="003A2191" w:rsidP="003A2191">
      <w:pPr>
        <w:pStyle w:val="Ingenafstand"/>
        <w:jc w:val="both"/>
        <w:rPr>
          <w:rFonts w:ascii="Arial" w:hAnsi="Arial" w:cs="Arial"/>
          <w:color w:val="000000" w:themeColor="text1"/>
        </w:rPr>
      </w:pPr>
      <w:r w:rsidRPr="003A2191">
        <w:rPr>
          <w:rFonts w:ascii="Arial" w:hAnsi="Arial" w:cs="Arial"/>
          <w:color w:val="000000" w:themeColor="text1"/>
        </w:rPr>
        <w:t>Ved tilsyn i de kommunale dagtilbud, vil der i forhold til det pædagogiske arbejde, blive lagt vægt på om dagtilbuddet arbejder med Fælles Pædagogisk Grundlag, de overordnede læreplaner og de øvrige aktuelle projekter i kommunen.</w:t>
      </w:r>
    </w:p>
    <w:p w:rsidR="003A2191" w:rsidRPr="003A2191" w:rsidRDefault="003A2191" w:rsidP="003A2191">
      <w:pPr>
        <w:pStyle w:val="Ingenafstand"/>
        <w:jc w:val="both"/>
        <w:rPr>
          <w:rFonts w:ascii="Arial" w:hAnsi="Arial" w:cs="Arial"/>
          <w:color w:val="000000" w:themeColor="text1"/>
        </w:rPr>
      </w:pPr>
    </w:p>
    <w:p w:rsidR="003A2191" w:rsidRPr="003A2191" w:rsidRDefault="003A2191" w:rsidP="003A2191">
      <w:pPr>
        <w:pStyle w:val="Ingenafstand"/>
        <w:jc w:val="both"/>
        <w:rPr>
          <w:rFonts w:ascii="Arial" w:hAnsi="Arial" w:cs="Arial"/>
          <w:b/>
          <w:color w:val="000000" w:themeColor="text1"/>
        </w:rPr>
      </w:pPr>
      <w:r w:rsidRPr="003A2191">
        <w:rPr>
          <w:rFonts w:ascii="Arial" w:hAnsi="Arial" w:cs="Arial"/>
          <w:b/>
          <w:color w:val="000000" w:themeColor="text1"/>
        </w:rPr>
        <w:t>Særligt for private dag</w:t>
      </w:r>
      <w:r>
        <w:rPr>
          <w:rFonts w:ascii="Arial" w:hAnsi="Arial" w:cs="Arial"/>
          <w:b/>
          <w:color w:val="000000" w:themeColor="text1"/>
        </w:rPr>
        <w:t>institutioner</w:t>
      </w:r>
    </w:p>
    <w:p w:rsidR="003A2191" w:rsidRPr="003A2191" w:rsidRDefault="003A2191" w:rsidP="003A2191">
      <w:pPr>
        <w:pStyle w:val="Ingenafstand"/>
        <w:jc w:val="both"/>
        <w:rPr>
          <w:rFonts w:ascii="Arial" w:hAnsi="Arial" w:cs="Arial"/>
          <w:color w:val="000000" w:themeColor="text1"/>
        </w:rPr>
      </w:pPr>
      <w:r w:rsidRPr="003A2191">
        <w:rPr>
          <w:rFonts w:ascii="Arial" w:hAnsi="Arial" w:cs="Arial"/>
          <w:color w:val="000000" w:themeColor="text1"/>
        </w:rPr>
        <w:t>Ved tilsyn i de private dagtilbud vil der indgå drøftelser angående dagtilbuddets arbejde med læreplaner, sprogvurderinger, ledelsesstrukturen og antallet af indskrevne børn fra andre kommuner.</w:t>
      </w:r>
    </w:p>
    <w:p w:rsidR="003A2191" w:rsidRDefault="003A2191" w:rsidP="003A2191">
      <w:pPr>
        <w:pStyle w:val="Ingenafstand"/>
        <w:jc w:val="both"/>
        <w:rPr>
          <w:rFonts w:ascii="Arial" w:hAnsi="Arial" w:cs="Arial"/>
          <w:b/>
        </w:rPr>
      </w:pPr>
    </w:p>
    <w:p w:rsidR="003A2191" w:rsidRDefault="003A2191" w:rsidP="003A2191">
      <w:pPr>
        <w:pStyle w:val="Ingenafstand"/>
        <w:jc w:val="both"/>
        <w:rPr>
          <w:rFonts w:ascii="Arial" w:hAnsi="Arial" w:cs="Arial"/>
          <w:b/>
        </w:rPr>
      </w:pPr>
    </w:p>
    <w:p w:rsidR="003A2191" w:rsidRPr="003A2191" w:rsidRDefault="003A2191" w:rsidP="003A2191">
      <w:pPr>
        <w:pStyle w:val="Ingenafstand"/>
        <w:jc w:val="both"/>
        <w:rPr>
          <w:rFonts w:ascii="Arial" w:hAnsi="Arial" w:cs="Arial"/>
          <w:b/>
          <w:color w:val="000000" w:themeColor="text1"/>
          <w:sz w:val="28"/>
          <w:szCs w:val="28"/>
        </w:rPr>
      </w:pPr>
      <w:r>
        <w:rPr>
          <w:rFonts w:ascii="Arial" w:hAnsi="Arial" w:cs="Arial"/>
          <w:b/>
          <w:sz w:val="28"/>
          <w:szCs w:val="28"/>
        </w:rPr>
        <w:t xml:space="preserve">Program for det anmeldte </w:t>
      </w:r>
      <w:r w:rsidR="003477D6">
        <w:rPr>
          <w:rFonts w:ascii="Arial" w:hAnsi="Arial" w:cs="Arial"/>
          <w:b/>
          <w:sz w:val="28"/>
          <w:szCs w:val="28"/>
        </w:rPr>
        <w:t xml:space="preserve">pædagogiske </w:t>
      </w:r>
      <w:r>
        <w:rPr>
          <w:rFonts w:ascii="Arial" w:hAnsi="Arial" w:cs="Arial"/>
          <w:b/>
          <w:sz w:val="28"/>
          <w:szCs w:val="28"/>
        </w:rPr>
        <w:t>t</w:t>
      </w:r>
      <w:r w:rsidRPr="003A2191">
        <w:rPr>
          <w:rFonts w:ascii="Arial" w:hAnsi="Arial" w:cs="Arial"/>
          <w:b/>
          <w:sz w:val="28"/>
          <w:szCs w:val="28"/>
        </w:rPr>
        <w:t xml:space="preserve">ilsyn </w:t>
      </w:r>
    </w:p>
    <w:p w:rsidR="003A2191" w:rsidRPr="003A2191" w:rsidRDefault="003A2191" w:rsidP="003A2191">
      <w:pPr>
        <w:pStyle w:val="Ingenafstand"/>
        <w:jc w:val="both"/>
        <w:rPr>
          <w:rFonts w:ascii="Arial" w:hAnsi="Arial" w:cs="Arial"/>
        </w:rPr>
      </w:pPr>
      <w:r w:rsidRPr="003A2191">
        <w:rPr>
          <w:rFonts w:ascii="Arial" w:hAnsi="Arial" w:cs="Arial"/>
        </w:rPr>
        <w:t>For at sikre, at tilsynet lever op til alle 3 formål, vil det anmeldte tilsyn altid indeholde en indledende rundvisning, hvor den generelle standard af dagtilbuddet vurderes. Resten af tilsynet vil foregå som en dialog omkring 6 dele. De øvrige typer af tilsyn, vil ikke have en fast dagsorden eller et fast indhold.</w:t>
      </w:r>
    </w:p>
    <w:p w:rsidR="003A2191" w:rsidRPr="003A2191" w:rsidRDefault="003A2191" w:rsidP="003A2191">
      <w:pPr>
        <w:pStyle w:val="Ingenafstand"/>
        <w:jc w:val="both"/>
        <w:rPr>
          <w:rFonts w:ascii="Arial" w:hAnsi="Arial" w:cs="Arial"/>
          <w:b/>
        </w:rPr>
      </w:pPr>
    </w:p>
    <w:tbl>
      <w:tblPr>
        <w:tblStyle w:val="Tabel-Gitter"/>
        <w:tblW w:w="0" w:type="auto"/>
        <w:jc w:val="center"/>
        <w:tblLook w:val="04A0" w:firstRow="1" w:lastRow="0" w:firstColumn="1" w:lastColumn="0" w:noHBand="0" w:noVBand="1"/>
      </w:tblPr>
      <w:tblGrid>
        <w:gridCol w:w="846"/>
        <w:gridCol w:w="8782"/>
      </w:tblGrid>
      <w:tr w:rsidR="003A2191" w:rsidRPr="003A2191" w:rsidTr="0099377B">
        <w:trPr>
          <w:trHeight w:val="1266"/>
          <w:jc w:val="center"/>
        </w:trPr>
        <w:tc>
          <w:tcPr>
            <w:tcW w:w="846" w:type="dxa"/>
          </w:tcPr>
          <w:p w:rsidR="003A2191" w:rsidRPr="003A2191" w:rsidRDefault="003A2191" w:rsidP="0099377B">
            <w:pPr>
              <w:pStyle w:val="Ingenafstand"/>
              <w:rPr>
                <w:rFonts w:ascii="Arial" w:hAnsi="Arial" w:cs="Arial"/>
                <w:b/>
              </w:rPr>
            </w:pPr>
            <w:r w:rsidRPr="003A2191">
              <w:rPr>
                <w:rFonts w:ascii="Arial" w:hAnsi="Arial" w:cs="Arial"/>
                <w:b/>
                <w:color w:val="244061" w:themeColor="accent1" w:themeShade="80"/>
              </w:rPr>
              <w:t xml:space="preserve">Del 1 </w:t>
            </w:r>
          </w:p>
          <w:p w:rsidR="003A2191" w:rsidRPr="003A2191" w:rsidRDefault="003A2191" w:rsidP="0099377B">
            <w:pPr>
              <w:rPr>
                <w:rFonts w:cs="Arial"/>
              </w:rPr>
            </w:pPr>
          </w:p>
        </w:tc>
        <w:tc>
          <w:tcPr>
            <w:tcW w:w="8782" w:type="dxa"/>
          </w:tcPr>
          <w:p w:rsidR="003A2191" w:rsidRPr="003A2191" w:rsidRDefault="003A2191" w:rsidP="0099377B">
            <w:pPr>
              <w:pStyle w:val="Ingenafstand"/>
              <w:rPr>
                <w:rFonts w:ascii="Arial" w:hAnsi="Arial" w:cs="Arial"/>
                <w:b/>
              </w:rPr>
            </w:pPr>
            <w:r w:rsidRPr="003A2191">
              <w:rPr>
                <w:rFonts w:ascii="Arial" w:hAnsi="Arial" w:cs="Arial"/>
                <w:b/>
              </w:rPr>
              <w:t>Opfølgning på:</w:t>
            </w:r>
          </w:p>
          <w:p w:rsidR="003A2191" w:rsidRPr="003A2191" w:rsidRDefault="003A2191" w:rsidP="0099377B">
            <w:pPr>
              <w:pStyle w:val="Ingenafstand"/>
              <w:rPr>
                <w:rFonts w:ascii="Arial" w:hAnsi="Arial" w:cs="Arial"/>
                <w:b/>
              </w:rPr>
            </w:pPr>
            <w:r w:rsidRPr="003A2191">
              <w:rPr>
                <w:rFonts w:ascii="Arial" w:hAnsi="Arial" w:cs="Arial"/>
              </w:rPr>
              <w:t>Rapporter fra seneste pædagogiske tilsyn</w:t>
            </w:r>
            <w:r w:rsidRPr="003A2191">
              <w:rPr>
                <w:rFonts w:ascii="Arial" w:hAnsi="Arial" w:cs="Arial"/>
                <w:b/>
              </w:rPr>
              <w:t xml:space="preserve">, </w:t>
            </w:r>
            <w:r w:rsidRPr="003A2191">
              <w:rPr>
                <w:rFonts w:ascii="Arial" w:hAnsi="Arial" w:cs="Arial"/>
              </w:rPr>
              <w:t>legepladsinspektion,</w:t>
            </w:r>
            <w:r w:rsidRPr="003A2191">
              <w:rPr>
                <w:rFonts w:ascii="Arial" w:hAnsi="Arial" w:cs="Arial"/>
                <w:b/>
              </w:rPr>
              <w:t xml:space="preserve"> </w:t>
            </w:r>
            <w:r w:rsidRPr="003A2191">
              <w:rPr>
                <w:rFonts w:ascii="Arial" w:hAnsi="Arial" w:cs="Arial"/>
              </w:rPr>
              <w:t>og</w:t>
            </w:r>
            <w:r w:rsidRPr="003A2191">
              <w:rPr>
                <w:rFonts w:ascii="Arial" w:hAnsi="Arial" w:cs="Arial"/>
                <w:b/>
              </w:rPr>
              <w:t xml:space="preserve"> </w:t>
            </w:r>
            <w:r w:rsidRPr="003A2191">
              <w:rPr>
                <w:rFonts w:ascii="Arial" w:hAnsi="Arial" w:cs="Arial"/>
              </w:rPr>
              <w:t>samarbejdet med sundhedsplejersken.</w:t>
            </w:r>
          </w:p>
        </w:tc>
      </w:tr>
      <w:tr w:rsidR="003A2191" w:rsidRPr="003A2191" w:rsidTr="0099377B">
        <w:trPr>
          <w:jc w:val="center"/>
        </w:trPr>
        <w:tc>
          <w:tcPr>
            <w:tcW w:w="846" w:type="dxa"/>
          </w:tcPr>
          <w:p w:rsidR="003A2191" w:rsidRPr="003A2191" w:rsidRDefault="003A2191" w:rsidP="0099377B">
            <w:pPr>
              <w:pStyle w:val="Ingenafstand"/>
              <w:rPr>
                <w:rFonts w:ascii="Arial" w:hAnsi="Arial" w:cs="Arial"/>
                <w:b/>
              </w:rPr>
            </w:pPr>
            <w:r w:rsidRPr="003A2191">
              <w:rPr>
                <w:rFonts w:ascii="Arial" w:hAnsi="Arial" w:cs="Arial"/>
                <w:b/>
                <w:color w:val="244061" w:themeColor="accent1" w:themeShade="80"/>
              </w:rPr>
              <w:t xml:space="preserve">Del 2 </w:t>
            </w:r>
          </w:p>
          <w:p w:rsidR="003A2191" w:rsidRPr="003A2191" w:rsidRDefault="003A2191" w:rsidP="0099377B">
            <w:pPr>
              <w:rPr>
                <w:rFonts w:cs="Arial"/>
              </w:rPr>
            </w:pPr>
          </w:p>
        </w:tc>
        <w:tc>
          <w:tcPr>
            <w:tcW w:w="8782" w:type="dxa"/>
          </w:tcPr>
          <w:p w:rsidR="003A2191" w:rsidRPr="003A2191" w:rsidRDefault="003A2191" w:rsidP="0099377B">
            <w:pPr>
              <w:pStyle w:val="Ingenafstand"/>
              <w:rPr>
                <w:rFonts w:ascii="Arial" w:hAnsi="Arial" w:cs="Arial"/>
              </w:rPr>
            </w:pPr>
            <w:r w:rsidRPr="003A2191">
              <w:rPr>
                <w:rFonts w:ascii="Arial" w:hAnsi="Arial" w:cs="Arial"/>
                <w:b/>
              </w:rPr>
              <w:t>Det generelle pædagogiske arbejde</w:t>
            </w:r>
          </w:p>
        </w:tc>
      </w:tr>
      <w:tr w:rsidR="003A2191" w:rsidRPr="003A2191" w:rsidTr="0099377B">
        <w:trPr>
          <w:jc w:val="center"/>
        </w:trPr>
        <w:tc>
          <w:tcPr>
            <w:tcW w:w="846" w:type="dxa"/>
          </w:tcPr>
          <w:p w:rsidR="003A2191" w:rsidRPr="003A2191" w:rsidRDefault="003A2191" w:rsidP="0099377B">
            <w:pPr>
              <w:pStyle w:val="Ingenafstand"/>
              <w:rPr>
                <w:rFonts w:ascii="Arial" w:hAnsi="Arial" w:cs="Arial"/>
                <w:b/>
              </w:rPr>
            </w:pPr>
            <w:r w:rsidRPr="003A2191">
              <w:rPr>
                <w:rFonts w:ascii="Arial" w:hAnsi="Arial" w:cs="Arial"/>
                <w:b/>
                <w:color w:val="244061" w:themeColor="accent1" w:themeShade="80"/>
              </w:rPr>
              <w:t xml:space="preserve">Del 3 </w:t>
            </w:r>
          </w:p>
          <w:p w:rsidR="003A2191" w:rsidRPr="003A2191" w:rsidRDefault="003A2191" w:rsidP="0099377B">
            <w:pPr>
              <w:rPr>
                <w:rFonts w:cs="Arial"/>
              </w:rPr>
            </w:pPr>
          </w:p>
        </w:tc>
        <w:tc>
          <w:tcPr>
            <w:tcW w:w="8782" w:type="dxa"/>
          </w:tcPr>
          <w:p w:rsidR="003A2191" w:rsidRPr="003A2191" w:rsidRDefault="003A2191" w:rsidP="0099377B">
            <w:pPr>
              <w:pStyle w:val="Ingenafstand"/>
              <w:rPr>
                <w:rFonts w:ascii="Arial" w:hAnsi="Arial" w:cs="Arial"/>
                <w:b/>
              </w:rPr>
            </w:pPr>
            <w:r w:rsidRPr="003A2191">
              <w:rPr>
                <w:rFonts w:ascii="Arial" w:hAnsi="Arial" w:cs="Arial"/>
                <w:b/>
              </w:rPr>
              <w:t>Særligt for kommunale dagtilbud</w:t>
            </w:r>
          </w:p>
          <w:p w:rsidR="003A2191" w:rsidRPr="003A2191" w:rsidRDefault="003A2191" w:rsidP="0099377B">
            <w:pPr>
              <w:pStyle w:val="Ingenafstand"/>
              <w:rPr>
                <w:rFonts w:ascii="Arial" w:hAnsi="Arial" w:cs="Arial"/>
                <w:b/>
              </w:rPr>
            </w:pPr>
            <w:r w:rsidRPr="003A2191">
              <w:rPr>
                <w:rFonts w:ascii="Arial" w:hAnsi="Arial" w:cs="Arial"/>
              </w:rPr>
              <w:t>Projekter, sprogvurderinger, læreplaner og Fælles Pædagogisk Grundlag.</w:t>
            </w:r>
          </w:p>
        </w:tc>
      </w:tr>
      <w:tr w:rsidR="003A2191" w:rsidRPr="003A2191" w:rsidTr="0099377B">
        <w:trPr>
          <w:jc w:val="center"/>
        </w:trPr>
        <w:tc>
          <w:tcPr>
            <w:tcW w:w="846" w:type="dxa"/>
          </w:tcPr>
          <w:p w:rsidR="003A2191" w:rsidRPr="003A2191" w:rsidRDefault="003A2191" w:rsidP="0099377B">
            <w:pPr>
              <w:pStyle w:val="Ingenafstand"/>
              <w:rPr>
                <w:rFonts w:ascii="Arial" w:hAnsi="Arial" w:cs="Arial"/>
                <w:b/>
                <w:color w:val="244061" w:themeColor="accent1" w:themeShade="80"/>
              </w:rPr>
            </w:pPr>
            <w:r w:rsidRPr="003A2191">
              <w:rPr>
                <w:rFonts w:ascii="Arial" w:hAnsi="Arial" w:cs="Arial"/>
                <w:b/>
                <w:color w:val="244061" w:themeColor="accent1" w:themeShade="80"/>
              </w:rPr>
              <w:t xml:space="preserve">Del 4 </w:t>
            </w:r>
          </w:p>
          <w:p w:rsidR="003A2191" w:rsidRPr="003A2191" w:rsidRDefault="003A2191" w:rsidP="0099377B">
            <w:pPr>
              <w:rPr>
                <w:rFonts w:cs="Arial"/>
              </w:rPr>
            </w:pPr>
          </w:p>
        </w:tc>
        <w:tc>
          <w:tcPr>
            <w:tcW w:w="8782" w:type="dxa"/>
          </w:tcPr>
          <w:p w:rsidR="003A2191" w:rsidRPr="003A2191" w:rsidRDefault="003A2191" w:rsidP="0099377B">
            <w:pPr>
              <w:pStyle w:val="Ingenafstand"/>
              <w:rPr>
                <w:rFonts w:ascii="Arial" w:hAnsi="Arial" w:cs="Arial"/>
                <w:b/>
              </w:rPr>
            </w:pPr>
            <w:r w:rsidRPr="003A2191">
              <w:rPr>
                <w:rFonts w:ascii="Arial" w:hAnsi="Arial" w:cs="Arial"/>
                <w:b/>
              </w:rPr>
              <w:t>Særligt for private dagtilbud</w:t>
            </w:r>
          </w:p>
          <w:p w:rsidR="003A2191" w:rsidRPr="003A2191" w:rsidRDefault="003A2191" w:rsidP="0099377B">
            <w:pPr>
              <w:pStyle w:val="Ingenafstand"/>
              <w:rPr>
                <w:rFonts w:ascii="Arial" w:hAnsi="Arial" w:cs="Arial"/>
              </w:rPr>
            </w:pPr>
            <w:r w:rsidRPr="003A2191">
              <w:rPr>
                <w:rFonts w:ascii="Arial" w:hAnsi="Arial" w:cs="Arial"/>
              </w:rPr>
              <w:t>Læreplaner, sprogvurderinger, ledelsesstruktur, indskrevne børn fra andre kommuner og opfølgning på seneste rapport fra levnedsmiddelsstyrelsen hvis institutionen tilbyder frokostordning.</w:t>
            </w:r>
          </w:p>
        </w:tc>
      </w:tr>
      <w:tr w:rsidR="003A2191" w:rsidRPr="003A2191" w:rsidTr="0099377B">
        <w:trPr>
          <w:jc w:val="center"/>
        </w:trPr>
        <w:tc>
          <w:tcPr>
            <w:tcW w:w="846" w:type="dxa"/>
          </w:tcPr>
          <w:p w:rsidR="003A2191" w:rsidRPr="003A2191" w:rsidRDefault="003A2191" w:rsidP="0099377B">
            <w:pPr>
              <w:pStyle w:val="Ingenafstand"/>
              <w:rPr>
                <w:rFonts w:ascii="Arial" w:hAnsi="Arial" w:cs="Arial"/>
                <w:b/>
              </w:rPr>
            </w:pPr>
            <w:r w:rsidRPr="003A2191">
              <w:rPr>
                <w:rFonts w:ascii="Arial" w:hAnsi="Arial" w:cs="Arial"/>
                <w:b/>
                <w:color w:val="244061" w:themeColor="accent1" w:themeShade="80"/>
              </w:rPr>
              <w:t xml:space="preserve">Del 5 </w:t>
            </w:r>
          </w:p>
          <w:p w:rsidR="003A2191" w:rsidRPr="003A2191" w:rsidRDefault="003A2191" w:rsidP="0099377B">
            <w:pPr>
              <w:rPr>
                <w:rFonts w:cs="Arial"/>
              </w:rPr>
            </w:pPr>
          </w:p>
        </w:tc>
        <w:tc>
          <w:tcPr>
            <w:tcW w:w="8782" w:type="dxa"/>
          </w:tcPr>
          <w:p w:rsidR="003A2191" w:rsidRPr="003A2191" w:rsidRDefault="003A2191" w:rsidP="0099377B">
            <w:pPr>
              <w:pStyle w:val="Ingenafstand"/>
              <w:rPr>
                <w:rFonts w:ascii="Arial" w:hAnsi="Arial" w:cs="Arial"/>
                <w:b/>
              </w:rPr>
            </w:pPr>
            <w:r w:rsidRPr="003A2191">
              <w:rPr>
                <w:rFonts w:ascii="Arial" w:hAnsi="Arial" w:cs="Arial"/>
                <w:b/>
              </w:rPr>
              <w:t>Personale og ledelse</w:t>
            </w:r>
          </w:p>
        </w:tc>
      </w:tr>
      <w:tr w:rsidR="003A2191" w:rsidRPr="003A2191" w:rsidTr="0099377B">
        <w:trPr>
          <w:trHeight w:val="479"/>
          <w:jc w:val="center"/>
        </w:trPr>
        <w:tc>
          <w:tcPr>
            <w:tcW w:w="846" w:type="dxa"/>
          </w:tcPr>
          <w:p w:rsidR="003A2191" w:rsidRPr="003A2191" w:rsidRDefault="003A2191" w:rsidP="0099377B">
            <w:pPr>
              <w:pStyle w:val="Ingenafstand"/>
              <w:rPr>
                <w:rFonts w:ascii="Arial" w:hAnsi="Arial" w:cs="Arial"/>
                <w:b/>
                <w:color w:val="244061" w:themeColor="accent1" w:themeShade="80"/>
              </w:rPr>
            </w:pPr>
            <w:r w:rsidRPr="003A2191">
              <w:rPr>
                <w:rFonts w:ascii="Arial" w:hAnsi="Arial" w:cs="Arial"/>
                <w:b/>
                <w:color w:val="244061" w:themeColor="accent1" w:themeShade="80"/>
              </w:rPr>
              <w:t xml:space="preserve">Del 6 </w:t>
            </w:r>
          </w:p>
          <w:p w:rsidR="003A2191" w:rsidRPr="003A2191" w:rsidRDefault="003A2191" w:rsidP="0099377B">
            <w:pPr>
              <w:rPr>
                <w:rFonts w:cs="Arial"/>
              </w:rPr>
            </w:pPr>
          </w:p>
        </w:tc>
        <w:tc>
          <w:tcPr>
            <w:tcW w:w="8782" w:type="dxa"/>
          </w:tcPr>
          <w:p w:rsidR="003A2191" w:rsidRPr="003A2191" w:rsidRDefault="003A2191" w:rsidP="0099377B">
            <w:pPr>
              <w:pStyle w:val="Ingenafstand"/>
              <w:rPr>
                <w:rFonts w:ascii="Arial" w:hAnsi="Arial" w:cs="Arial"/>
                <w:b/>
              </w:rPr>
            </w:pPr>
            <w:r w:rsidRPr="003A2191">
              <w:rPr>
                <w:rFonts w:ascii="Arial" w:hAnsi="Arial" w:cs="Arial"/>
                <w:b/>
              </w:rPr>
              <w:t>Samarbejdet med forældrebestyrelsen</w:t>
            </w:r>
          </w:p>
        </w:tc>
      </w:tr>
      <w:tr w:rsidR="003A2191" w:rsidRPr="003A2191" w:rsidTr="0099377B">
        <w:trPr>
          <w:jc w:val="center"/>
        </w:trPr>
        <w:tc>
          <w:tcPr>
            <w:tcW w:w="846" w:type="dxa"/>
          </w:tcPr>
          <w:p w:rsidR="003A2191" w:rsidRPr="003A2191" w:rsidRDefault="003A2191" w:rsidP="0099377B">
            <w:pPr>
              <w:pStyle w:val="Ingenafstand"/>
              <w:rPr>
                <w:rFonts w:ascii="Arial" w:hAnsi="Arial" w:cs="Arial"/>
                <w:b/>
              </w:rPr>
            </w:pPr>
            <w:r w:rsidRPr="003A2191">
              <w:rPr>
                <w:rFonts w:ascii="Arial" w:hAnsi="Arial" w:cs="Arial"/>
                <w:b/>
                <w:color w:val="244061" w:themeColor="accent1" w:themeShade="80"/>
              </w:rPr>
              <w:t xml:space="preserve">Del 7 </w:t>
            </w:r>
          </w:p>
          <w:p w:rsidR="003A2191" w:rsidRPr="003A2191" w:rsidRDefault="003A2191" w:rsidP="0099377B">
            <w:pPr>
              <w:rPr>
                <w:rFonts w:cs="Arial"/>
              </w:rPr>
            </w:pPr>
          </w:p>
        </w:tc>
        <w:tc>
          <w:tcPr>
            <w:tcW w:w="8782" w:type="dxa"/>
          </w:tcPr>
          <w:p w:rsidR="003A2191" w:rsidRPr="003A2191" w:rsidRDefault="003A2191" w:rsidP="0099377B">
            <w:pPr>
              <w:pStyle w:val="Ingenafstand"/>
              <w:rPr>
                <w:rFonts w:ascii="Arial" w:hAnsi="Arial" w:cs="Arial"/>
                <w:b/>
              </w:rPr>
            </w:pPr>
            <w:r w:rsidRPr="003A2191">
              <w:rPr>
                <w:rFonts w:ascii="Arial" w:hAnsi="Arial" w:cs="Arial"/>
                <w:b/>
              </w:rPr>
              <w:t>Forskellige beskrevne retningslinjer</w:t>
            </w:r>
          </w:p>
          <w:p w:rsidR="003A2191" w:rsidRPr="003A2191" w:rsidRDefault="003A2191" w:rsidP="0099377B">
            <w:pPr>
              <w:pStyle w:val="Ingenafstand"/>
              <w:rPr>
                <w:rFonts w:ascii="Arial" w:hAnsi="Arial" w:cs="Arial"/>
              </w:rPr>
            </w:pPr>
            <w:r w:rsidRPr="003A2191">
              <w:rPr>
                <w:rFonts w:ascii="Arial" w:hAnsi="Arial" w:cs="Arial"/>
              </w:rPr>
              <w:t xml:space="preserve">Logbog for legepladstjek, uddannelse, trivsel, sorg- og krise, børn på tur, børn som forlader dagtilbuddet, kost, børns seksuelle lege, syge børn herunder medicingivning, hvile og søvn, børns brug af IT, praktikstedsbeskrivelse. </w:t>
            </w:r>
          </w:p>
        </w:tc>
      </w:tr>
    </w:tbl>
    <w:p w:rsidR="003A2191" w:rsidRPr="003A2191" w:rsidRDefault="003A2191" w:rsidP="003A2191">
      <w:pPr>
        <w:pStyle w:val="Ingenafstand"/>
        <w:rPr>
          <w:rFonts w:ascii="Arial" w:hAnsi="Arial" w:cs="Arial"/>
        </w:rPr>
      </w:pPr>
    </w:p>
    <w:p w:rsidR="003A2191" w:rsidRPr="003A2191" w:rsidRDefault="003A2191" w:rsidP="003A2191">
      <w:pPr>
        <w:pStyle w:val="Ingenafstand"/>
        <w:jc w:val="both"/>
        <w:rPr>
          <w:rFonts w:ascii="Arial" w:hAnsi="Arial" w:cs="Arial"/>
          <w:b/>
        </w:rPr>
      </w:pPr>
      <w:r w:rsidRPr="003A2191">
        <w:rPr>
          <w:rFonts w:ascii="Arial" w:hAnsi="Arial" w:cs="Arial"/>
        </w:rPr>
        <w:t>De pædagogiske tilsyn indeholder ikke, bygnings- og brandtilsyn, hygiejne- og sundhedstilsyn, rengøringstilsyn, levnedsmiddelkontrol, legepladstilsyn og økonomitilsyn.</w:t>
      </w:r>
    </w:p>
    <w:p w:rsidR="003A2191" w:rsidRPr="003A2191" w:rsidRDefault="003A2191" w:rsidP="003A2191">
      <w:pPr>
        <w:pStyle w:val="Ingenafstand"/>
        <w:jc w:val="both"/>
        <w:rPr>
          <w:rFonts w:ascii="Arial" w:hAnsi="Arial" w:cs="Arial"/>
          <w:b/>
          <w:u w:val="single"/>
        </w:rPr>
      </w:pPr>
    </w:p>
    <w:p w:rsidR="003A2191" w:rsidRPr="003A2191" w:rsidRDefault="003A2191" w:rsidP="003A2191">
      <w:pPr>
        <w:pStyle w:val="Ingenafstand"/>
        <w:jc w:val="both"/>
        <w:rPr>
          <w:rFonts w:ascii="Arial" w:hAnsi="Arial" w:cs="Arial"/>
          <w:b/>
          <w:u w:val="single"/>
        </w:rPr>
      </w:pPr>
    </w:p>
    <w:p w:rsidR="003A2191" w:rsidRPr="003A2191" w:rsidRDefault="003A2191" w:rsidP="003A2191">
      <w:pPr>
        <w:pStyle w:val="Ingenafstand"/>
        <w:jc w:val="both"/>
        <w:rPr>
          <w:rFonts w:ascii="Arial" w:hAnsi="Arial" w:cs="Arial"/>
          <w:b/>
        </w:rPr>
      </w:pPr>
      <w:r w:rsidRPr="003A2191">
        <w:rPr>
          <w:rFonts w:ascii="Arial" w:hAnsi="Arial" w:cs="Arial"/>
          <w:b/>
        </w:rPr>
        <w:t>Før tilsynet</w:t>
      </w:r>
    </w:p>
    <w:p w:rsidR="003A2191" w:rsidRPr="003A2191" w:rsidRDefault="003A2191" w:rsidP="003A2191">
      <w:pPr>
        <w:pStyle w:val="Ingenafstand"/>
        <w:jc w:val="both"/>
        <w:rPr>
          <w:rFonts w:ascii="Arial" w:hAnsi="Arial" w:cs="Arial"/>
        </w:rPr>
      </w:pPr>
      <w:r w:rsidRPr="003A2191">
        <w:rPr>
          <w:rFonts w:ascii="Arial" w:hAnsi="Arial" w:cs="Arial"/>
        </w:rPr>
        <w:t xml:space="preserve">4 uger før de anmeldte tilsyn, modtager lederen af dagtilbuddet en mail, med mødedato og dagorden for mødet. </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rPr>
      </w:pPr>
      <w:r w:rsidRPr="003A2191">
        <w:rPr>
          <w:rFonts w:ascii="Arial" w:hAnsi="Arial" w:cs="Arial"/>
        </w:rPr>
        <w:t xml:space="preserve">Efter modtagelsen af mødedato, og inden datoen for tilsynet, skal ledere af kommunale dagtilbud sende eller gøre tilgængeligt på BørneIntra </w:t>
      </w:r>
      <w:r w:rsidRPr="003A2191">
        <w:rPr>
          <w:rFonts w:ascii="Arial" w:hAnsi="Arial" w:cs="Arial"/>
          <w:u w:val="single"/>
        </w:rPr>
        <w:t>et</w:t>
      </w:r>
      <w:r w:rsidRPr="003A2191">
        <w:rPr>
          <w:rFonts w:ascii="Arial" w:hAnsi="Arial" w:cs="Arial"/>
        </w:rPr>
        <w:t xml:space="preserve"> eksemplar af hver følgende samhørende materialer til den pædagogiske konsulent: </w:t>
      </w:r>
    </w:p>
    <w:p w:rsidR="003A2191" w:rsidRPr="003A2191" w:rsidRDefault="003A2191" w:rsidP="003A2191">
      <w:pPr>
        <w:pStyle w:val="Ingenafstand"/>
        <w:jc w:val="both"/>
        <w:rPr>
          <w:rFonts w:ascii="Arial" w:hAnsi="Arial" w:cs="Arial"/>
        </w:rPr>
      </w:pPr>
      <w:r w:rsidRPr="003A2191">
        <w:rPr>
          <w:rFonts w:ascii="Arial" w:hAnsi="Arial" w:cs="Arial"/>
        </w:rPr>
        <w:t>Detailplan</w:t>
      </w:r>
    </w:p>
    <w:p w:rsidR="003A2191" w:rsidRPr="003A2191" w:rsidRDefault="00AD2CFC" w:rsidP="003A2191">
      <w:pPr>
        <w:pStyle w:val="Ingenafstand"/>
        <w:jc w:val="both"/>
        <w:rPr>
          <w:rFonts w:ascii="Arial" w:hAnsi="Arial" w:cs="Arial"/>
        </w:rPr>
      </w:pPr>
      <w:r>
        <w:rPr>
          <w:rFonts w:ascii="Arial" w:hAnsi="Arial" w:cs="Arial"/>
        </w:rPr>
        <w:t>Planlægningsskema</w:t>
      </w:r>
    </w:p>
    <w:p w:rsidR="003A2191" w:rsidRPr="003A2191" w:rsidRDefault="003A2191" w:rsidP="003A2191">
      <w:pPr>
        <w:pStyle w:val="Ingenafstand"/>
        <w:jc w:val="both"/>
        <w:rPr>
          <w:rFonts w:ascii="Arial" w:hAnsi="Arial" w:cs="Arial"/>
        </w:rPr>
      </w:pPr>
      <w:r w:rsidRPr="003A2191">
        <w:rPr>
          <w:rFonts w:ascii="Arial" w:hAnsi="Arial" w:cs="Arial"/>
        </w:rPr>
        <w:t xml:space="preserve">Refleksion over dagen </w:t>
      </w:r>
    </w:p>
    <w:p w:rsidR="003A2191" w:rsidRPr="003A2191" w:rsidRDefault="003A2191" w:rsidP="003A2191">
      <w:pPr>
        <w:pStyle w:val="Ingenafstand"/>
        <w:jc w:val="both"/>
        <w:rPr>
          <w:rFonts w:ascii="Arial" w:hAnsi="Arial" w:cs="Arial"/>
        </w:rPr>
      </w:pPr>
      <w:r w:rsidRPr="003A2191">
        <w:rPr>
          <w:rFonts w:ascii="Arial" w:hAnsi="Arial" w:cs="Arial"/>
        </w:rPr>
        <w:t xml:space="preserve">Forundersøgelse - efterundersøgelse </w:t>
      </w:r>
    </w:p>
    <w:p w:rsidR="003A2191" w:rsidRPr="003A2191" w:rsidRDefault="003A2191" w:rsidP="003A2191">
      <w:pPr>
        <w:pStyle w:val="Ingenafstand"/>
        <w:jc w:val="both"/>
        <w:rPr>
          <w:rFonts w:ascii="Arial" w:hAnsi="Arial" w:cs="Arial"/>
        </w:rPr>
      </w:pPr>
      <w:r w:rsidRPr="003A2191">
        <w:rPr>
          <w:rFonts w:ascii="Arial" w:hAnsi="Arial" w:cs="Arial"/>
        </w:rPr>
        <w:t>Indsat for et enkelt barn.</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rPr>
      </w:pPr>
      <w:r w:rsidRPr="003A2191">
        <w:rPr>
          <w:rFonts w:ascii="Arial" w:hAnsi="Arial" w:cs="Arial"/>
        </w:rPr>
        <w:t>Efter modtagelsen af mødedato, og inden datoen for tilsynet, skal lederen af e</w:t>
      </w:r>
      <w:r w:rsidR="00AD2CFC">
        <w:rPr>
          <w:rFonts w:ascii="Arial" w:hAnsi="Arial" w:cs="Arial"/>
        </w:rPr>
        <w:t>t</w:t>
      </w:r>
      <w:r w:rsidRPr="003A2191">
        <w:rPr>
          <w:rFonts w:ascii="Arial" w:hAnsi="Arial" w:cs="Arial"/>
        </w:rPr>
        <w:t xml:space="preserve"> </w:t>
      </w:r>
      <w:r w:rsidRPr="003A2191">
        <w:rPr>
          <w:rFonts w:ascii="Arial" w:hAnsi="Arial" w:cs="Arial"/>
          <w:u w:val="single"/>
        </w:rPr>
        <w:t>private dagtilbud</w:t>
      </w:r>
      <w:r w:rsidRPr="003A2191">
        <w:rPr>
          <w:rFonts w:ascii="Arial" w:hAnsi="Arial" w:cs="Arial"/>
        </w:rPr>
        <w:t xml:space="preserve">, sende dokumentation om arbejdet med læreplaner til den pædagogiske konsulent. </w:t>
      </w:r>
    </w:p>
    <w:p w:rsidR="003A2191" w:rsidRPr="003A2191" w:rsidRDefault="003A2191" w:rsidP="003A2191">
      <w:pPr>
        <w:pStyle w:val="Ingenafstand"/>
        <w:jc w:val="both"/>
        <w:rPr>
          <w:rFonts w:ascii="Arial" w:hAnsi="Arial" w:cs="Arial"/>
          <w:b/>
        </w:rPr>
      </w:pPr>
    </w:p>
    <w:p w:rsidR="003A2191" w:rsidRPr="003A2191" w:rsidRDefault="003A2191" w:rsidP="003A2191">
      <w:pPr>
        <w:pStyle w:val="Ingenafstand"/>
        <w:jc w:val="both"/>
        <w:rPr>
          <w:rFonts w:ascii="Arial" w:hAnsi="Arial" w:cs="Arial"/>
          <w:b/>
        </w:rPr>
      </w:pPr>
      <w:r w:rsidRPr="003A2191">
        <w:rPr>
          <w:rFonts w:ascii="Arial" w:hAnsi="Arial" w:cs="Arial"/>
          <w:b/>
        </w:rPr>
        <w:t>Efter tilsynet</w:t>
      </w:r>
    </w:p>
    <w:p w:rsidR="003A2191" w:rsidRPr="003A2191" w:rsidRDefault="003A2191" w:rsidP="003A2191">
      <w:pPr>
        <w:pStyle w:val="Ingenafstand"/>
        <w:jc w:val="both"/>
        <w:rPr>
          <w:rFonts w:ascii="Arial" w:hAnsi="Arial" w:cs="Arial"/>
        </w:rPr>
      </w:pPr>
      <w:r w:rsidRPr="003A2191">
        <w:rPr>
          <w:rFonts w:ascii="Arial" w:hAnsi="Arial" w:cs="Arial"/>
        </w:rPr>
        <w:t>Efter de anmeldte og uanmeldte tilsyn, udarbejder den pædagogiske konsulent en tilsynsrapport, som lederen af dagtilbuddet modtager senest 2 uger efter tilsynet. Tilsynsrapporten indeholder, en samlet evaluering og eventuelle anbefalinger og/eller henstillinger. Efterfølgende forelægger lederen rapporten for bestyrelsen.</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b/>
        </w:rPr>
      </w:pPr>
      <w:r w:rsidRPr="003A2191">
        <w:rPr>
          <w:rFonts w:ascii="Arial" w:hAnsi="Arial" w:cs="Arial"/>
          <w:b/>
        </w:rPr>
        <w:t>Anbefalinger</w:t>
      </w:r>
    </w:p>
    <w:p w:rsidR="003A2191" w:rsidRPr="003A2191" w:rsidRDefault="003A2191" w:rsidP="003A2191">
      <w:pPr>
        <w:pStyle w:val="Ingenafstand"/>
        <w:jc w:val="both"/>
        <w:rPr>
          <w:rFonts w:ascii="Arial" w:hAnsi="Arial" w:cs="Arial"/>
        </w:rPr>
      </w:pPr>
      <w:r w:rsidRPr="003A2191">
        <w:rPr>
          <w:rFonts w:ascii="Arial" w:hAnsi="Arial" w:cs="Arial"/>
        </w:rPr>
        <w:t>Anbefalinger er tænkt, som en hjælp til dagtilbuddet, og kan give anledning til videre refleksion og udvikling. Anbefalinger skal beskrives så konkret, at det fremgår tydeligt, hvilke problemstillinger anbefalingen omhandler. Det er dagtilbuddet selv der afgør, hvordan de ønsker at arbejde videre med anbefalingerne.</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b/>
        </w:rPr>
      </w:pPr>
      <w:r w:rsidRPr="003A2191">
        <w:rPr>
          <w:rFonts w:ascii="Arial" w:hAnsi="Arial" w:cs="Arial"/>
          <w:b/>
        </w:rPr>
        <w:t>Henstillinger</w:t>
      </w:r>
    </w:p>
    <w:p w:rsidR="003A2191" w:rsidRPr="003A2191" w:rsidRDefault="003A2191" w:rsidP="003A2191">
      <w:pPr>
        <w:pStyle w:val="Ingenafstand"/>
        <w:jc w:val="both"/>
        <w:rPr>
          <w:rFonts w:ascii="Arial" w:hAnsi="Arial" w:cs="Arial"/>
        </w:rPr>
      </w:pPr>
      <w:r w:rsidRPr="003A2191">
        <w:rPr>
          <w:rFonts w:ascii="Arial" w:hAnsi="Arial" w:cs="Arial"/>
        </w:rPr>
        <w:t>Hvis det i den samlede evaluering ikke vurderes, at dagtilbuddet lever op til de krav der er fastsat i dagtilbudsloven og af kommunalbestyrelsen, skal den pædagogiske konsulent lave en henstilling. Lederen af dagtilbuddet udarbejder, med udgangspunkt i henstillingen, en handleplan, der sendes til den pædagogiske konsulent senest 1 måned efter modtagelsen af tilsynsrapporten. Handleplanen godkendes af den pædagogiske konsulent.</w:t>
      </w:r>
    </w:p>
    <w:p w:rsidR="003A2191" w:rsidRPr="003A2191" w:rsidRDefault="003A2191" w:rsidP="003A2191">
      <w:pPr>
        <w:pStyle w:val="Ingenafstand"/>
        <w:jc w:val="both"/>
        <w:rPr>
          <w:rFonts w:ascii="Arial" w:hAnsi="Arial" w:cs="Arial"/>
        </w:rPr>
      </w:pPr>
    </w:p>
    <w:p w:rsidR="003A2191" w:rsidRPr="003A2191" w:rsidRDefault="003A2191" w:rsidP="003A2191">
      <w:pPr>
        <w:pStyle w:val="Ingenafstand"/>
        <w:jc w:val="both"/>
        <w:rPr>
          <w:rFonts w:ascii="Arial" w:hAnsi="Arial" w:cs="Arial"/>
          <w:b/>
        </w:rPr>
      </w:pPr>
      <w:r w:rsidRPr="003A2191">
        <w:rPr>
          <w:rFonts w:ascii="Arial" w:hAnsi="Arial" w:cs="Arial"/>
          <w:b/>
        </w:rPr>
        <w:t>Kvalitetsrapport</w:t>
      </w:r>
    </w:p>
    <w:p w:rsidR="003A2191" w:rsidRPr="003A2191" w:rsidRDefault="003A2191" w:rsidP="003A2191">
      <w:pPr>
        <w:pStyle w:val="Ingenafstand"/>
        <w:jc w:val="both"/>
        <w:rPr>
          <w:rFonts w:ascii="Arial" w:hAnsi="Arial" w:cs="Arial"/>
        </w:rPr>
      </w:pPr>
      <w:r w:rsidRPr="003A2191">
        <w:rPr>
          <w:rFonts w:ascii="Arial" w:hAnsi="Arial" w:cs="Arial"/>
        </w:rPr>
        <w:t>Der vil blive lavet en samlet evaluering, på alle tilsynsrapporter fra kommunale institutioner, som vil indgå i den kvalitetsrapport, der bliver udarbejdet hvert andet år, af Afdelingen for Dagtilbud.</w:t>
      </w:r>
    </w:p>
    <w:p w:rsidR="003A2191" w:rsidRPr="003A2191" w:rsidRDefault="003A2191" w:rsidP="003A2191">
      <w:pPr>
        <w:pStyle w:val="Ingenafstand"/>
        <w:jc w:val="both"/>
        <w:rPr>
          <w:rFonts w:ascii="Arial" w:hAnsi="Arial" w:cs="Arial"/>
          <w:b/>
        </w:rPr>
      </w:pPr>
    </w:p>
    <w:p w:rsidR="005E3B02" w:rsidRPr="003A2191" w:rsidRDefault="005E3B02" w:rsidP="00212957">
      <w:pPr>
        <w:rPr>
          <w:rFonts w:cs="Arial"/>
          <w:noProof/>
        </w:rPr>
      </w:pPr>
    </w:p>
    <w:p w:rsidR="00F33676" w:rsidRPr="003A2191" w:rsidRDefault="00212957" w:rsidP="00212957">
      <w:pPr>
        <w:rPr>
          <w:rFonts w:cs="Arial"/>
          <w:noProof/>
        </w:rPr>
        <w:sectPr w:rsidR="00F33676" w:rsidRPr="003A2191" w:rsidSect="00C01D48">
          <w:headerReference w:type="default" r:id="rId9"/>
          <w:footerReference w:type="default" r:id="rId10"/>
          <w:pgSz w:w="11906" w:h="16838" w:code="9"/>
          <w:pgMar w:top="2268" w:right="1134" w:bottom="1134" w:left="1134" w:header="709" w:footer="737" w:gutter="0"/>
          <w:cols w:space="708"/>
          <w:docGrid w:linePitch="360"/>
        </w:sectPr>
      </w:pPr>
      <w:r w:rsidRPr="003A2191">
        <w:rPr>
          <w:rFonts w:cs="Arial"/>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Tr="00F33676">
        <w:trPr>
          <w:trHeight w:val="2835"/>
        </w:trPr>
        <w:tc>
          <w:tcPr>
            <w:tcW w:w="5670" w:type="dxa"/>
            <w:vAlign w:val="bottom"/>
          </w:tcPr>
          <w:p w:rsidR="003A2191" w:rsidRPr="003A2191" w:rsidRDefault="003A2191" w:rsidP="003A2191">
            <w:pPr>
              <w:spacing w:line="276" w:lineRule="auto"/>
              <w:rPr>
                <w:rFonts w:cs="Arial"/>
              </w:rPr>
            </w:pPr>
            <w:r w:rsidRPr="003A2191">
              <w:rPr>
                <w:rFonts w:cs="Arial"/>
                <w:b/>
                <w:color w:val="FFFFFF" w:themeColor="background1"/>
                <w:sz w:val="19"/>
              </w:rPr>
              <w:t>Vordingborg Kommune</w:t>
            </w:r>
          </w:p>
          <w:p w:rsidR="003A2191" w:rsidRPr="003A2191" w:rsidRDefault="003A2191" w:rsidP="003A2191">
            <w:pPr>
              <w:spacing w:line="276" w:lineRule="auto"/>
              <w:rPr>
                <w:rFonts w:cs="Arial"/>
              </w:rPr>
            </w:pPr>
            <w:r w:rsidRPr="003A2191">
              <w:rPr>
                <w:rFonts w:cs="Arial"/>
                <w:color w:val="FFFFFF" w:themeColor="background1"/>
                <w:sz w:val="19"/>
              </w:rPr>
              <w:t>Postboks 200</w:t>
            </w:r>
          </w:p>
          <w:p w:rsidR="003A2191" w:rsidRPr="003A2191" w:rsidRDefault="003A2191" w:rsidP="003A2191">
            <w:pPr>
              <w:spacing w:line="276" w:lineRule="auto"/>
              <w:rPr>
                <w:rFonts w:cs="Arial"/>
              </w:rPr>
            </w:pPr>
            <w:r w:rsidRPr="003A2191">
              <w:rPr>
                <w:rFonts w:cs="Arial"/>
                <w:color w:val="FFFFFF" w:themeColor="background1"/>
                <w:sz w:val="19"/>
              </w:rPr>
              <w:t>Østerbro 2</w:t>
            </w:r>
          </w:p>
          <w:p w:rsidR="003A2191" w:rsidRPr="003A2191" w:rsidRDefault="003A2191" w:rsidP="003A2191">
            <w:pPr>
              <w:spacing w:line="276" w:lineRule="auto"/>
              <w:rPr>
                <w:rFonts w:cs="Arial"/>
              </w:rPr>
            </w:pPr>
            <w:r w:rsidRPr="003A2191">
              <w:rPr>
                <w:rFonts w:cs="Arial"/>
                <w:color w:val="FFFFFF" w:themeColor="background1"/>
                <w:sz w:val="19"/>
              </w:rPr>
              <w:t>4720</w:t>
            </w:r>
            <w:r w:rsidRPr="003A2191">
              <w:rPr>
                <w:rFonts w:cs="Arial"/>
              </w:rPr>
              <w:t xml:space="preserve"> </w:t>
            </w:r>
            <w:r w:rsidRPr="003A2191">
              <w:rPr>
                <w:rFonts w:cs="Arial"/>
                <w:color w:val="FFFFFF" w:themeColor="background1"/>
                <w:sz w:val="19"/>
              </w:rPr>
              <w:t>Præstø</w:t>
            </w:r>
          </w:p>
          <w:p w:rsidR="00F33676" w:rsidRDefault="003A2191" w:rsidP="003A2191">
            <w:pPr>
              <w:spacing w:line="276" w:lineRule="auto"/>
            </w:pPr>
            <w:r w:rsidRPr="003A2191">
              <w:rPr>
                <w:rFonts w:cs="Arial"/>
                <w:color w:val="FFFFFF" w:themeColor="background1"/>
                <w:sz w:val="19"/>
              </w:rPr>
              <w:t>Tlf. 55 36 36 36</w:t>
            </w:r>
          </w:p>
        </w:tc>
      </w:tr>
    </w:tbl>
    <w:p w:rsidR="00212957" w:rsidRDefault="00212957" w:rsidP="00212957">
      <w:pPr>
        <w:rPr>
          <w:noProof/>
        </w:rPr>
      </w:pPr>
    </w:p>
    <w:sectPr w:rsidR="00212957" w:rsidSect="00C01D48">
      <w:headerReference w:type="default" r:id="rId11"/>
      <w:footerReference w:type="default" r:id="rId12"/>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D3" w:rsidRDefault="000924D3" w:rsidP="00091062">
      <w:pPr>
        <w:spacing w:line="240" w:lineRule="auto"/>
      </w:pPr>
      <w:r>
        <w:separator/>
      </w:r>
    </w:p>
  </w:endnote>
  <w:endnote w:type="continuationSeparator" w:id="0">
    <w:p w:rsidR="000924D3" w:rsidRDefault="000924D3" w:rsidP="00091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820607">
      <w:rPr>
        <w:rFonts w:cs="Arial"/>
        <w:noProof/>
        <w:sz w:val="17"/>
        <w:szCs w:val="17"/>
      </w:rPr>
      <w:t>2</w:t>
    </w:r>
    <w:r w:rsidRPr="00C01D48">
      <w:rPr>
        <w:rFonts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D3" w:rsidRDefault="000924D3" w:rsidP="00091062">
      <w:pPr>
        <w:spacing w:line="240" w:lineRule="auto"/>
      </w:pPr>
      <w:r>
        <w:separator/>
      </w:r>
    </w:p>
  </w:footnote>
  <w:footnote w:type="continuationSeparator" w:id="0">
    <w:p w:rsidR="000924D3" w:rsidRDefault="000924D3" w:rsidP="000910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Default="003A2191">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9CD9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ADB84"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Default="008C42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Default="003A2191"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EF05"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3F31093F"/>
    <w:multiLevelType w:val="hybridMultilevel"/>
    <w:tmpl w:val="0744FBDC"/>
    <w:lvl w:ilvl="0" w:tplc="B45A5D2C">
      <w:start w:val="1"/>
      <w:numFmt w:val="decimal"/>
      <w:lvlText w:val="%1."/>
      <w:lvlJc w:val="left"/>
      <w:pPr>
        <w:ind w:left="360" w:hanging="360"/>
      </w:pPr>
      <w:rPr>
        <w:color w:val="244061" w:themeColor="accent1" w:themeShade="8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7A8E5BF4"/>
    <w:multiLevelType w:val="hybridMultilevel"/>
    <w:tmpl w:val="E1D8B3CA"/>
    <w:lvl w:ilvl="0" w:tplc="04060001">
      <w:start w:val="1"/>
      <w:numFmt w:val="bullet"/>
      <w:lvlText w:val=""/>
      <w:lvlJc w:val="left"/>
      <w:pPr>
        <w:ind w:left="1065" w:hanging="360"/>
      </w:pPr>
      <w:rPr>
        <w:rFonts w:ascii="Symbol" w:hAnsi="Symbol" w:hint="default"/>
      </w:rPr>
    </w:lvl>
    <w:lvl w:ilvl="1" w:tplc="04060003">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da-DK" w:vendorID="64" w:dllVersion="131078" w:nlCheck="1" w:checkStyle="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Created" w:val="DocumentCreated"/>
    <w:docVar w:name="DocumentCreatedOK" w:val="DocumentCreatedOK"/>
    <w:docVar w:name="DocumentInitialized" w:val="OK"/>
    <w:docVar w:name="IntegrationType" w:val="StandAlone"/>
  </w:docVars>
  <w:rsids>
    <w:rsidRoot w:val="003A2191"/>
    <w:rsid w:val="00026269"/>
    <w:rsid w:val="00047CD8"/>
    <w:rsid w:val="00053717"/>
    <w:rsid w:val="000615EA"/>
    <w:rsid w:val="00074A75"/>
    <w:rsid w:val="00091062"/>
    <w:rsid w:val="000924D3"/>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477D6"/>
    <w:rsid w:val="00366A16"/>
    <w:rsid w:val="003841C4"/>
    <w:rsid w:val="00393B84"/>
    <w:rsid w:val="003A2191"/>
    <w:rsid w:val="003B0CB7"/>
    <w:rsid w:val="003B11A2"/>
    <w:rsid w:val="003D5570"/>
    <w:rsid w:val="00430514"/>
    <w:rsid w:val="00445147"/>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740C2"/>
    <w:rsid w:val="00796A68"/>
    <w:rsid w:val="007977E8"/>
    <w:rsid w:val="007A4B81"/>
    <w:rsid w:val="007C1964"/>
    <w:rsid w:val="007F3DF9"/>
    <w:rsid w:val="00817836"/>
    <w:rsid w:val="00820607"/>
    <w:rsid w:val="00836D39"/>
    <w:rsid w:val="00841134"/>
    <w:rsid w:val="00855E65"/>
    <w:rsid w:val="0088473B"/>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D2CFC"/>
    <w:rsid w:val="00AE1681"/>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D395E"/>
    <w:rsid w:val="00E14E3E"/>
    <w:rsid w:val="00E15238"/>
    <w:rsid w:val="00E20367"/>
    <w:rsid w:val="00E25F00"/>
    <w:rsid w:val="00E6010E"/>
    <w:rsid w:val="00E6519B"/>
    <w:rsid w:val="00E96189"/>
    <w:rsid w:val="00E97B31"/>
    <w:rsid w:val="00ED1E42"/>
    <w:rsid w:val="00EF083C"/>
    <w:rsid w:val="00F00BE0"/>
    <w:rsid w:val="00F06D3F"/>
    <w:rsid w:val="00F1443E"/>
    <w:rsid w:val="00F160BC"/>
    <w:rsid w:val="00F2100E"/>
    <w:rsid w:val="00F21E2F"/>
    <w:rsid w:val="00F33676"/>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FB02B-D08F-41C1-8CE7-1120674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Ingenafstand">
    <w:name w:val="No Spacing"/>
    <w:uiPriority w:val="1"/>
    <w:qFormat/>
    <w:rsid w:val="003A2191"/>
    <w:pPr>
      <w:spacing w:after="0" w:line="240" w:lineRule="auto"/>
    </w:pPr>
  </w:style>
  <w:style w:type="paragraph" w:styleId="Brdtekst">
    <w:name w:val="Body Text"/>
    <w:link w:val="BrdtekstTegn"/>
    <w:rsid w:val="0088473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da-DK"/>
    </w:rPr>
  </w:style>
  <w:style w:type="character" w:customStyle="1" w:styleId="BrdtekstTegn">
    <w:name w:val="Brødtekst Tegn"/>
    <w:basedOn w:val="Standardskrifttypeiafsnit"/>
    <w:link w:val="Brdtekst"/>
    <w:rsid w:val="0088473B"/>
    <w:rPr>
      <w:rFonts w:ascii="Times New Roman" w:eastAsia="Arial Unicode MS" w:hAnsi="Arial Unicode MS" w:cs="Arial Unicode MS"/>
      <w:color w:val="000000"/>
      <w:sz w:val="24"/>
      <w:szCs w:val="24"/>
      <w:u w:color="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D835-1616-468C-A0D9-009B605A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24</TotalTime>
  <Pages>1</Pages>
  <Words>885</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mjur</dc:creator>
  <cp:lastModifiedBy>Mette Juhl Rasmussen</cp:lastModifiedBy>
  <cp:revision>5</cp:revision>
  <cp:lastPrinted>2016-01-25T10:21:00Z</cp:lastPrinted>
  <dcterms:created xsi:type="dcterms:W3CDTF">2016-01-20T08:56:00Z</dcterms:created>
  <dcterms:modified xsi:type="dcterms:W3CDTF">2016-03-18T05:37:00Z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{D4D2F6AA-D830-4194-BB83-C348330E583B}</vt:lpwstr>
  </property>
</Properties>
</file>