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F19DDF" w14:textId="77777777" w:rsidR="00D077E9" w:rsidRDefault="00F21FC1" w:rsidP="00D70D02">
      <w:bookmarkStart w:id="0" w:name="_Hlk60917665"/>
      <w:r>
        <w:rPr>
          <w:noProof/>
          <w:lang w:bidi="da-DK"/>
        </w:rPr>
        <w:drawing>
          <wp:anchor distT="0" distB="0" distL="114300" distR="114300" simplePos="0" relativeHeight="251658240" behindDoc="1" locked="0" layoutInCell="1" allowOverlap="1" wp14:anchorId="06378AF4" wp14:editId="1BDA7734">
            <wp:simplePos x="0" y="0"/>
            <wp:positionH relativeFrom="page">
              <wp:posOffset>-584835</wp:posOffset>
            </wp:positionH>
            <wp:positionV relativeFrom="page">
              <wp:posOffset>116442</wp:posOffset>
            </wp:positionV>
            <wp:extent cx="10389600" cy="7336800"/>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7-11. jpg"/>
                    <pic:cNvPicPr/>
                  </pic:nvPicPr>
                  <pic:blipFill>
                    <a:blip r:embed="rId8">
                      <a:extLst>
                        <a:ext uri="{28A0092B-C50C-407E-A947-70E740481C1C}">
                          <a14:useLocalDpi xmlns:a14="http://schemas.microsoft.com/office/drawing/2010/main" val="0"/>
                        </a:ext>
                      </a:extLst>
                    </a:blip>
                    <a:stretch>
                      <a:fillRect/>
                    </a:stretch>
                  </pic:blipFill>
                  <pic:spPr>
                    <a:xfrm>
                      <a:off x="0" y="0"/>
                      <a:ext cx="10389600" cy="7336800"/>
                    </a:xfrm>
                    <a:prstGeom prst="rect">
                      <a:avLst/>
                    </a:prstGeom>
                  </pic:spPr>
                </pic:pic>
              </a:graphicData>
            </a:graphic>
            <wp14:sizeRelH relativeFrom="margin">
              <wp14:pctWidth>0</wp14:pctWidth>
            </wp14:sizeRelH>
            <wp14:sizeRelV relativeFrom="margin">
              <wp14:pctHeight>0</wp14:pctHeight>
            </wp14:sizeRelV>
          </wp:anchor>
        </w:drawing>
      </w:r>
      <w:r w:rsidR="00AB02A7">
        <w:rPr>
          <w:noProof/>
          <w:lang w:bidi="da-DK"/>
        </w:rPr>
        <mc:AlternateContent>
          <mc:Choice Requires="wps">
            <w:drawing>
              <wp:anchor distT="0" distB="0" distL="114300" distR="114300" simplePos="0" relativeHeight="251660288" behindDoc="1" locked="0" layoutInCell="1" allowOverlap="1" wp14:anchorId="271BC116" wp14:editId="6ECB2F7F">
                <wp:simplePos x="0" y="0"/>
                <wp:positionH relativeFrom="column">
                  <wp:posOffset>-202474</wp:posOffset>
                </wp:positionH>
                <wp:positionV relativeFrom="page">
                  <wp:posOffset>938150</wp:posOffset>
                </wp:positionV>
                <wp:extent cx="3938905" cy="8657111"/>
                <wp:effectExtent l="0" t="0" r="4445" b="0"/>
                <wp:wrapNone/>
                <wp:docPr id="3" name="Rektangel 3" descr="hvidt rektangel til tekst på forside"/>
                <wp:cNvGraphicFramePr/>
                <a:graphic xmlns:a="http://schemas.openxmlformats.org/drawingml/2006/main">
                  <a:graphicData uri="http://schemas.microsoft.com/office/word/2010/wordprocessingShape">
                    <wps:wsp>
                      <wps:cNvSpPr/>
                      <wps:spPr>
                        <a:xfrm>
                          <a:off x="0" y="0"/>
                          <a:ext cx="3938905" cy="86571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A5ED9" id="Rektangel 3" o:spid="_x0000_s1026" alt="hvidt rektangel til tekst på forside" style="position:absolute;margin-left:-15.95pt;margin-top:73.85pt;width:310.15pt;height:68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srJsAIAALMFAAAOAAAAZHJzL2Uyb0RvYy54bWysVM1OGzEQvlfqO1i+l90NhJ+IDYpAVJUQ&#10;RUDF2fHaWQuvx7WdbNL36ZP0xTr2/gQo6qHqHrwez8w3/3N+sW002QjnFZiSFgc5JcJwqJRZlfTb&#10;4/WnU0p8YKZiGowo6U54ejH/+OG8tTMxgRp0JRxBEONnrS1pHYKdZZnntWiYPwArDDIluIYFJN0q&#10;qxxrEb3R2STPj7MWXGUdcOE9vl51TDpP+FIKHr5K6UUguqToW0inS+cyntn8nM1Wjtla8d4N9g9e&#10;NEwZNDpCXbHAyNqpP6AaxR14kOGAQ5OBlIqLFANGU+RvonmomRUpFkyOt2Oa/P+D5bebO0dUVdJD&#10;SgxrsET34hkLthKa4FMlPMd01RtVBeJGTlCaBPHsA7G/fhIsj1eViMlsrZ8h5oO9cz3l8Rozs5Wu&#10;iX+MmWxTAXZjAcQ2EI6Ph2eHp2f5lBKOvNPj6UlRFBE126tb58NnAQ2Jl5I6rHBKPNvc+NCJDiLR&#10;mgetqmuldSJiV4lL7ciGYT8sVwP4KyltoqyBqNUBxpcsRtbFkm5hp0WU0+ZeSEwgej9JjqTW3Rth&#10;nAsTio5Vs0p0tqc5fn1oo0YKNAFGZIn2R+we4HUAA3bnZS8fVUXq/FE5/5tjnfKokSyDCaNyowy4&#10;9wA0RtVb7uSHJHWpiVlaQrXD9nLQzZ23/Fph2W6YD3fM4aDhSOLyCF/xkBrakkJ/o6QG9+O99yiP&#10;DYlcSloc3JL672vmBCX6i8HJOCuOjuKkJ+JoejJBwr3kLF9yzLq5BOyFAteU5eka5YMertJB84Q7&#10;ZhGtIosZjrZLyoMbiMvQLRQcAy4WiySG021ZuDEPlkfwmNXYlo/bJ+Zs37sB2/4WhiFnszct3MlG&#10;TQOLdQCpUn/v89rnGzdDapx+i8XV85JOUvtdO/8NAAD//wMAUEsDBBQABgAIAAAAIQCpRNPS4AAA&#10;AAwBAAAPAAAAZHJzL2Rvd25yZXYueG1sTI/BTsMwDIbvSLxDZCRuW1K20lKaTgjBxLgxKOesCW1F&#10;4pQm3crbY05wtP9Pvz+Xm9lZdjRj6D1KSJYCmMHG6x5bCW+vj4scWIgKtbIejYRvE2BTnZ+VqtD+&#10;hC/muI8toxIMhZLQxTgUnIemM06FpR8MUvbhR6cijWPL9ahOVO4svxLimjvVI13o1GDuO9N87icn&#10;YUqz3cP8/rVd1aLOnmubPsXtIOXlxXx3CyyaOf7B8KtP6lCR08FPqAOzEhar5IZQCtZZBoyINM/X&#10;wA60SZNEAK9K/v+J6gcAAP//AwBQSwECLQAUAAYACAAAACEAtoM4kv4AAADhAQAAEwAAAAAAAAAA&#10;AAAAAAAAAAAAW0NvbnRlbnRfVHlwZXNdLnhtbFBLAQItABQABgAIAAAAIQA4/SH/1gAAAJQBAAAL&#10;AAAAAAAAAAAAAAAAAC8BAABfcmVscy8ucmVsc1BLAQItABQABgAIAAAAIQA9asrJsAIAALMFAAAO&#10;AAAAAAAAAAAAAAAAAC4CAABkcnMvZTJvRG9jLnhtbFBLAQItABQABgAIAAAAIQCpRNPS4AAAAAwB&#10;AAAPAAAAAAAAAAAAAAAAAAoFAABkcnMvZG93bnJldi54bWxQSwUGAAAAAAQABADzAAAAFwYAAAAA&#10;" fillcolor="white [3212]" stroked="f" strokeweight="2pt">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12"/>
      </w:tblGrid>
      <w:tr w:rsidR="00D077E9" w14:paraId="5C04B503" w14:textId="77777777" w:rsidTr="00AB02A7">
        <w:trPr>
          <w:trHeight w:val="1894"/>
        </w:trPr>
        <w:tc>
          <w:tcPr>
            <w:tcW w:w="5580" w:type="dxa"/>
            <w:tcBorders>
              <w:top w:val="nil"/>
              <w:left w:val="nil"/>
              <w:bottom w:val="nil"/>
              <w:right w:val="nil"/>
            </w:tcBorders>
          </w:tcPr>
          <w:p w14:paraId="3A4276FD" w14:textId="77777777" w:rsidR="00D077E9" w:rsidRDefault="00D077E9" w:rsidP="00AB02A7">
            <w:r>
              <w:rPr>
                <w:noProof/>
                <w:lang w:bidi="da-DK"/>
              </w:rPr>
              <mc:AlternateContent>
                <mc:Choice Requires="wps">
                  <w:drawing>
                    <wp:inline distT="0" distB="0" distL="0" distR="0" wp14:anchorId="03EA186C" wp14:editId="46B78F52">
                      <wp:extent cx="3690937" cy="2531166"/>
                      <wp:effectExtent l="0" t="0" r="0" b="2540"/>
                      <wp:docPr id="8" name="Tekstfelt 8"/>
                      <wp:cNvGraphicFramePr/>
                      <a:graphic xmlns:a="http://schemas.openxmlformats.org/drawingml/2006/main">
                        <a:graphicData uri="http://schemas.microsoft.com/office/word/2010/wordprocessingShape">
                          <wps:wsp>
                            <wps:cNvSpPr txBox="1"/>
                            <wps:spPr>
                              <a:xfrm>
                                <a:off x="0" y="0"/>
                                <a:ext cx="3690937" cy="2531166"/>
                              </a:xfrm>
                              <a:prstGeom prst="rect">
                                <a:avLst/>
                              </a:prstGeom>
                              <a:noFill/>
                              <a:ln w="6350">
                                <a:noFill/>
                              </a:ln>
                            </wps:spPr>
                            <wps:txbx>
                              <w:txbxContent>
                                <w:p w14:paraId="39FE4AC7" w14:textId="77777777" w:rsidR="000A2FAA" w:rsidRPr="00E5269A" w:rsidRDefault="000A2FAA" w:rsidP="00E47DF2">
                                  <w:pPr>
                                    <w:pStyle w:val="Titel"/>
                                    <w:rPr>
                                      <w:sz w:val="60"/>
                                      <w:szCs w:val="60"/>
                                    </w:rPr>
                                  </w:pPr>
                                  <w:r w:rsidRPr="00E5269A">
                                    <w:rPr>
                                      <w:sz w:val="60"/>
                                      <w:szCs w:val="60"/>
                                    </w:rPr>
                                    <w:t>Borgerrådgiverens</w:t>
                                  </w:r>
                                </w:p>
                                <w:p w14:paraId="6B877E52" w14:textId="77777777" w:rsidR="000A2FAA" w:rsidRPr="00E5269A" w:rsidRDefault="000A2FAA" w:rsidP="00E47DF2">
                                  <w:pPr>
                                    <w:pStyle w:val="Titel"/>
                                    <w:jc w:val="center"/>
                                    <w:rPr>
                                      <w:sz w:val="60"/>
                                      <w:szCs w:val="60"/>
                                    </w:rPr>
                                  </w:pPr>
                                  <w:r>
                                    <w:rPr>
                                      <w:sz w:val="60"/>
                                      <w:szCs w:val="60"/>
                                    </w:rPr>
                                    <w:t>årsberetning for</w:t>
                                  </w:r>
                                </w:p>
                                <w:p w14:paraId="4805FB50" w14:textId="77777777" w:rsidR="000A2FAA" w:rsidRPr="00E5269A" w:rsidRDefault="000A2FAA" w:rsidP="00E5269A">
                                  <w:pPr>
                                    <w:pStyle w:val="Titel"/>
                                    <w:spacing w:after="0"/>
                                    <w:jc w:val="center"/>
                                    <w:rPr>
                                      <w:sz w:val="144"/>
                                      <w:szCs w:val="144"/>
                                    </w:rPr>
                                  </w:pPr>
                                  <w:r w:rsidRPr="00E5269A">
                                    <w:rPr>
                                      <w:sz w:val="144"/>
                                      <w:szCs w:val="144"/>
                                      <w:lang w:bidi="da-DK"/>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3EA186C" id="_x0000_t202" coordsize="21600,21600" o:spt="202" path="m,l,21600r21600,l21600,xe">
                      <v:stroke joinstyle="miter"/>
                      <v:path gradientshapeok="t" o:connecttype="rect"/>
                    </v:shapetype>
                    <v:shape id="Tekstfelt 8" o:spid="_x0000_s1026" type="#_x0000_t202" style="width:290.6pt;height:19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jkMQIAAFMEAAAOAAAAZHJzL2Uyb0RvYy54bWysVE1v2zAMvQ/YfxB0X2znq40Rp8haZBhQ&#10;tAWSomdFlmJjsqhJSuzs14+SkzTodhp2USiSJsX3HjO/6xpFDsK6GnRBs0FKidAcylrvCvq6WX25&#10;pcR5pkumQIuCHoWjd4vPn+atycUQKlClsASLaJe3pqCV9yZPEscr0TA3ACM0BiXYhnm82l1SWtZi&#10;9UYlwzSdJi3Y0ljgwjn0PvRBuoj1pRTcP0vphCeqoPg2H08bz204k8Wc5TvLTFXz0zPYP7yiYbXG&#10;ppdSD8wzsrf1H6WamltwIP2AQ5OAlDUXcQacJks/TLOumBFxFgTHmQtM7v+V5U+HF0vqsqBIlGYN&#10;UrQRP5yXQnlyG+Bpjcsxa20wz3dfoUOaz36HzjB1J20TfnEegnEE+ngBV3SecHSOprN0NrqhhGNs&#10;OBll2XQa6iTvnxvr/DcBDQlGQS2yF0Flh0fn+9RzSuimYVUrFRlUmrQFnY4mafzgEsHiSmOPMET/&#10;2GD5btudJttCecTBLPTKcIavamz+yJx/YRalgLOgvP0zHlIBNoGTRUkF9tff/CEfGcIoJS1Kq6Du&#10;555ZQYn6rpG7WTYeBy3Gy3hyM8SLvY5sryN639wDqjfDRTI8miHfq7MpLTRvuAXL0BVDTHPsXVB/&#10;Nu99L3jcIi6Wy5iE6jPMP+q14aF0gDNAu+nemDUn/D1S9wRnEbL8Aw19bk/Ecu9B1pGjAHCP6gl3&#10;VG5k+bRlYTWu7zHr/b9g8RsAAP//AwBQSwMEFAAGAAgAAAAhALsbqi7eAAAABQEAAA8AAABkcnMv&#10;ZG93bnJldi54bWxMj0FLw0AQhe+C/2EZwZvdNNISYzalBIogemjtxdskO02Cu7Mxu22jv97VS70M&#10;PN7jvW+K1WSNONHoe8cK5rMEBHHjdM+tgv3b5i4D4QOyRuOYFHyRh1V5fVVgrt2Zt3TahVbEEvY5&#10;KuhCGHIpfdORRT9zA3H0Dm60GKIcW6lHPMdya2SaJEtpsee40OFAVUfNx+5oFTxXm1fc1qnNvk31&#10;9HJYD5/794VStzfT+hFEoClcwvCLH9GhjEy1O7L2wiiIj4S/G71FNk9B1AruH7IlyLKQ/+nLHwAA&#10;AP//AwBQSwECLQAUAAYACAAAACEAtoM4kv4AAADhAQAAEwAAAAAAAAAAAAAAAAAAAAAAW0NvbnRl&#10;bnRfVHlwZXNdLnhtbFBLAQItABQABgAIAAAAIQA4/SH/1gAAAJQBAAALAAAAAAAAAAAAAAAAAC8B&#10;AABfcmVscy8ucmVsc1BLAQItABQABgAIAAAAIQDcrqjkMQIAAFMEAAAOAAAAAAAAAAAAAAAAAC4C&#10;AABkcnMvZTJvRG9jLnhtbFBLAQItABQABgAIAAAAIQC7G6ou3gAAAAUBAAAPAAAAAAAAAAAAAAAA&#10;AIsEAABkcnMvZG93bnJldi54bWxQSwUGAAAAAAQABADzAAAAlgUAAAAA&#10;" filled="f" stroked="f" strokeweight=".5pt">
                      <v:textbox>
                        <w:txbxContent>
                          <w:p w14:paraId="39FE4AC7" w14:textId="77777777" w:rsidR="000A2FAA" w:rsidRPr="00E5269A" w:rsidRDefault="000A2FAA" w:rsidP="00E47DF2">
                            <w:pPr>
                              <w:pStyle w:val="Titel"/>
                              <w:rPr>
                                <w:sz w:val="60"/>
                                <w:szCs w:val="60"/>
                              </w:rPr>
                            </w:pPr>
                            <w:r w:rsidRPr="00E5269A">
                              <w:rPr>
                                <w:sz w:val="60"/>
                                <w:szCs w:val="60"/>
                              </w:rPr>
                              <w:t>Borgerrådgiverens</w:t>
                            </w:r>
                          </w:p>
                          <w:p w14:paraId="6B877E52" w14:textId="77777777" w:rsidR="000A2FAA" w:rsidRPr="00E5269A" w:rsidRDefault="000A2FAA" w:rsidP="00E47DF2">
                            <w:pPr>
                              <w:pStyle w:val="Titel"/>
                              <w:jc w:val="center"/>
                              <w:rPr>
                                <w:sz w:val="60"/>
                                <w:szCs w:val="60"/>
                              </w:rPr>
                            </w:pPr>
                            <w:r>
                              <w:rPr>
                                <w:sz w:val="60"/>
                                <w:szCs w:val="60"/>
                              </w:rPr>
                              <w:t>årsberetning for</w:t>
                            </w:r>
                          </w:p>
                          <w:p w14:paraId="4805FB50" w14:textId="77777777" w:rsidR="000A2FAA" w:rsidRPr="00E5269A" w:rsidRDefault="000A2FAA" w:rsidP="00E5269A">
                            <w:pPr>
                              <w:pStyle w:val="Titel"/>
                              <w:spacing w:after="0"/>
                              <w:jc w:val="center"/>
                              <w:rPr>
                                <w:sz w:val="144"/>
                                <w:szCs w:val="144"/>
                              </w:rPr>
                            </w:pPr>
                            <w:r w:rsidRPr="00E5269A">
                              <w:rPr>
                                <w:sz w:val="144"/>
                                <w:szCs w:val="144"/>
                                <w:lang w:bidi="da-DK"/>
                              </w:rPr>
                              <w:t>2020</w:t>
                            </w:r>
                          </w:p>
                        </w:txbxContent>
                      </v:textbox>
                      <w10:anchorlock/>
                    </v:shape>
                  </w:pict>
                </mc:Fallback>
              </mc:AlternateContent>
            </w:r>
          </w:p>
          <w:p w14:paraId="22DB8EDF" w14:textId="77777777" w:rsidR="00D077E9" w:rsidRDefault="00D077E9" w:rsidP="00AB02A7"/>
        </w:tc>
      </w:tr>
      <w:tr w:rsidR="00D077E9" w14:paraId="2CF67141" w14:textId="77777777" w:rsidTr="00851E4C">
        <w:trPr>
          <w:trHeight w:val="6926"/>
        </w:trPr>
        <w:tc>
          <w:tcPr>
            <w:tcW w:w="5580" w:type="dxa"/>
            <w:tcBorders>
              <w:top w:val="nil"/>
              <w:left w:val="nil"/>
              <w:bottom w:val="nil"/>
              <w:right w:val="nil"/>
            </w:tcBorders>
          </w:tcPr>
          <w:p w14:paraId="3BA1102D" w14:textId="77777777" w:rsidR="00D077E9" w:rsidRDefault="00E5269A" w:rsidP="00AB02A7">
            <w:pPr>
              <w:rPr>
                <w:noProof/>
              </w:rPr>
            </w:pPr>
            <w:r w:rsidRPr="00D967AC">
              <w:rPr>
                <w:noProof/>
                <w:lang w:bidi="da-DK"/>
              </w:rPr>
              <w:drawing>
                <wp:anchor distT="0" distB="0" distL="114300" distR="114300" simplePos="0" relativeHeight="251665408" behindDoc="0" locked="0" layoutInCell="1" allowOverlap="1" wp14:anchorId="0B021D73" wp14:editId="6B308464">
                  <wp:simplePos x="0" y="0"/>
                  <wp:positionH relativeFrom="column">
                    <wp:posOffset>563990</wp:posOffset>
                  </wp:positionH>
                  <wp:positionV relativeFrom="paragraph">
                    <wp:posOffset>1551940</wp:posOffset>
                  </wp:positionV>
                  <wp:extent cx="2875280" cy="887896"/>
                  <wp:effectExtent l="0" t="0" r="1270" b="7620"/>
                  <wp:wrapNone/>
                  <wp:docPr id="9"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descr="pladsholder for logo">
                            <a:extLst>
                              <a:ext uri="{FF2B5EF4-FFF2-40B4-BE49-F238E27FC236}">
                                <a16:creationId xmlns:a16="http://schemas.microsoft.com/office/drawing/2014/main" id="{F3D65186-AB5A-4584-87C3-0FAA2992263B}"/>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2875280" cy="887896"/>
                          </a:xfrm>
                          <a:prstGeom prst="rect">
                            <a:avLst/>
                          </a:prstGeom>
                        </pic:spPr>
                      </pic:pic>
                    </a:graphicData>
                  </a:graphic>
                  <wp14:sizeRelH relativeFrom="margin">
                    <wp14:pctWidth>0</wp14:pctWidth>
                  </wp14:sizeRelH>
                  <wp14:sizeRelV relativeFrom="margin">
                    <wp14:pctHeight>0</wp14:pctHeight>
                  </wp14:sizeRelV>
                </wp:anchor>
              </w:drawing>
            </w:r>
          </w:p>
        </w:tc>
      </w:tr>
      <w:tr w:rsidR="00D077E9" w14:paraId="39707989" w14:textId="77777777" w:rsidTr="00AB02A7">
        <w:trPr>
          <w:trHeight w:val="2438"/>
        </w:trPr>
        <w:tc>
          <w:tcPr>
            <w:tcW w:w="5580" w:type="dxa"/>
            <w:tcBorders>
              <w:top w:val="nil"/>
              <w:left w:val="nil"/>
              <w:bottom w:val="nil"/>
              <w:right w:val="nil"/>
            </w:tcBorders>
          </w:tcPr>
          <w:p w14:paraId="05639B77" w14:textId="77777777" w:rsidR="00D077E9" w:rsidRDefault="00D077E9" w:rsidP="00AB02A7">
            <w:pPr>
              <w:rPr>
                <w:noProof/>
                <w:sz w:val="10"/>
                <w:szCs w:val="10"/>
              </w:rPr>
            </w:pPr>
          </w:p>
          <w:p w14:paraId="594FD755" w14:textId="77777777" w:rsidR="00D077E9" w:rsidRDefault="00D077E9" w:rsidP="00AB02A7">
            <w:pPr>
              <w:rPr>
                <w:noProof/>
                <w:sz w:val="10"/>
                <w:szCs w:val="10"/>
              </w:rPr>
            </w:pPr>
          </w:p>
          <w:p w14:paraId="6704AD12" w14:textId="77777777" w:rsidR="00D077E9" w:rsidRPr="00D86945" w:rsidRDefault="00D077E9" w:rsidP="00937F99">
            <w:pPr>
              <w:jc w:val="both"/>
              <w:rPr>
                <w:noProof/>
                <w:sz w:val="10"/>
                <w:szCs w:val="10"/>
              </w:rPr>
            </w:pPr>
          </w:p>
        </w:tc>
      </w:tr>
    </w:tbl>
    <w:p w14:paraId="2AF34920" w14:textId="77777777" w:rsidR="00D077E9" w:rsidRDefault="00AB02A7">
      <w:pPr>
        <w:spacing w:after="200"/>
      </w:pPr>
      <w:r w:rsidRPr="00D967AC">
        <w:rPr>
          <w:noProof/>
          <w:lang w:bidi="da-DK"/>
        </w:rPr>
        <w:drawing>
          <wp:anchor distT="0" distB="0" distL="114300" distR="114300" simplePos="0" relativeHeight="251661312" behindDoc="0" locked="0" layoutInCell="1" allowOverlap="1" wp14:anchorId="3F53D256" wp14:editId="0DB8F733">
            <wp:simplePos x="0" y="0"/>
            <wp:positionH relativeFrom="column">
              <wp:posOffset>4711065</wp:posOffset>
            </wp:positionH>
            <wp:positionV relativeFrom="paragraph">
              <wp:posOffset>6160742</wp:posOffset>
            </wp:positionV>
            <wp:extent cx="1304608" cy="1658927"/>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descr="pladsholder for logo">
                      <a:extLst>
                        <a:ext uri="{FF2B5EF4-FFF2-40B4-BE49-F238E27FC236}">
                          <a16:creationId xmlns:a16="http://schemas.microsoft.com/office/drawing/2014/main" id="{F3D65186-AB5A-4584-87C3-0FAA2992263B}"/>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4608" cy="1658927"/>
                    </a:xfrm>
                    <a:prstGeom prst="rect">
                      <a:avLst/>
                    </a:prstGeom>
                  </pic:spPr>
                </pic:pic>
              </a:graphicData>
            </a:graphic>
            <wp14:sizeRelH relativeFrom="margin">
              <wp14:pctWidth>0</wp14:pctWidth>
            </wp14:sizeRelH>
            <wp14:sizeRelV relativeFrom="margin">
              <wp14:pctHeight>0</wp14:pctHeight>
            </wp14:sizeRelV>
          </wp:anchor>
        </w:drawing>
      </w:r>
      <w:r>
        <w:rPr>
          <w:noProof/>
          <w:lang w:bidi="da-DK"/>
        </w:rPr>
        <mc:AlternateContent>
          <mc:Choice Requires="wps">
            <w:drawing>
              <wp:anchor distT="0" distB="0" distL="114300" distR="114300" simplePos="0" relativeHeight="251659264" behindDoc="1" locked="0" layoutInCell="1" allowOverlap="1" wp14:anchorId="0BF01DB9" wp14:editId="15B0EC8B">
                <wp:simplePos x="0" y="0"/>
                <wp:positionH relativeFrom="column">
                  <wp:posOffset>-745490</wp:posOffset>
                </wp:positionH>
                <wp:positionV relativeFrom="page">
                  <wp:posOffset>6667500</wp:posOffset>
                </wp:positionV>
                <wp:extent cx="7760970" cy="4019550"/>
                <wp:effectExtent l="0" t="0" r="0" b="0"/>
                <wp:wrapNone/>
                <wp:docPr id="2" name="Rektangel 2" descr="farvet rektangel"/>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9F6EAC" id="Rektangel 2" o:spid="_x0000_s1026" alt="farvet rektangel" style="position:absolute;margin-left:-58.7pt;margin-top:525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2ingIAAKIFAAAOAAAAZHJzL2Uyb0RvYy54bWysVEtPGzEQvlfqf7B8L7tJE1IiNigCUVVC&#10;FAEVZ+O1s6t6Pe7YySb99R17H6QU9VB1D16P5/3N4/xi3xi2U+hrsAWfnOScKSuhrO2m4N8erz98&#10;4swHYUthwKqCH5TnF6v3785bt1RTqMCUChkZsX7ZuoJXIbhllnlZqUb4E3DKElMDNiIQiZusRNGS&#10;9cZk0zw/zVrA0iFI5T29XnVMvkr2tVYyfNXaq8BMwSm2kE5M53M8s9W5WG5QuKqWfRjiH6JoRG3J&#10;6WjqSgTBtlj/YaqpJYIHHU4kNBloXUuVcqBsJvmrbB4q4VTKhcDxboTJ/z+z8nZ3h6wuCz7lzIqG&#10;SnSvvlPBNsoweiqVlwSXFrgjEHFgRdxa55ek/uDusKc8XSMIe41N/FN6bJ+wPoxYq31gkh4Xi9P8&#10;bEElkcSb5ZOz+TxVI3tRd+jDZwUNi5eCIxUzYSx2Nz6QSxIdRKI3D6Yur2tjEhEbSF0aZDtBpRdS&#10;Khs+xrBJ6zdJY6O8hajZseNLFrPr8km3cDAqyhl7rzThRRlMUzCpU187mnSsSpSq8z/P6Ru8D6Gl&#10;WJLBaFmT/9F2b2CQPE5i0pvp5aOqSo0+Kud/C6xLcdRInsGGUbmpLeBbBkwYPXfyA0gdNBGlZygP&#10;1E0I3Zh5J69rKt2N8OFOIM0VlZt2RfhKhzbQFhz6G2cV4M+33qM8tTtxOWtpTgvuf2wFKs7MF0uD&#10;cDaZzeJgJ2I2X0yJwGPO8zHHbptLoH6Y0FZyMl2jfDDDVSM0T7RS1tErsYSV5LvgMuBAXIZuf9BS&#10;kmq9TmI0zE6EG/vgZDQeUY2t+bh/Euj6/g3U+rcwzLRYvmrjTjZqWlhvA+g69fgLrj3etAhS4/RL&#10;K26aYzpJvazW1S8AAAD//wMAUEsDBBQABgAIAAAAIQDYTU7e4AAAAA8BAAAPAAAAZHJzL2Rvd25y&#10;ZXYueG1sTI/BTsMwEETvSPyDtUjcWjvQlCrEqaJIHDgSKGc32SYR9jqKnTbw9WxPcNvRPM3O5PvF&#10;WXHGKQyeNCRrBQKp8e1AnYaP95fVDkSIhlpjPaGGbwywL25vcpO1/kJveK5jJziEQmY09DGOmZSh&#10;6dGZsPYjEnsnPzkTWU6dbCdz4XBn5YNSW+nMQPyhNyNWPTZf9ew0pISvaax/bHUoy9NsmkP1GazW&#10;93dL+Qwi4hL/YLjW5+pQcKejn6kNwmpYJcnThll2VKp41pVJ1Ib3HPna7h4VyCKX/3cUvwAAAP//&#10;AwBQSwECLQAUAAYACAAAACEAtoM4kv4AAADhAQAAEwAAAAAAAAAAAAAAAAAAAAAAW0NvbnRlbnRf&#10;VHlwZXNdLnhtbFBLAQItABQABgAIAAAAIQA4/SH/1gAAAJQBAAALAAAAAAAAAAAAAAAAAC8BAABf&#10;cmVscy8ucmVsc1BLAQItABQABgAIAAAAIQDJFG2ingIAAKIFAAAOAAAAAAAAAAAAAAAAAC4CAABk&#10;cnMvZTJvRG9jLnhtbFBLAQItABQABgAIAAAAIQDYTU7e4AAAAA8BAAAPAAAAAAAAAAAAAAAAAPgE&#10;AABkcnMvZG93bnJldi54bWxQSwUGAAAAAAQABADzAAAABQYAAAAA&#10;" fillcolor="#9bbb59 [3206]" stroked="f" strokeweight="2pt">
                <w10:wrap anchory="page"/>
              </v:rect>
            </w:pict>
          </mc:Fallback>
        </mc:AlternateContent>
      </w:r>
      <w:r w:rsidR="00D077E9">
        <w:rPr>
          <w:lang w:bidi="da-DK"/>
        </w:rPr>
        <w:br w:type="page"/>
      </w:r>
    </w:p>
    <w:p w14:paraId="5249079F" w14:textId="77777777" w:rsidR="00B3271D" w:rsidRPr="00B801C4" w:rsidRDefault="00B3271D" w:rsidP="00B3271D">
      <w:pPr>
        <w:jc w:val="both"/>
        <w:rPr>
          <w:rFonts w:ascii="72 Black" w:hAnsi="72 Black" w:cs="72 Black"/>
          <w:b w:val="0"/>
          <w:color w:val="0070C0"/>
          <w:sz w:val="110"/>
          <w:szCs w:val="110"/>
        </w:rPr>
      </w:pPr>
      <w:r w:rsidRPr="00B801C4">
        <w:rPr>
          <w:rFonts w:ascii="72 Black" w:hAnsi="72 Black" w:cs="72 Black"/>
          <w:color w:val="0070C0"/>
          <w:sz w:val="110"/>
          <w:szCs w:val="110"/>
        </w:rPr>
        <w:t>Forord</w:t>
      </w:r>
    </w:p>
    <w:p w14:paraId="56B6450A" w14:textId="77777777" w:rsidR="00B3271D" w:rsidRPr="001C55A9" w:rsidRDefault="00B3271D" w:rsidP="00B3271D">
      <w:pPr>
        <w:jc w:val="both"/>
        <w:rPr>
          <w:rFonts w:cs="72 Black"/>
          <w:b w:val="0"/>
          <w:color w:val="000000" w:themeColor="text1"/>
          <w:sz w:val="22"/>
        </w:rPr>
      </w:pPr>
      <w:r w:rsidRPr="001C55A9">
        <w:rPr>
          <w:rFonts w:cs="72 Black"/>
          <w:b w:val="0"/>
          <w:color w:val="000000" w:themeColor="text1"/>
          <w:sz w:val="22"/>
        </w:rPr>
        <w:t>Denne årsberetning dækker hele 2020.</w:t>
      </w:r>
    </w:p>
    <w:p w14:paraId="29836827" w14:textId="3009C1C8" w:rsidR="00B3271D" w:rsidRPr="001C55A9" w:rsidRDefault="00B3271D" w:rsidP="00B3271D">
      <w:pPr>
        <w:jc w:val="both"/>
        <w:rPr>
          <w:rFonts w:cs="72 Black"/>
          <w:b w:val="0"/>
          <w:color w:val="000000" w:themeColor="text1"/>
          <w:sz w:val="22"/>
        </w:rPr>
      </w:pPr>
      <w:bookmarkStart w:id="1" w:name="_Hlk66374250"/>
      <w:r w:rsidRPr="001C55A9">
        <w:rPr>
          <w:rFonts w:cs="72 Black"/>
          <w:b w:val="0"/>
          <w:color w:val="000000" w:themeColor="text1"/>
          <w:sz w:val="22"/>
        </w:rPr>
        <w:t xml:space="preserve">Året startede med mange </w:t>
      </w:r>
      <w:r w:rsidR="00B33F47">
        <w:rPr>
          <w:rFonts w:cs="72 Black"/>
          <w:b w:val="0"/>
          <w:color w:val="000000" w:themeColor="text1"/>
          <w:sz w:val="22"/>
        </w:rPr>
        <w:t>borger</w:t>
      </w:r>
      <w:r w:rsidRPr="001C55A9">
        <w:rPr>
          <w:rFonts w:cs="72 Black"/>
          <w:b w:val="0"/>
          <w:color w:val="000000" w:themeColor="text1"/>
          <w:sz w:val="22"/>
        </w:rPr>
        <w:t xml:space="preserve">henvendelser, og en fremskrivningsprognose ville have givet op mod 300 årlige henvendelser for 2020, men </w:t>
      </w:r>
      <w:r w:rsidR="003A58E1">
        <w:rPr>
          <w:rFonts w:cs="72 Black"/>
          <w:b w:val="0"/>
          <w:color w:val="000000" w:themeColor="text1"/>
          <w:sz w:val="22"/>
        </w:rPr>
        <w:t>i marts</w:t>
      </w:r>
      <w:r w:rsidRPr="001C55A9">
        <w:rPr>
          <w:rFonts w:cs="72 Black"/>
          <w:b w:val="0"/>
          <w:color w:val="000000" w:themeColor="text1"/>
          <w:sz w:val="22"/>
        </w:rPr>
        <w:t xml:space="preserve"> blev hele landet</w:t>
      </w:r>
      <w:r w:rsidR="00B801C4">
        <w:rPr>
          <w:rFonts w:cs="72 Black"/>
          <w:b w:val="0"/>
          <w:color w:val="000000" w:themeColor="text1"/>
          <w:sz w:val="22"/>
        </w:rPr>
        <w:t>,</w:t>
      </w:r>
      <w:r w:rsidRPr="001C55A9">
        <w:rPr>
          <w:rFonts w:cs="72 Black"/>
          <w:b w:val="0"/>
          <w:color w:val="000000" w:themeColor="text1"/>
          <w:sz w:val="22"/>
        </w:rPr>
        <w:t xml:space="preserve"> og dermed også borgerrådgiverfunktionen ramt af </w:t>
      </w:r>
      <w:proofErr w:type="spellStart"/>
      <w:r w:rsidRPr="001C55A9">
        <w:rPr>
          <w:rFonts w:cs="72 Black"/>
          <w:b w:val="0"/>
          <w:color w:val="000000" w:themeColor="text1"/>
          <w:sz w:val="22"/>
        </w:rPr>
        <w:t>corona</w:t>
      </w:r>
      <w:proofErr w:type="spellEnd"/>
      <w:r w:rsidRPr="001C55A9">
        <w:rPr>
          <w:rFonts w:cs="72 Black"/>
          <w:b w:val="0"/>
          <w:color w:val="000000" w:themeColor="text1"/>
          <w:sz w:val="22"/>
        </w:rPr>
        <w:t>-nedlukning, og alt gik</w:t>
      </w:r>
      <w:r w:rsidR="003A58E1">
        <w:rPr>
          <w:rFonts w:cs="72 Black"/>
          <w:b w:val="0"/>
          <w:color w:val="000000" w:themeColor="text1"/>
          <w:sz w:val="22"/>
        </w:rPr>
        <w:t xml:space="preserve"> tilnærmelsesvis</w:t>
      </w:r>
      <w:r w:rsidRPr="001C55A9">
        <w:rPr>
          <w:rFonts w:cs="72 Black"/>
          <w:b w:val="0"/>
          <w:color w:val="000000" w:themeColor="text1"/>
          <w:sz w:val="22"/>
        </w:rPr>
        <w:t xml:space="preserve"> i st</w:t>
      </w:r>
      <w:r w:rsidR="002B0497">
        <w:rPr>
          <w:rFonts w:cs="72 Black"/>
          <w:b w:val="0"/>
          <w:color w:val="000000" w:themeColor="text1"/>
          <w:sz w:val="22"/>
        </w:rPr>
        <w:t xml:space="preserve">å. </w:t>
      </w:r>
      <w:r w:rsidR="003A58E1">
        <w:rPr>
          <w:rFonts w:cs="72 Black"/>
          <w:b w:val="0"/>
          <w:color w:val="000000" w:themeColor="text1"/>
          <w:sz w:val="22"/>
        </w:rPr>
        <w:t>N</w:t>
      </w:r>
      <w:r w:rsidR="00B33F47">
        <w:rPr>
          <w:rFonts w:cs="72 Black"/>
          <w:b w:val="0"/>
          <w:color w:val="000000" w:themeColor="text1"/>
          <w:sz w:val="22"/>
        </w:rPr>
        <w:t xml:space="preserve">edlukningen </w:t>
      </w:r>
      <w:r w:rsidR="002D7EB4">
        <w:rPr>
          <w:rFonts w:cs="72 Black"/>
          <w:b w:val="0"/>
          <w:color w:val="000000" w:themeColor="text1"/>
          <w:sz w:val="22"/>
        </w:rPr>
        <w:t>medførte at</w:t>
      </w:r>
      <w:r w:rsidR="00B33F47">
        <w:rPr>
          <w:rFonts w:cs="72 Black"/>
          <w:b w:val="0"/>
          <w:color w:val="000000" w:themeColor="text1"/>
          <w:sz w:val="22"/>
        </w:rPr>
        <w:t xml:space="preserve"> </w:t>
      </w:r>
      <w:r w:rsidR="003476E7">
        <w:rPr>
          <w:rFonts w:cs="72 Black"/>
          <w:b w:val="0"/>
          <w:color w:val="000000" w:themeColor="text1"/>
          <w:sz w:val="22"/>
        </w:rPr>
        <w:t>konceptet ”</w:t>
      </w:r>
      <w:r w:rsidR="00B33F47">
        <w:rPr>
          <w:rFonts w:cs="72 Black"/>
          <w:b w:val="0"/>
          <w:color w:val="000000" w:themeColor="text1"/>
          <w:sz w:val="22"/>
        </w:rPr>
        <w:t>Åben Borgerrådgivning</w:t>
      </w:r>
      <w:r w:rsidR="003476E7">
        <w:rPr>
          <w:rFonts w:cs="72 Black"/>
          <w:b w:val="0"/>
          <w:color w:val="000000" w:themeColor="text1"/>
          <w:sz w:val="22"/>
        </w:rPr>
        <w:t>”</w:t>
      </w:r>
      <w:r w:rsidR="003476E7">
        <w:rPr>
          <w:rStyle w:val="Fodnotehenvisning"/>
          <w:rFonts w:cs="72 Black"/>
          <w:b w:val="0"/>
          <w:color w:val="000000" w:themeColor="text1"/>
          <w:sz w:val="22"/>
        </w:rPr>
        <w:footnoteReference w:id="1"/>
      </w:r>
      <w:r w:rsidR="00B33F47">
        <w:rPr>
          <w:rFonts w:cs="72 Black"/>
          <w:b w:val="0"/>
          <w:color w:val="000000" w:themeColor="text1"/>
          <w:sz w:val="22"/>
        </w:rPr>
        <w:t xml:space="preserve"> måtte holde lukket tre måneder i foråret og i december</w:t>
      </w:r>
      <w:r w:rsidR="003476E7">
        <w:rPr>
          <w:rFonts w:cs="72 Black"/>
          <w:b w:val="0"/>
          <w:color w:val="000000" w:themeColor="text1"/>
          <w:sz w:val="22"/>
        </w:rPr>
        <w:t xml:space="preserve">. På beskæftigelsesområdet medførte nedlukningen blandt andet, at </w:t>
      </w:r>
      <w:r w:rsidR="00D677AD">
        <w:rPr>
          <w:rFonts w:cs="72 Black"/>
          <w:b w:val="0"/>
          <w:color w:val="000000" w:themeColor="text1"/>
          <w:sz w:val="22"/>
        </w:rPr>
        <w:t>få forsørgerydelser</w:t>
      </w:r>
      <w:r w:rsidR="00B07B40">
        <w:rPr>
          <w:rFonts w:cs="72 Black"/>
          <w:b w:val="0"/>
          <w:color w:val="000000" w:themeColor="text1"/>
          <w:sz w:val="22"/>
        </w:rPr>
        <w:t xml:space="preserve"> blev forlænget</w:t>
      </w:r>
      <w:r w:rsidR="00D677AD">
        <w:rPr>
          <w:rFonts w:cs="72 Black"/>
          <w:b w:val="0"/>
          <w:color w:val="000000" w:themeColor="text1"/>
          <w:sz w:val="22"/>
        </w:rPr>
        <w:t xml:space="preserve"> ved midlertidig ændret lovgivning</w:t>
      </w:r>
      <w:r w:rsidR="00B07B40">
        <w:rPr>
          <w:rFonts w:cs="72 Black"/>
          <w:b w:val="0"/>
          <w:color w:val="000000" w:themeColor="text1"/>
          <w:sz w:val="22"/>
        </w:rPr>
        <w:t>.</w:t>
      </w:r>
      <w:r w:rsidR="00B33F47">
        <w:rPr>
          <w:rFonts w:cs="72 Black"/>
          <w:b w:val="0"/>
          <w:color w:val="000000" w:themeColor="text1"/>
          <w:sz w:val="22"/>
        </w:rPr>
        <w:t xml:space="preserve"> Alt i alt</w:t>
      </w:r>
      <w:r w:rsidR="003A58E1">
        <w:rPr>
          <w:rFonts w:cs="72 Black"/>
          <w:b w:val="0"/>
          <w:color w:val="000000" w:themeColor="text1"/>
          <w:sz w:val="22"/>
        </w:rPr>
        <w:t xml:space="preserve"> vurderes det</w:t>
      </w:r>
      <w:r w:rsidR="003476E7">
        <w:rPr>
          <w:rFonts w:cs="72 Black"/>
          <w:b w:val="0"/>
          <w:color w:val="000000" w:themeColor="text1"/>
          <w:sz w:val="22"/>
        </w:rPr>
        <w:t>,</w:t>
      </w:r>
      <w:r w:rsidR="003A58E1">
        <w:rPr>
          <w:rFonts w:cs="72 Black"/>
          <w:b w:val="0"/>
          <w:color w:val="000000" w:themeColor="text1"/>
          <w:sz w:val="22"/>
        </w:rPr>
        <w:t xml:space="preserve"> at</w:t>
      </w:r>
      <w:r w:rsidR="00B07B40">
        <w:rPr>
          <w:rFonts w:cs="72 Black"/>
          <w:b w:val="0"/>
          <w:color w:val="000000" w:themeColor="text1"/>
          <w:sz w:val="22"/>
        </w:rPr>
        <w:t xml:space="preserve"> </w:t>
      </w:r>
      <w:r w:rsidR="00D677AD">
        <w:rPr>
          <w:rFonts w:cs="72 Black"/>
          <w:b w:val="0"/>
          <w:color w:val="000000" w:themeColor="text1"/>
          <w:sz w:val="22"/>
        </w:rPr>
        <w:t xml:space="preserve">alle </w:t>
      </w:r>
      <w:proofErr w:type="spellStart"/>
      <w:r w:rsidR="00D677AD">
        <w:rPr>
          <w:rFonts w:cs="72 Black"/>
          <w:b w:val="0"/>
          <w:color w:val="000000" w:themeColor="text1"/>
          <w:sz w:val="22"/>
        </w:rPr>
        <w:t>coronaens</w:t>
      </w:r>
      <w:proofErr w:type="spellEnd"/>
      <w:r w:rsidR="00D677AD">
        <w:rPr>
          <w:rFonts w:cs="72 Black"/>
          <w:b w:val="0"/>
          <w:color w:val="000000" w:themeColor="text1"/>
          <w:sz w:val="22"/>
        </w:rPr>
        <w:t xml:space="preserve"> indvirkninger på det kommunale område</w:t>
      </w:r>
      <w:r w:rsidR="00B07B40">
        <w:rPr>
          <w:rFonts w:cs="72 Black"/>
          <w:b w:val="0"/>
          <w:color w:val="000000" w:themeColor="text1"/>
          <w:sz w:val="22"/>
        </w:rPr>
        <w:t xml:space="preserve"> </w:t>
      </w:r>
      <w:r w:rsidR="00B07B40" w:rsidRPr="00D677AD">
        <w:rPr>
          <w:rFonts w:cs="72 Black"/>
          <w:b w:val="0"/>
          <w:color w:val="000000" w:themeColor="text1"/>
          <w:sz w:val="22"/>
          <w:u w:val="single"/>
        </w:rPr>
        <w:t>kan</w:t>
      </w:r>
      <w:r w:rsidR="00B07B40" w:rsidRPr="00D677AD">
        <w:rPr>
          <w:rFonts w:cs="72 Black"/>
          <w:b w:val="0"/>
          <w:color w:val="000000" w:themeColor="text1"/>
          <w:sz w:val="22"/>
        </w:rPr>
        <w:t xml:space="preserve"> </w:t>
      </w:r>
      <w:r w:rsidR="003A58E1">
        <w:rPr>
          <w:rFonts w:cs="72 Black"/>
          <w:b w:val="0"/>
          <w:color w:val="000000" w:themeColor="text1"/>
          <w:sz w:val="22"/>
        </w:rPr>
        <w:t>have</w:t>
      </w:r>
      <w:r w:rsidR="00B33F47">
        <w:rPr>
          <w:rFonts w:cs="72 Black"/>
          <w:b w:val="0"/>
          <w:color w:val="000000" w:themeColor="text1"/>
          <w:sz w:val="22"/>
        </w:rPr>
        <w:t xml:space="preserve"> været</w:t>
      </w:r>
      <w:r w:rsidR="00E1518C">
        <w:rPr>
          <w:rFonts w:cs="72 Black"/>
          <w:b w:val="0"/>
          <w:color w:val="000000" w:themeColor="text1"/>
          <w:sz w:val="22"/>
        </w:rPr>
        <w:t xml:space="preserve"> medvirkende</w:t>
      </w:r>
      <w:r w:rsidR="00B33F47">
        <w:rPr>
          <w:rFonts w:cs="72 Black"/>
          <w:b w:val="0"/>
          <w:color w:val="000000" w:themeColor="text1"/>
          <w:sz w:val="22"/>
        </w:rPr>
        <w:t xml:space="preserve"> årsager</w:t>
      </w:r>
      <w:r w:rsidR="00E1518C">
        <w:rPr>
          <w:rFonts w:cs="72 Black"/>
          <w:b w:val="0"/>
          <w:color w:val="000000" w:themeColor="text1"/>
          <w:sz w:val="22"/>
        </w:rPr>
        <w:t xml:space="preserve"> til, at </w:t>
      </w:r>
      <w:r w:rsidR="00B33F47">
        <w:rPr>
          <w:rFonts w:cs="72 Black"/>
          <w:b w:val="0"/>
          <w:color w:val="000000" w:themeColor="text1"/>
          <w:sz w:val="22"/>
        </w:rPr>
        <w:t>det s</w:t>
      </w:r>
      <w:r w:rsidR="002B0497">
        <w:rPr>
          <w:rFonts w:cs="72 Black"/>
          <w:b w:val="0"/>
          <w:color w:val="000000" w:themeColor="text1"/>
          <w:sz w:val="22"/>
        </w:rPr>
        <w:t xml:space="preserve">amlede antal henvendelser for 2020 endte </w:t>
      </w:r>
      <w:r w:rsidR="00B801C4">
        <w:rPr>
          <w:rFonts w:cs="72 Black"/>
          <w:b w:val="0"/>
          <w:color w:val="000000" w:themeColor="text1"/>
          <w:sz w:val="22"/>
        </w:rPr>
        <w:t xml:space="preserve">på lige over </w:t>
      </w:r>
      <w:r w:rsidR="00475FAD">
        <w:rPr>
          <w:rFonts w:cs="72 Black"/>
          <w:b w:val="0"/>
          <w:color w:val="000000" w:themeColor="text1"/>
          <w:sz w:val="22"/>
        </w:rPr>
        <w:t>200</w:t>
      </w:r>
      <w:r w:rsidR="00B801C4">
        <w:rPr>
          <w:rFonts w:cs="72 Black"/>
          <w:b w:val="0"/>
          <w:color w:val="000000" w:themeColor="text1"/>
          <w:sz w:val="22"/>
        </w:rPr>
        <w:t xml:space="preserve">. </w:t>
      </w:r>
    </w:p>
    <w:bookmarkEnd w:id="1"/>
    <w:p w14:paraId="313F59A4" w14:textId="77777777" w:rsidR="002B0497" w:rsidRDefault="002B0497" w:rsidP="00B3271D">
      <w:pPr>
        <w:jc w:val="both"/>
        <w:rPr>
          <w:rFonts w:cs="72 Black"/>
          <w:b w:val="0"/>
          <w:color w:val="000000" w:themeColor="text1"/>
          <w:sz w:val="22"/>
        </w:rPr>
      </w:pPr>
    </w:p>
    <w:p w14:paraId="665EA844" w14:textId="64F7A3E1" w:rsidR="00B3271D" w:rsidRPr="001C55A9" w:rsidRDefault="00E1518C" w:rsidP="00B3271D">
      <w:pPr>
        <w:jc w:val="both"/>
        <w:rPr>
          <w:rFonts w:cs="72 Black"/>
          <w:b w:val="0"/>
          <w:color w:val="000000" w:themeColor="text1"/>
          <w:sz w:val="22"/>
        </w:rPr>
      </w:pPr>
      <w:r>
        <w:rPr>
          <w:rFonts w:cs="72 Black"/>
          <w:b w:val="0"/>
          <w:color w:val="000000" w:themeColor="text1"/>
          <w:sz w:val="22"/>
        </w:rPr>
        <w:t>Læseren skal være opmærksom på, at å</w:t>
      </w:r>
      <w:r w:rsidR="00B3271D" w:rsidRPr="001C55A9">
        <w:rPr>
          <w:rFonts w:cs="72 Black"/>
          <w:b w:val="0"/>
          <w:color w:val="000000" w:themeColor="text1"/>
          <w:sz w:val="22"/>
        </w:rPr>
        <w:t xml:space="preserve">rsberetningen </w:t>
      </w:r>
      <w:r>
        <w:rPr>
          <w:rFonts w:cs="72 Black"/>
          <w:b w:val="0"/>
          <w:color w:val="000000" w:themeColor="text1"/>
          <w:sz w:val="22"/>
        </w:rPr>
        <w:t xml:space="preserve">kun </w:t>
      </w:r>
      <w:r w:rsidR="00B3271D" w:rsidRPr="001C55A9">
        <w:rPr>
          <w:rFonts w:cs="72 Black"/>
          <w:b w:val="0"/>
          <w:color w:val="000000" w:themeColor="text1"/>
          <w:sz w:val="22"/>
        </w:rPr>
        <w:t xml:space="preserve">rummer brudstykker af kommunens mange årlige sagsforløb, og der er hovedsagelig tale om negative borgeroplevelser. Der er tale om tilfældige henvendelser, </w:t>
      </w:r>
      <w:r w:rsidR="002E1F9F" w:rsidRPr="001C55A9">
        <w:rPr>
          <w:rFonts w:cs="72 Black"/>
          <w:b w:val="0"/>
          <w:color w:val="000000" w:themeColor="text1"/>
          <w:sz w:val="22"/>
        </w:rPr>
        <w:t>og ingen</w:t>
      </w:r>
      <w:r w:rsidR="00B3271D" w:rsidRPr="001C55A9">
        <w:rPr>
          <w:rFonts w:cs="72 Black"/>
          <w:b w:val="0"/>
          <w:color w:val="000000" w:themeColor="text1"/>
          <w:sz w:val="22"/>
        </w:rPr>
        <w:t xml:space="preserve"> forvaltninger </w:t>
      </w:r>
      <w:r w:rsidR="008659B8">
        <w:rPr>
          <w:rFonts w:cs="72 Black"/>
          <w:b w:val="0"/>
          <w:color w:val="000000" w:themeColor="text1"/>
          <w:sz w:val="22"/>
        </w:rPr>
        <w:t xml:space="preserve">er </w:t>
      </w:r>
      <w:r w:rsidR="00B3271D" w:rsidRPr="001C55A9">
        <w:rPr>
          <w:rFonts w:cs="72 Black"/>
          <w:b w:val="0"/>
          <w:color w:val="000000" w:themeColor="text1"/>
          <w:sz w:val="22"/>
        </w:rPr>
        <w:t xml:space="preserve">gennemgået systematisk, og </w:t>
      </w:r>
      <w:r w:rsidR="002E1F9F">
        <w:rPr>
          <w:rFonts w:cs="72 Black"/>
          <w:b w:val="0"/>
          <w:color w:val="000000" w:themeColor="text1"/>
          <w:sz w:val="22"/>
        </w:rPr>
        <w:t>derfor afspejler års</w:t>
      </w:r>
      <w:r w:rsidR="00B3271D" w:rsidRPr="001C55A9">
        <w:rPr>
          <w:rFonts w:cs="72 Black"/>
          <w:b w:val="0"/>
          <w:color w:val="000000" w:themeColor="text1"/>
          <w:sz w:val="22"/>
        </w:rPr>
        <w:t>beretningen ikke den samlede kvalitet i sagsbehandlingen</w:t>
      </w:r>
      <w:r w:rsidR="002D7EB4">
        <w:rPr>
          <w:rFonts w:cs="72 Black"/>
          <w:b w:val="0"/>
          <w:color w:val="000000" w:themeColor="text1"/>
          <w:sz w:val="22"/>
        </w:rPr>
        <w:t xml:space="preserve"> i kommunen</w:t>
      </w:r>
      <w:r w:rsidR="00B3271D" w:rsidRPr="001C55A9">
        <w:rPr>
          <w:rFonts w:cs="72 Black"/>
          <w:b w:val="0"/>
          <w:color w:val="000000" w:themeColor="text1"/>
          <w:sz w:val="22"/>
        </w:rPr>
        <w:t>.</w:t>
      </w:r>
    </w:p>
    <w:p w14:paraId="586A21AD" w14:textId="77777777" w:rsidR="002B0497" w:rsidRDefault="002B0497" w:rsidP="00B3271D">
      <w:pPr>
        <w:jc w:val="both"/>
        <w:rPr>
          <w:rFonts w:cs="72 Black"/>
          <w:b w:val="0"/>
          <w:color w:val="000000" w:themeColor="text1"/>
          <w:sz w:val="22"/>
        </w:rPr>
      </w:pPr>
    </w:p>
    <w:p w14:paraId="7A9AD60A" w14:textId="22BD06F3" w:rsidR="00B3271D" w:rsidRPr="001C55A9" w:rsidRDefault="00B3271D" w:rsidP="00B3271D">
      <w:pPr>
        <w:jc w:val="both"/>
        <w:rPr>
          <w:rFonts w:cs="72 Black"/>
          <w:b w:val="0"/>
          <w:color w:val="000000" w:themeColor="text1"/>
          <w:sz w:val="22"/>
        </w:rPr>
      </w:pPr>
      <w:r w:rsidRPr="001C55A9">
        <w:rPr>
          <w:rFonts w:cs="72 Black"/>
          <w:b w:val="0"/>
          <w:color w:val="000000" w:themeColor="text1"/>
          <w:sz w:val="22"/>
        </w:rPr>
        <w:t xml:space="preserve">Da jeg skrev den første </w:t>
      </w:r>
      <w:r w:rsidR="002E1F9F" w:rsidRPr="001C55A9">
        <w:rPr>
          <w:rFonts w:cs="72 Black"/>
          <w:b w:val="0"/>
          <w:color w:val="000000" w:themeColor="text1"/>
          <w:sz w:val="22"/>
        </w:rPr>
        <w:t>årsberetning,</w:t>
      </w:r>
      <w:r w:rsidR="003A58E1">
        <w:rPr>
          <w:rFonts w:cs="72 Black"/>
          <w:b w:val="0"/>
          <w:color w:val="000000" w:themeColor="text1"/>
          <w:sz w:val="22"/>
        </w:rPr>
        <w:t xml:space="preserve"> </w:t>
      </w:r>
      <w:r w:rsidRPr="001C55A9">
        <w:rPr>
          <w:rFonts w:cs="72 Black"/>
          <w:b w:val="0"/>
          <w:color w:val="000000" w:themeColor="text1"/>
          <w:sz w:val="22"/>
        </w:rPr>
        <w:t>var min viden om forholdene i kommunen begrænset til de 168 henvendelser, som jeg havde i 2019. Denne årsberetning bygger oven på den viden, og erfaring, som jeg</w:t>
      </w:r>
      <w:r w:rsidR="004974D0">
        <w:rPr>
          <w:rFonts w:cs="72 Black"/>
          <w:b w:val="0"/>
          <w:color w:val="000000" w:themeColor="text1"/>
          <w:sz w:val="22"/>
        </w:rPr>
        <w:t xml:space="preserve"> allerede</w:t>
      </w:r>
      <w:r w:rsidRPr="001C55A9">
        <w:rPr>
          <w:rFonts w:cs="72 Black"/>
          <w:b w:val="0"/>
          <w:color w:val="000000" w:themeColor="text1"/>
          <w:sz w:val="22"/>
        </w:rPr>
        <w:t xml:space="preserve"> har gjort mig, og er </w:t>
      </w:r>
      <w:r w:rsidR="008659B8">
        <w:rPr>
          <w:rFonts w:cs="72 Black"/>
          <w:b w:val="0"/>
          <w:color w:val="000000" w:themeColor="text1"/>
          <w:sz w:val="22"/>
        </w:rPr>
        <w:t>derved</w:t>
      </w:r>
      <w:r w:rsidRPr="001C55A9">
        <w:rPr>
          <w:rFonts w:cs="72 Black"/>
          <w:b w:val="0"/>
          <w:color w:val="000000" w:themeColor="text1"/>
          <w:sz w:val="22"/>
        </w:rPr>
        <w:t xml:space="preserve"> ikke kun et udtryk for de henvendelser</w:t>
      </w:r>
      <w:r w:rsidR="00475FAD">
        <w:rPr>
          <w:rFonts w:cs="72 Black"/>
          <w:b w:val="0"/>
          <w:color w:val="000000" w:themeColor="text1"/>
          <w:sz w:val="22"/>
        </w:rPr>
        <w:t xml:space="preserve">, som jeg har haft i </w:t>
      </w:r>
      <w:r w:rsidRPr="001C55A9">
        <w:rPr>
          <w:rFonts w:cs="72 Black"/>
          <w:b w:val="0"/>
          <w:color w:val="000000" w:themeColor="text1"/>
          <w:sz w:val="22"/>
        </w:rPr>
        <w:t>2020.</w:t>
      </w:r>
    </w:p>
    <w:p w14:paraId="211248ED" w14:textId="77777777" w:rsidR="002B0497" w:rsidRDefault="002B0497" w:rsidP="00B3271D">
      <w:pPr>
        <w:jc w:val="both"/>
        <w:rPr>
          <w:rFonts w:cs="72 Black"/>
          <w:b w:val="0"/>
          <w:color w:val="000000" w:themeColor="text1"/>
          <w:sz w:val="22"/>
        </w:rPr>
      </w:pPr>
    </w:p>
    <w:p w14:paraId="56302F96" w14:textId="299138FD" w:rsidR="00B3271D" w:rsidRPr="001C55A9" w:rsidRDefault="00B3271D" w:rsidP="00B3271D">
      <w:pPr>
        <w:jc w:val="both"/>
        <w:rPr>
          <w:rFonts w:cs="72 Black"/>
          <w:b w:val="0"/>
          <w:color w:val="000000" w:themeColor="text1"/>
          <w:sz w:val="22"/>
        </w:rPr>
      </w:pPr>
      <w:r w:rsidRPr="001C55A9">
        <w:rPr>
          <w:rFonts w:cs="72 Black"/>
          <w:b w:val="0"/>
          <w:color w:val="000000" w:themeColor="text1"/>
          <w:sz w:val="22"/>
        </w:rPr>
        <w:t>Tak til Kommunalbestyrelsen for at tage godt imod min første årsberetning og udvise stor interesse for funktionen og mine anbefalinger. Dertil tak til de politiske udvalg og Seniorrådet, der er kommet med gode ideer til, hvorledes årsberetningen kan blive mere læsevenlig og indeholde endnu mere statistisk viden.</w:t>
      </w:r>
    </w:p>
    <w:p w14:paraId="119E68AF" w14:textId="77777777" w:rsidR="002B0497" w:rsidRDefault="002B0497" w:rsidP="00B3271D">
      <w:pPr>
        <w:jc w:val="both"/>
        <w:rPr>
          <w:rFonts w:cs="72 Black"/>
          <w:b w:val="0"/>
          <w:color w:val="000000" w:themeColor="text1"/>
          <w:sz w:val="22"/>
        </w:rPr>
      </w:pPr>
    </w:p>
    <w:p w14:paraId="0522B73A" w14:textId="77777777" w:rsidR="00B3271D" w:rsidRPr="001C55A9" w:rsidRDefault="00B3271D" w:rsidP="00B3271D">
      <w:pPr>
        <w:jc w:val="both"/>
        <w:rPr>
          <w:rFonts w:cs="72 Black"/>
          <w:b w:val="0"/>
          <w:color w:val="000000" w:themeColor="text1"/>
          <w:sz w:val="22"/>
        </w:rPr>
      </w:pPr>
      <w:r w:rsidRPr="001C55A9">
        <w:rPr>
          <w:rFonts w:cs="72 Black"/>
          <w:b w:val="0"/>
          <w:color w:val="000000" w:themeColor="text1"/>
          <w:sz w:val="22"/>
        </w:rPr>
        <w:t>Tak til det samlede Ledelsessekretariat, som har været behjælpelig med at læse korrektur på årsberetningen, samt deres daglige understøtning i forhold til at dele deres viden om kommunen og organisationen med mig.</w:t>
      </w:r>
    </w:p>
    <w:p w14:paraId="1FDBE1A5" w14:textId="77777777" w:rsidR="002B0497" w:rsidRDefault="002B0497" w:rsidP="00B3271D">
      <w:pPr>
        <w:jc w:val="both"/>
        <w:rPr>
          <w:rFonts w:cs="72 Black"/>
          <w:b w:val="0"/>
          <w:color w:val="000000" w:themeColor="text1"/>
          <w:sz w:val="22"/>
        </w:rPr>
      </w:pPr>
    </w:p>
    <w:p w14:paraId="516C4BE9" w14:textId="43440532" w:rsidR="00B3271D" w:rsidRPr="001C55A9" w:rsidRDefault="00B3271D" w:rsidP="00B3271D">
      <w:pPr>
        <w:jc w:val="both"/>
        <w:rPr>
          <w:rFonts w:cs="72 Black"/>
          <w:b w:val="0"/>
          <w:color w:val="000000" w:themeColor="text1"/>
          <w:sz w:val="22"/>
        </w:rPr>
      </w:pPr>
      <w:r w:rsidRPr="001C55A9">
        <w:rPr>
          <w:rFonts w:cs="72 Black"/>
          <w:b w:val="0"/>
          <w:color w:val="000000" w:themeColor="text1"/>
          <w:sz w:val="22"/>
        </w:rPr>
        <w:t>Tak til de berørte medarbejdere og ledere, som jeg i årets løb har kontaktet og spurgt til sagsforløb m.v.</w:t>
      </w:r>
    </w:p>
    <w:p w14:paraId="42A902BC" w14:textId="77777777" w:rsidR="002B0497" w:rsidRDefault="002B0497" w:rsidP="00B3271D">
      <w:pPr>
        <w:jc w:val="both"/>
        <w:rPr>
          <w:rFonts w:cs="72 Black"/>
          <w:b w:val="0"/>
          <w:color w:val="000000" w:themeColor="text1"/>
          <w:sz w:val="22"/>
        </w:rPr>
      </w:pPr>
    </w:p>
    <w:p w14:paraId="68DABF03" w14:textId="77777777" w:rsidR="00B3271D" w:rsidRPr="001C55A9" w:rsidRDefault="00B3271D" w:rsidP="00B3271D">
      <w:pPr>
        <w:jc w:val="both"/>
        <w:rPr>
          <w:rFonts w:cs="72 Black"/>
          <w:b w:val="0"/>
          <w:color w:val="000000" w:themeColor="text1"/>
          <w:sz w:val="22"/>
        </w:rPr>
      </w:pPr>
      <w:r w:rsidRPr="001C55A9">
        <w:rPr>
          <w:rFonts w:cs="72 Black"/>
          <w:b w:val="0"/>
          <w:color w:val="000000" w:themeColor="text1"/>
          <w:sz w:val="22"/>
        </w:rPr>
        <w:t>Tak til de mange borgere, der i årets løb har kontaktet mig, og vist tillid ved at dele deres oplevelser og sagsforløb med mig.</w:t>
      </w:r>
    </w:p>
    <w:p w14:paraId="2ADEB254" w14:textId="77777777" w:rsidR="00B3271D" w:rsidRPr="001C55A9" w:rsidRDefault="00B3271D" w:rsidP="00B3271D">
      <w:pPr>
        <w:jc w:val="both"/>
        <w:rPr>
          <w:rFonts w:cs="72 Black"/>
          <w:color w:val="000000" w:themeColor="text1"/>
        </w:rPr>
      </w:pPr>
    </w:p>
    <w:p w14:paraId="3C6C0AFF" w14:textId="77777777" w:rsidR="00B3271D" w:rsidRPr="001C55A9" w:rsidRDefault="00B3271D" w:rsidP="00B3271D">
      <w:pPr>
        <w:jc w:val="both"/>
        <w:rPr>
          <w:rFonts w:cstheme="minorHAnsi"/>
          <w:color w:val="000000" w:themeColor="text1"/>
          <w:sz w:val="18"/>
          <w:szCs w:val="18"/>
        </w:rPr>
      </w:pPr>
    </w:p>
    <w:p w14:paraId="17EEA13F" w14:textId="77777777" w:rsidR="00B3271D" w:rsidRPr="001C55A9" w:rsidRDefault="00B3271D" w:rsidP="00B3271D">
      <w:pPr>
        <w:jc w:val="right"/>
        <w:rPr>
          <w:rFonts w:cstheme="minorHAnsi"/>
          <w:b w:val="0"/>
          <w:color w:val="000000" w:themeColor="text1"/>
          <w:sz w:val="18"/>
          <w:szCs w:val="18"/>
        </w:rPr>
      </w:pPr>
      <w:r w:rsidRPr="001C55A9">
        <w:rPr>
          <w:rFonts w:cstheme="minorHAnsi"/>
          <w:b w:val="0"/>
          <w:color w:val="000000" w:themeColor="text1"/>
          <w:sz w:val="18"/>
          <w:szCs w:val="18"/>
        </w:rPr>
        <w:t>Vordingborg, februar 2021</w:t>
      </w:r>
    </w:p>
    <w:p w14:paraId="38ACA1BD" w14:textId="77777777" w:rsidR="00B3271D" w:rsidRPr="0092571F" w:rsidRDefault="00B3271D" w:rsidP="00B3271D">
      <w:pPr>
        <w:jc w:val="right"/>
        <w:rPr>
          <w:rFonts w:ascii="Kunstler Script" w:hAnsi="Kunstler Script" w:cstheme="minorHAnsi"/>
          <w:b w:val="0"/>
          <w:i/>
          <w:color w:val="00B0F0"/>
          <w:szCs w:val="28"/>
        </w:rPr>
      </w:pPr>
      <w:r w:rsidRPr="0092571F">
        <w:rPr>
          <w:rFonts w:ascii="Kunstler Script" w:hAnsi="Kunstler Script" w:cstheme="minorHAnsi"/>
          <w:i/>
          <w:color w:val="00B0F0"/>
          <w:szCs w:val="28"/>
        </w:rPr>
        <w:t>Else Friis-Hansen</w:t>
      </w:r>
    </w:p>
    <w:p w14:paraId="51C59DCF" w14:textId="77777777" w:rsidR="00B3271D" w:rsidRPr="001C55A9" w:rsidRDefault="00B3271D" w:rsidP="00B3271D">
      <w:pPr>
        <w:jc w:val="right"/>
        <w:rPr>
          <w:rFonts w:cstheme="minorHAnsi"/>
          <w:color w:val="000000" w:themeColor="text1"/>
          <w:sz w:val="16"/>
          <w:szCs w:val="16"/>
        </w:rPr>
      </w:pPr>
      <w:r w:rsidRPr="001C55A9">
        <w:rPr>
          <w:rFonts w:cstheme="minorHAnsi"/>
          <w:color w:val="000000" w:themeColor="text1"/>
          <w:sz w:val="16"/>
          <w:szCs w:val="16"/>
        </w:rPr>
        <w:t>Else Friis-Hansen</w:t>
      </w:r>
    </w:p>
    <w:p w14:paraId="2543F959" w14:textId="77777777" w:rsidR="00B3271D" w:rsidRPr="001C55A9" w:rsidRDefault="00B3271D" w:rsidP="00B3271D">
      <w:pPr>
        <w:jc w:val="right"/>
        <w:rPr>
          <w:rFonts w:cs="72 Black"/>
          <w:color w:val="000000" w:themeColor="text1"/>
          <w:sz w:val="18"/>
          <w:szCs w:val="18"/>
        </w:rPr>
      </w:pPr>
      <w:r w:rsidRPr="001C55A9">
        <w:rPr>
          <w:rFonts w:cstheme="minorHAnsi"/>
          <w:i/>
          <w:color w:val="000000" w:themeColor="text1"/>
          <w:sz w:val="18"/>
          <w:szCs w:val="18"/>
        </w:rPr>
        <w:t>Borgerrådgiver</w:t>
      </w:r>
      <w:r w:rsidRPr="001C55A9">
        <w:rPr>
          <w:rFonts w:cs="72 Black"/>
          <w:color w:val="000000" w:themeColor="text1"/>
          <w:sz w:val="18"/>
          <w:szCs w:val="18"/>
        </w:rPr>
        <w:t xml:space="preserve"> </w:t>
      </w:r>
    </w:p>
    <w:p w14:paraId="381A10C9" w14:textId="77777777" w:rsidR="00561132" w:rsidRDefault="00561132">
      <w:pPr>
        <w:spacing w:after="200"/>
      </w:pPr>
      <w:r>
        <w:rPr>
          <w:b w:val="0"/>
        </w:rPr>
        <w:br w:type="page"/>
      </w:r>
    </w:p>
    <w:sdt>
      <w:sdtPr>
        <w:rPr>
          <w:rFonts w:asciiTheme="minorHAnsi" w:eastAsiaTheme="minorEastAsia" w:hAnsiTheme="minorHAnsi" w:cstheme="minorBidi"/>
          <w:b/>
          <w:color w:val="1F497D" w:themeColor="text2"/>
          <w:sz w:val="28"/>
          <w:szCs w:val="22"/>
          <w:lang w:eastAsia="en-US"/>
        </w:rPr>
        <w:id w:val="-1665774394"/>
        <w:docPartObj>
          <w:docPartGallery w:val="Table of Contents"/>
          <w:docPartUnique/>
        </w:docPartObj>
      </w:sdtPr>
      <w:sdtEndPr>
        <w:rPr>
          <w:bCs/>
        </w:rPr>
      </w:sdtEndPr>
      <w:sdtContent>
        <w:p w14:paraId="0D74AB79" w14:textId="5C1BF886" w:rsidR="009B35FE" w:rsidRDefault="009B35FE" w:rsidP="00561132">
          <w:pPr>
            <w:pStyle w:val="Overskrift"/>
          </w:pPr>
          <w:r>
            <w:t>Indholdsfortegnelse</w:t>
          </w:r>
        </w:p>
        <w:p w14:paraId="2950D168" w14:textId="4C851786" w:rsidR="001B04EE" w:rsidRDefault="009B35FE">
          <w:pPr>
            <w:pStyle w:val="Indholdsfortegnelse1"/>
            <w:tabs>
              <w:tab w:val="right" w:leader="dot" w:pos="10024"/>
            </w:tabs>
            <w:rPr>
              <w:b w:val="0"/>
              <w:noProof/>
              <w:color w:val="auto"/>
              <w:sz w:val="22"/>
              <w:lang w:eastAsia="da-DK"/>
            </w:rPr>
          </w:pPr>
          <w:r>
            <w:fldChar w:fldCharType="begin"/>
          </w:r>
          <w:r>
            <w:instrText xml:space="preserve"> TOC \o "1-3" \h \z \u </w:instrText>
          </w:r>
          <w:r>
            <w:fldChar w:fldCharType="separate"/>
          </w:r>
          <w:hyperlink w:anchor="_Toc66375074" w:history="1">
            <w:r w:rsidR="001B04EE" w:rsidRPr="00F27DCB">
              <w:rPr>
                <w:rStyle w:val="Hyperlink"/>
                <w:noProof/>
              </w:rPr>
              <w:t>Indledning</w:t>
            </w:r>
            <w:r w:rsidR="001B04EE">
              <w:rPr>
                <w:noProof/>
                <w:webHidden/>
              </w:rPr>
              <w:tab/>
            </w:r>
            <w:r w:rsidR="001B04EE">
              <w:rPr>
                <w:noProof/>
                <w:webHidden/>
              </w:rPr>
              <w:fldChar w:fldCharType="begin"/>
            </w:r>
            <w:r w:rsidR="001B04EE">
              <w:rPr>
                <w:noProof/>
                <w:webHidden/>
              </w:rPr>
              <w:instrText xml:space="preserve"> PAGEREF _Toc66375074 \h </w:instrText>
            </w:r>
            <w:r w:rsidR="001B04EE">
              <w:rPr>
                <w:noProof/>
                <w:webHidden/>
              </w:rPr>
            </w:r>
            <w:r w:rsidR="001B04EE">
              <w:rPr>
                <w:noProof/>
                <w:webHidden/>
              </w:rPr>
              <w:fldChar w:fldCharType="separate"/>
            </w:r>
            <w:r w:rsidR="00A5362B">
              <w:rPr>
                <w:noProof/>
                <w:webHidden/>
              </w:rPr>
              <w:t>4</w:t>
            </w:r>
            <w:r w:rsidR="001B04EE">
              <w:rPr>
                <w:noProof/>
                <w:webHidden/>
              </w:rPr>
              <w:fldChar w:fldCharType="end"/>
            </w:r>
          </w:hyperlink>
        </w:p>
        <w:p w14:paraId="1C7E5641" w14:textId="15B382A2" w:rsidR="001B04EE" w:rsidRDefault="00A838C4">
          <w:pPr>
            <w:pStyle w:val="Indholdsfortegnelse1"/>
            <w:tabs>
              <w:tab w:val="right" w:leader="dot" w:pos="10024"/>
            </w:tabs>
            <w:rPr>
              <w:b w:val="0"/>
              <w:noProof/>
              <w:color w:val="auto"/>
              <w:sz w:val="22"/>
              <w:lang w:eastAsia="da-DK"/>
            </w:rPr>
          </w:pPr>
          <w:hyperlink w:anchor="_Toc66375075" w:history="1">
            <w:r w:rsidR="001B04EE" w:rsidRPr="00F27DCB">
              <w:rPr>
                <w:rStyle w:val="Hyperlink"/>
                <w:noProof/>
              </w:rPr>
              <w:t>Borgerrådgiverfunktionen</w:t>
            </w:r>
            <w:r w:rsidR="001B04EE">
              <w:rPr>
                <w:noProof/>
                <w:webHidden/>
              </w:rPr>
              <w:tab/>
            </w:r>
            <w:r w:rsidR="001B04EE">
              <w:rPr>
                <w:noProof/>
                <w:webHidden/>
              </w:rPr>
              <w:fldChar w:fldCharType="begin"/>
            </w:r>
            <w:r w:rsidR="001B04EE">
              <w:rPr>
                <w:noProof/>
                <w:webHidden/>
              </w:rPr>
              <w:instrText xml:space="preserve"> PAGEREF _Toc66375075 \h </w:instrText>
            </w:r>
            <w:r w:rsidR="001B04EE">
              <w:rPr>
                <w:noProof/>
                <w:webHidden/>
              </w:rPr>
            </w:r>
            <w:r w:rsidR="001B04EE">
              <w:rPr>
                <w:noProof/>
                <w:webHidden/>
              </w:rPr>
              <w:fldChar w:fldCharType="separate"/>
            </w:r>
            <w:r w:rsidR="00A5362B">
              <w:rPr>
                <w:noProof/>
                <w:webHidden/>
              </w:rPr>
              <w:t>4</w:t>
            </w:r>
            <w:r w:rsidR="001B04EE">
              <w:rPr>
                <w:noProof/>
                <w:webHidden/>
              </w:rPr>
              <w:fldChar w:fldCharType="end"/>
            </w:r>
          </w:hyperlink>
        </w:p>
        <w:p w14:paraId="35BFBC6D" w14:textId="05DF718D" w:rsidR="001B04EE" w:rsidRDefault="00A838C4">
          <w:pPr>
            <w:pStyle w:val="Indholdsfortegnelse2"/>
            <w:tabs>
              <w:tab w:val="right" w:leader="dot" w:pos="10024"/>
            </w:tabs>
            <w:rPr>
              <w:b w:val="0"/>
              <w:noProof/>
              <w:color w:val="auto"/>
              <w:sz w:val="22"/>
              <w:lang w:eastAsia="da-DK"/>
            </w:rPr>
          </w:pPr>
          <w:hyperlink w:anchor="_Toc66375076" w:history="1">
            <w:r w:rsidR="001B04EE" w:rsidRPr="00F27DCB">
              <w:rPr>
                <w:rStyle w:val="Hyperlink"/>
                <w:noProof/>
              </w:rPr>
              <w:t>Eksterne aktiviteter</w:t>
            </w:r>
            <w:r w:rsidR="001B04EE">
              <w:rPr>
                <w:noProof/>
                <w:webHidden/>
              </w:rPr>
              <w:tab/>
            </w:r>
            <w:r w:rsidR="001B04EE">
              <w:rPr>
                <w:noProof/>
                <w:webHidden/>
              </w:rPr>
              <w:fldChar w:fldCharType="begin"/>
            </w:r>
            <w:r w:rsidR="001B04EE">
              <w:rPr>
                <w:noProof/>
                <w:webHidden/>
              </w:rPr>
              <w:instrText xml:space="preserve"> PAGEREF _Toc66375076 \h </w:instrText>
            </w:r>
            <w:r w:rsidR="001B04EE">
              <w:rPr>
                <w:noProof/>
                <w:webHidden/>
              </w:rPr>
            </w:r>
            <w:r w:rsidR="001B04EE">
              <w:rPr>
                <w:noProof/>
                <w:webHidden/>
              </w:rPr>
              <w:fldChar w:fldCharType="separate"/>
            </w:r>
            <w:r w:rsidR="00A5362B">
              <w:rPr>
                <w:noProof/>
                <w:webHidden/>
              </w:rPr>
              <w:t>5</w:t>
            </w:r>
            <w:r w:rsidR="001B04EE">
              <w:rPr>
                <w:noProof/>
                <w:webHidden/>
              </w:rPr>
              <w:fldChar w:fldCharType="end"/>
            </w:r>
          </w:hyperlink>
        </w:p>
        <w:p w14:paraId="17AC8003" w14:textId="5CF76B02" w:rsidR="001B04EE" w:rsidRDefault="00A838C4">
          <w:pPr>
            <w:pStyle w:val="Indholdsfortegnelse1"/>
            <w:tabs>
              <w:tab w:val="right" w:leader="dot" w:pos="10024"/>
            </w:tabs>
            <w:rPr>
              <w:b w:val="0"/>
              <w:noProof/>
              <w:color w:val="auto"/>
              <w:sz w:val="22"/>
              <w:lang w:eastAsia="da-DK"/>
            </w:rPr>
          </w:pPr>
          <w:hyperlink w:anchor="_Toc66375077" w:history="1">
            <w:r w:rsidR="001B04EE" w:rsidRPr="00F27DCB">
              <w:rPr>
                <w:rStyle w:val="Hyperlink"/>
                <w:noProof/>
              </w:rPr>
              <w:t>Anbefalingerne fra årsberetningen 2019</w:t>
            </w:r>
            <w:r w:rsidR="001B04EE">
              <w:rPr>
                <w:noProof/>
                <w:webHidden/>
              </w:rPr>
              <w:tab/>
            </w:r>
            <w:r w:rsidR="001B04EE">
              <w:rPr>
                <w:noProof/>
                <w:webHidden/>
              </w:rPr>
              <w:fldChar w:fldCharType="begin"/>
            </w:r>
            <w:r w:rsidR="001B04EE">
              <w:rPr>
                <w:noProof/>
                <w:webHidden/>
              </w:rPr>
              <w:instrText xml:space="preserve"> PAGEREF _Toc66375077 \h </w:instrText>
            </w:r>
            <w:r w:rsidR="001B04EE">
              <w:rPr>
                <w:noProof/>
                <w:webHidden/>
              </w:rPr>
            </w:r>
            <w:r w:rsidR="001B04EE">
              <w:rPr>
                <w:noProof/>
                <w:webHidden/>
              </w:rPr>
              <w:fldChar w:fldCharType="separate"/>
            </w:r>
            <w:r w:rsidR="00A5362B">
              <w:rPr>
                <w:noProof/>
                <w:webHidden/>
              </w:rPr>
              <w:t>6</w:t>
            </w:r>
            <w:r w:rsidR="001B04EE">
              <w:rPr>
                <w:noProof/>
                <w:webHidden/>
              </w:rPr>
              <w:fldChar w:fldCharType="end"/>
            </w:r>
          </w:hyperlink>
        </w:p>
        <w:p w14:paraId="4FB7A178" w14:textId="63F6ED7F" w:rsidR="001B04EE" w:rsidRDefault="00A838C4">
          <w:pPr>
            <w:pStyle w:val="Indholdsfortegnelse3"/>
            <w:tabs>
              <w:tab w:val="left" w:pos="1100"/>
              <w:tab w:val="right" w:leader="dot" w:pos="10024"/>
            </w:tabs>
            <w:rPr>
              <w:b w:val="0"/>
              <w:noProof/>
              <w:color w:val="auto"/>
              <w:sz w:val="22"/>
              <w:lang w:eastAsia="da-DK"/>
            </w:rPr>
          </w:pPr>
          <w:hyperlink w:anchor="_Toc66375078" w:history="1">
            <w:r w:rsidR="001B04EE" w:rsidRPr="00F27DCB">
              <w:rPr>
                <w:rStyle w:val="Hyperlink"/>
                <w:noProof/>
              </w:rPr>
              <w:t>A)</w:t>
            </w:r>
            <w:r w:rsidR="001B04EE">
              <w:rPr>
                <w:b w:val="0"/>
                <w:noProof/>
                <w:color w:val="auto"/>
                <w:sz w:val="22"/>
                <w:lang w:eastAsia="da-DK"/>
              </w:rPr>
              <w:tab/>
            </w:r>
            <w:r w:rsidR="001B04EE" w:rsidRPr="00F27DCB">
              <w:rPr>
                <w:rStyle w:val="Hyperlink"/>
                <w:noProof/>
              </w:rPr>
              <w:t>Styrke borgerinddragelsen i egen sag</w:t>
            </w:r>
            <w:r w:rsidR="001B04EE">
              <w:rPr>
                <w:noProof/>
                <w:webHidden/>
              </w:rPr>
              <w:tab/>
            </w:r>
            <w:r w:rsidR="001B04EE">
              <w:rPr>
                <w:noProof/>
                <w:webHidden/>
              </w:rPr>
              <w:fldChar w:fldCharType="begin"/>
            </w:r>
            <w:r w:rsidR="001B04EE">
              <w:rPr>
                <w:noProof/>
                <w:webHidden/>
              </w:rPr>
              <w:instrText xml:space="preserve"> PAGEREF _Toc66375078 \h </w:instrText>
            </w:r>
            <w:r w:rsidR="001B04EE">
              <w:rPr>
                <w:noProof/>
                <w:webHidden/>
              </w:rPr>
            </w:r>
            <w:r w:rsidR="001B04EE">
              <w:rPr>
                <w:noProof/>
                <w:webHidden/>
              </w:rPr>
              <w:fldChar w:fldCharType="separate"/>
            </w:r>
            <w:r w:rsidR="00A5362B">
              <w:rPr>
                <w:noProof/>
                <w:webHidden/>
              </w:rPr>
              <w:t>6</w:t>
            </w:r>
            <w:r w:rsidR="001B04EE">
              <w:rPr>
                <w:noProof/>
                <w:webHidden/>
              </w:rPr>
              <w:fldChar w:fldCharType="end"/>
            </w:r>
          </w:hyperlink>
        </w:p>
        <w:p w14:paraId="52BA6324" w14:textId="4F6A8A75" w:rsidR="001B04EE" w:rsidRDefault="00A838C4">
          <w:pPr>
            <w:pStyle w:val="Indholdsfortegnelse3"/>
            <w:tabs>
              <w:tab w:val="left" w:pos="1100"/>
              <w:tab w:val="right" w:leader="dot" w:pos="10024"/>
            </w:tabs>
            <w:rPr>
              <w:b w:val="0"/>
              <w:noProof/>
              <w:color w:val="auto"/>
              <w:sz w:val="22"/>
              <w:lang w:eastAsia="da-DK"/>
            </w:rPr>
          </w:pPr>
          <w:hyperlink w:anchor="_Toc66375079" w:history="1">
            <w:r w:rsidR="001B04EE" w:rsidRPr="00F27DCB">
              <w:rPr>
                <w:rStyle w:val="Hyperlink"/>
                <w:noProof/>
              </w:rPr>
              <w:t>B)</w:t>
            </w:r>
            <w:r w:rsidR="001B04EE">
              <w:rPr>
                <w:b w:val="0"/>
                <w:noProof/>
                <w:color w:val="auto"/>
                <w:sz w:val="22"/>
                <w:lang w:eastAsia="da-DK"/>
              </w:rPr>
              <w:tab/>
            </w:r>
            <w:r w:rsidR="001B04EE" w:rsidRPr="00F27DCB">
              <w:rPr>
                <w:rStyle w:val="Hyperlink"/>
                <w:noProof/>
              </w:rPr>
              <w:t>Eftersyn inden for eget område i henhold til de forvaltningsretlige regler</w:t>
            </w:r>
            <w:r w:rsidR="001B04EE">
              <w:rPr>
                <w:noProof/>
                <w:webHidden/>
              </w:rPr>
              <w:tab/>
            </w:r>
            <w:r w:rsidR="001B04EE">
              <w:rPr>
                <w:noProof/>
                <w:webHidden/>
              </w:rPr>
              <w:fldChar w:fldCharType="begin"/>
            </w:r>
            <w:r w:rsidR="001B04EE">
              <w:rPr>
                <w:noProof/>
                <w:webHidden/>
              </w:rPr>
              <w:instrText xml:space="preserve"> PAGEREF _Toc66375079 \h </w:instrText>
            </w:r>
            <w:r w:rsidR="001B04EE">
              <w:rPr>
                <w:noProof/>
                <w:webHidden/>
              </w:rPr>
            </w:r>
            <w:r w:rsidR="001B04EE">
              <w:rPr>
                <w:noProof/>
                <w:webHidden/>
              </w:rPr>
              <w:fldChar w:fldCharType="separate"/>
            </w:r>
            <w:r w:rsidR="00A5362B">
              <w:rPr>
                <w:noProof/>
                <w:webHidden/>
              </w:rPr>
              <w:t>6</w:t>
            </w:r>
            <w:r w:rsidR="001B04EE">
              <w:rPr>
                <w:noProof/>
                <w:webHidden/>
              </w:rPr>
              <w:fldChar w:fldCharType="end"/>
            </w:r>
          </w:hyperlink>
        </w:p>
        <w:p w14:paraId="537A4128" w14:textId="6E4F4BA0" w:rsidR="001B04EE" w:rsidRDefault="00A838C4">
          <w:pPr>
            <w:pStyle w:val="Indholdsfortegnelse3"/>
            <w:tabs>
              <w:tab w:val="left" w:pos="1100"/>
              <w:tab w:val="right" w:leader="dot" w:pos="10024"/>
            </w:tabs>
            <w:rPr>
              <w:b w:val="0"/>
              <w:noProof/>
              <w:color w:val="auto"/>
              <w:sz w:val="22"/>
              <w:lang w:eastAsia="da-DK"/>
            </w:rPr>
          </w:pPr>
          <w:hyperlink w:anchor="_Toc66375080" w:history="1">
            <w:r w:rsidR="001B04EE" w:rsidRPr="00F27DCB">
              <w:rPr>
                <w:rStyle w:val="Hyperlink"/>
                <w:noProof/>
              </w:rPr>
              <w:t>C)</w:t>
            </w:r>
            <w:r w:rsidR="001B04EE">
              <w:rPr>
                <w:b w:val="0"/>
                <w:noProof/>
                <w:color w:val="auto"/>
                <w:sz w:val="22"/>
                <w:lang w:eastAsia="da-DK"/>
              </w:rPr>
              <w:tab/>
            </w:r>
            <w:r w:rsidR="001B04EE" w:rsidRPr="00F27DCB">
              <w:rPr>
                <w:rStyle w:val="Hyperlink"/>
                <w:noProof/>
              </w:rPr>
              <w:t>Digitalpostforsendelse</w:t>
            </w:r>
            <w:r w:rsidR="001B04EE">
              <w:rPr>
                <w:noProof/>
                <w:webHidden/>
              </w:rPr>
              <w:tab/>
            </w:r>
            <w:r w:rsidR="001B04EE">
              <w:rPr>
                <w:noProof/>
                <w:webHidden/>
              </w:rPr>
              <w:fldChar w:fldCharType="begin"/>
            </w:r>
            <w:r w:rsidR="001B04EE">
              <w:rPr>
                <w:noProof/>
                <w:webHidden/>
              </w:rPr>
              <w:instrText xml:space="preserve"> PAGEREF _Toc66375080 \h </w:instrText>
            </w:r>
            <w:r w:rsidR="001B04EE">
              <w:rPr>
                <w:noProof/>
                <w:webHidden/>
              </w:rPr>
            </w:r>
            <w:r w:rsidR="001B04EE">
              <w:rPr>
                <w:noProof/>
                <w:webHidden/>
              </w:rPr>
              <w:fldChar w:fldCharType="separate"/>
            </w:r>
            <w:r w:rsidR="00A5362B">
              <w:rPr>
                <w:noProof/>
                <w:webHidden/>
              </w:rPr>
              <w:t>6</w:t>
            </w:r>
            <w:r w:rsidR="001B04EE">
              <w:rPr>
                <w:noProof/>
                <w:webHidden/>
              </w:rPr>
              <w:fldChar w:fldCharType="end"/>
            </w:r>
          </w:hyperlink>
        </w:p>
        <w:p w14:paraId="142276A6" w14:textId="0BF54EED" w:rsidR="001B04EE" w:rsidRDefault="00A838C4">
          <w:pPr>
            <w:pStyle w:val="Indholdsfortegnelse3"/>
            <w:tabs>
              <w:tab w:val="left" w:pos="1100"/>
              <w:tab w:val="right" w:leader="dot" w:pos="10024"/>
            </w:tabs>
            <w:rPr>
              <w:b w:val="0"/>
              <w:noProof/>
              <w:color w:val="auto"/>
              <w:sz w:val="22"/>
              <w:lang w:eastAsia="da-DK"/>
            </w:rPr>
          </w:pPr>
          <w:hyperlink w:anchor="_Toc66375081" w:history="1">
            <w:r w:rsidR="001B04EE" w:rsidRPr="00F27DCB">
              <w:rPr>
                <w:rStyle w:val="Hyperlink"/>
                <w:noProof/>
              </w:rPr>
              <w:t>D)</w:t>
            </w:r>
            <w:r w:rsidR="001B04EE">
              <w:rPr>
                <w:b w:val="0"/>
                <w:noProof/>
                <w:color w:val="auto"/>
                <w:sz w:val="22"/>
                <w:lang w:eastAsia="da-DK"/>
              </w:rPr>
              <w:tab/>
            </w:r>
            <w:r w:rsidR="001B04EE" w:rsidRPr="00F27DCB">
              <w:rPr>
                <w:rStyle w:val="Hyperlink"/>
                <w:noProof/>
              </w:rPr>
              <w:t>Hjemmesiden og information om bisidder og partsrepræsentant</w:t>
            </w:r>
            <w:r w:rsidR="001B04EE">
              <w:rPr>
                <w:noProof/>
                <w:webHidden/>
              </w:rPr>
              <w:tab/>
            </w:r>
            <w:r w:rsidR="001B04EE">
              <w:rPr>
                <w:noProof/>
                <w:webHidden/>
              </w:rPr>
              <w:fldChar w:fldCharType="begin"/>
            </w:r>
            <w:r w:rsidR="001B04EE">
              <w:rPr>
                <w:noProof/>
                <w:webHidden/>
              </w:rPr>
              <w:instrText xml:space="preserve"> PAGEREF _Toc66375081 \h </w:instrText>
            </w:r>
            <w:r w:rsidR="001B04EE">
              <w:rPr>
                <w:noProof/>
                <w:webHidden/>
              </w:rPr>
            </w:r>
            <w:r w:rsidR="001B04EE">
              <w:rPr>
                <w:noProof/>
                <w:webHidden/>
              </w:rPr>
              <w:fldChar w:fldCharType="separate"/>
            </w:r>
            <w:r w:rsidR="00A5362B">
              <w:rPr>
                <w:noProof/>
                <w:webHidden/>
              </w:rPr>
              <w:t>7</w:t>
            </w:r>
            <w:r w:rsidR="001B04EE">
              <w:rPr>
                <w:noProof/>
                <w:webHidden/>
              </w:rPr>
              <w:fldChar w:fldCharType="end"/>
            </w:r>
          </w:hyperlink>
        </w:p>
        <w:p w14:paraId="092E6CFD" w14:textId="566DF624" w:rsidR="001B04EE" w:rsidRDefault="00A838C4">
          <w:pPr>
            <w:pStyle w:val="Indholdsfortegnelse3"/>
            <w:tabs>
              <w:tab w:val="left" w:pos="1100"/>
              <w:tab w:val="right" w:leader="dot" w:pos="10024"/>
            </w:tabs>
            <w:rPr>
              <w:b w:val="0"/>
              <w:noProof/>
              <w:color w:val="auto"/>
              <w:sz w:val="22"/>
              <w:lang w:eastAsia="da-DK"/>
            </w:rPr>
          </w:pPr>
          <w:hyperlink w:anchor="_Toc66375082" w:history="1">
            <w:r w:rsidR="001B04EE" w:rsidRPr="00F27DCB">
              <w:rPr>
                <w:rStyle w:val="Hyperlink"/>
                <w:noProof/>
              </w:rPr>
              <w:t>E)</w:t>
            </w:r>
            <w:r w:rsidR="001B04EE">
              <w:rPr>
                <w:b w:val="0"/>
                <w:noProof/>
                <w:color w:val="auto"/>
                <w:sz w:val="22"/>
                <w:lang w:eastAsia="da-DK"/>
              </w:rPr>
              <w:tab/>
            </w:r>
            <w:r w:rsidR="001B04EE" w:rsidRPr="00F27DCB">
              <w:rPr>
                <w:rStyle w:val="Hyperlink"/>
                <w:noProof/>
              </w:rPr>
              <w:t>Åben Borgerrådgivning</w:t>
            </w:r>
            <w:r w:rsidR="001B04EE">
              <w:rPr>
                <w:noProof/>
                <w:webHidden/>
              </w:rPr>
              <w:tab/>
            </w:r>
            <w:r w:rsidR="001B04EE">
              <w:rPr>
                <w:noProof/>
                <w:webHidden/>
              </w:rPr>
              <w:fldChar w:fldCharType="begin"/>
            </w:r>
            <w:r w:rsidR="001B04EE">
              <w:rPr>
                <w:noProof/>
                <w:webHidden/>
              </w:rPr>
              <w:instrText xml:space="preserve"> PAGEREF _Toc66375082 \h </w:instrText>
            </w:r>
            <w:r w:rsidR="001B04EE">
              <w:rPr>
                <w:noProof/>
                <w:webHidden/>
              </w:rPr>
            </w:r>
            <w:r w:rsidR="001B04EE">
              <w:rPr>
                <w:noProof/>
                <w:webHidden/>
              </w:rPr>
              <w:fldChar w:fldCharType="separate"/>
            </w:r>
            <w:r w:rsidR="00A5362B">
              <w:rPr>
                <w:noProof/>
                <w:webHidden/>
              </w:rPr>
              <w:t>7</w:t>
            </w:r>
            <w:r w:rsidR="001B04EE">
              <w:rPr>
                <w:noProof/>
                <w:webHidden/>
              </w:rPr>
              <w:fldChar w:fldCharType="end"/>
            </w:r>
          </w:hyperlink>
        </w:p>
        <w:p w14:paraId="5517DF9B" w14:textId="39BC8345" w:rsidR="001B04EE" w:rsidRDefault="00A838C4">
          <w:pPr>
            <w:pStyle w:val="Indholdsfortegnelse3"/>
            <w:tabs>
              <w:tab w:val="left" w:pos="1100"/>
              <w:tab w:val="right" w:leader="dot" w:pos="10024"/>
            </w:tabs>
            <w:rPr>
              <w:b w:val="0"/>
              <w:noProof/>
              <w:color w:val="auto"/>
              <w:sz w:val="22"/>
              <w:lang w:eastAsia="da-DK"/>
            </w:rPr>
          </w:pPr>
          <w:hyperlink w:anchor="_Toc66375083" w:history="1">
            <w:r w:rsidR="001B04EE" w:rsidRPr="00F27DCB">
              <w:rPr>
                <w:rStyle w:val="Hyperlink"/>
                <w:noProof/>
              </w:rPr>
              <w:t>F)</w:t>
            </w:r>
            <w:r w:rsidR="001B04EE">
              <w:rPr>
                <w:b w:val="0"/>
                <w:noProof/>
                <w:color w:val="auto"/>
                <w:sz w:val="22"/>
                <w:lang w:eastAsia="da-DK"/>
              </w:rPr>
              <w:tab/>
            </w:r>
            <w:r w:rsidR="001B04EE" w:rsidRPr="00F27DCB">
              <w:rPr>
                <w:rStyle w:val="Hyperlink"/>
                <w:noProof/>
              </w:rPr>
              <w:t>Borgerrådgiveren udvider med observatørrolle</w:t>
            </w:r>
            <w:r w:rsidR="001B04EE">
              <w:rPr>
                <w:noProof/>
                <w:webHidden/>
              </w:rPr>
              <w:tab/>
            </w:r>
            <w:r w:rsidR="001B04EE">
              <w:rPr>
                <w:noProof/>
                <w:webHidden/>
              </w:rPr>
              <w:fldChar w:fldCharType="begin"/>
            </w:r>
            <w:r w:rsidR="001B04EE">
              <w:rPr>
                <w:noProof/>
                <w:webHidden/>
              </w:rPr>
              <w:instrText xml:space="preserve"> PAGEREF _Toc66375083 \h </w:instrText>
            </w:r>
            <w:r w:rsidR="001B04EE">
              <w:rPr>
                <w:noProof/>
                <w:webHidden/>
              </w:rPr>
            </w:r>
            <w:r w:rsidR="001B04EE">
              <w:rPr>
                <w:noProof/>
                <w:webHidden/>
              </w:rPr>
              <w:fldChar w:fldCharType="separate"/>
            </w:r>
            <w:r w:rsidR="00A5362B">
              <w:rPr>
                <w:noProof/>
                <w:webHidden/>
              </w:rPr>
              <w:t>7</w:t>
            </w:r>
            <w:r w:rsidR="001B04EE">
              <w:rPr>
                <w:noProof/>
                <w:webHidden/>
              </w:rPr>
              <w:fldChar w:fldCharType="end"/>
            </w:r>
          </w:hyperlink>
        </w:p>
        <w:p w14:paraId="0FEA11E8" w14:textId="21566DE3" w:rsidR="001B04EE" w:rsidRDefault="00A838C4">
          <w:pPr>
            <w:pStyle w:val="Indholdsfortegnelse1"/>
            <w:tabs>
              <w:tab w:val="right" w:leader="dot" w:pos="10024"/>
            </w:tabs>
            <w:rPr>
              <w:b w:val="0"/>
              <w:noProof/>
              <w:color w:val="auto"/>
              <w:sz w:val="22"/>
              <w:lang w:eastAsia="da-DK"/>
            </w:rPr>
          </w:pPr>
          <w:hyperlink w:anchor="_Toc66375084" w:history="1">
            <w:r w:rsidR="001B04EE" w:rsidRPr="00F27DCB">
              <w:rPr>
                <w:rStyle w:val="Hyperlink"/>
                <w:noProof/>
              </w:rPr>
              <w:t>Klagesagsbehandling</w:t>
            </w:r>
            <w:r w:rsidR="001B04EE">
              <w:rPr>
                <w:noProof/>
                <w:webHidden/>
              </w:rPr>
              <w:tab/>
            </w:r>
            <w:r w:rsidR="001B04EE">
              <w:rPr>
                <w:noProof/>
                <w:webHidden/>
              </w:rPr>
              <w:fldChar w:fldCharType="begin"/>
            </w:r>
            <w:r w:rsidR="001B04EE">
              <w:rPr>
                <w:noProof/>
                <w:webHidden/>
              </w:rPr>
              <w:instrText xml:space="preserve"> PAGEREF _Toc66375084 \h </w:instrText>
            </w:r>
            <w:r w:rsidR="001B04EE">
              <w:rPr>
                <w:noProof/>
                <w:webHidden/>
              </w:rPr>
            </w:r>
            <w:r w:rsidR="001B04EE">
              <w:rPr>
                <w:noProof/>
                <w:webHidden/>
              </w:rPr>
              <w:fldChar w:fldCharType="separate"/>
            </w:r>
            <w:r w:rsidR="00A5362B">
              <w:rPr>
                <w:noProof/>
                <w:webHidden/>
              </w:rPr>
              <w:t>7</w:t>
            </w:r>
            <w:r w:rsidR="001B04EE">
              <w:rPr>
                <w:noProof/>
                <w:webHidden/>
              </w:rPr>
              <w:fldChar w:fldCharType="end"/>
            </w:r>
          </w:hyperlink>
        </w:p>
        <w:p w14:paraId="21BDA788" w14:textId="3CDB0EDB" w:rsidR="001B04EE" w:rsidRDefault="00A838C4">
          <w:pPr>
            <w:pStyle w:val="Indholdsfortegnelse1"/>
            <w:tabs>
              <w:tab w:val="right" w:leader="dot" w:pos="10024"/>
            </w:tabs>
            <w:rPr>
              <w:b w:val="0"/>
              <w:noProof/>
              <w:color w:val="auto"/>
              <w:sz w:val="22"/>
              <w:lang w:eastAsia="da-DK"/>
            </w:rPr>
          </w:pPr>
          <w:hyperlink w:anchor="_Toc66375085" w:history="1">
            <w:r w:rsidR="001B04EE" w:rsidRPr="00F27DCB">
              <w:rPr>
                <w:rStyle w:val="Hyperlink"/>
                <w:noProof/>
              </w:rPr>
              <w:t>Henvendelser i 2020</w:t>
            </w:r>
            <w:r w:rsidR="001B04EE">
              <w:rPr>
                <w:noProof/>
                <w:webHidden/>
              </w:rPr>
              <w:tab/>
            </w:r>
            <w:r w:rsidR="001B04EE">
              <w:rPr>
                <w:noProof/>
                <w:webHidden/>
              </w:rPr>
              <w:fldChar w:fldCharType="begin"/>
            </w:r>
            <w:r w:rsidR="001B04EE">
              <w:rPr>
                <w:noProof/>
                <w:webHidden/>
              </w:rPr>
              <w:instrText xml:space="preserve"> PAGEREF _Toc66375085 \h </w:instrText>
            </w:r>
            <w:r w:rsidR="001B04EE">
              <w:rPr>
                <w:noProof/>
                <w:webHidden/>
              </w:rPr>
            </w:r>
            <w:r w:rsidR="001B04EE">
              <w:rPr>
                <w:noProof/>
                <w:webHidden/>
              </w:rPr>
              <w:fldChar w:fldCharType="separate"/>
            </w:r>
            <w:r w:rsidR="00A5362B">
              <w:rPr>
                <w:noProof/>
                <w:webHidden/>
              </w:rPr>
              <w:t>9</w:t>
            </w:r>
            <w:r w:rsidR="001B04EE">
              <w:rPr>
                <w:noProof/>
                <w:webHidden/>
              </w:rPr>
              <w:fldChar w:fldCharType="end"/>
            </w:r>
          </w:hyperlink>
        </w:p>
        <w:p w14:paraId="03D0D35E" w14:textId="34554425" w:rsidR="001B04EE" w:rsidRDefault="00A838C4">
          <w:pPr>
            <w:pStyle w:val="Indholdsfortegnelse2"/>
            <w:tabs>
              <w:tab w:val="right" w:leader="dot" w:pos="10024"/>
            </w:tabs>
            <w:rPr>
              <w:b w:val="0"/>
              <w:noProof/>
              <w:color w:val="auto"/>
              <w:sz w:val="22"/>
              <w:lang w:eastAsia="da-DK"/>
            </w:rPr>
          </w:pPr>
          <w:hyperlink w:anchor="_Toc66375086" w:history="1">
            <w:r w:rsidR="001B04EE" w:rsidRPr="00F27DCB">
              <w:rPr>
                <w:rStyle w:val="Hyperlink"/>
                <w:noProof/>
              </w:rPr>
              <w:t>Begrebet ”henvendelse”</w:t>
            </w:r>
            <w:r w:rsidR="001B04EE">
              <w:rPr>
                <w:noProof/>
                <w:webHidden/>
              </w:rPr>
              <w:tab/>
            </w:r>
            <w:r w:rsidR="001B04EE">
              <w:rPr>
                <w:noProof/>
                <w:webHidden/>
              </w:rPr>
              <w:fldChar w:fldCharType="begin"/>
            </w:r>
            <w:r w:rsidR="001B04EE">
              <w:rPr>
                <w:noProof/>
                <w:webHidden/>
              </w:rPr>
              <w:instrText xml:space="preserve"> PAGEREF _Toc66375086 \h </w:instrText>
            </w:r>
            <w:r w:rsidR="001B04EE">
              <w:rPr>
                <w:noProof/>
                <w:webHidden/>
              </w:rPr>
            </w:r>
            <w:r w:rsidR="001B04EE">
              <w:rPr>
                <w:noProof/>
                <w:webHidden/>
              </w:rPr>
              <w:fldChar w:fldCharType="separate"/>
            </w:r>
            <w:r w:rsidR="00A5362B">
              <w:rPr>
                <w:noProof/>
                <w:webHidden/>
              </w:rPr>
              <w:t>9</w:t>
            </w:r>
            <w:r w:rsidR="001B04EE">
              <w:rPr>
                <w:noProof/>
                <w:webHidden/>
              </w:rPr>
              <w:fldChar w:fldCharType="end"/>
            </w:r>
          </w:hyperlink>
        </w:p>
        <w:p w14:paraId="7D497125" w14:textId="6DE59F20" w:rsidR="001B04EE" w:rsidRDefault="00A838C4">
          <w:pPr>
            <w:pStyle w:val="Indholdsfortegnelse2"/>
            <w:tabs>
              <w:tab w:val="right" w:leader="dot" w:pos="10024"/>
            </w:tabs>
            <w:rPr>
              <w:b w:val="0"/>
              <w:noProof/>
              <w:color w:val="auto"/>
              <w:sz w:val="22"/>
              <w:lang w:eastAsia="da-DK"/>
            </w:rPr>
          </w:pPr>
          <w:hyperlink w:anchor="_Toc66375087" w:history="1">
            <w:r w:rsidR="001B04EE" w:rsidRPr="00F27DCB">
              <w:rPr>
                <w:rStyle w:val="Hyperlink"/>
                <w:noProof/>
              </w:rPr>
              <w:t>Statistik over henvendelser</w:t>
            </w:r>
            <w:r w:rsidR="001B04EE">
              <w:rPr>
                <w:noProof/>
                <w:webHidden/>
              </w:rPr>
              <w:tab/>
            </w:r>
            <w:r w:rsidR="001B04EE">
              <w:rPr>
                <w:noProof/>
                <w:webHidden/>
              </w:rPr>
              <w:fldChar w:fldCharType="begin"/>
            </w:r>
            <w:r w:rsidR="001B04EE">
              <w:rPr>
                <w:noProof/>
                <w:webHidden/>
              </w:rPr>
              <w:instrText xml:space="preserve"> PAGEREF _Toc66375087 \h </w:instrText>
            </w:r>
            <w:r w:rsidR="001B04EE">
              <w:rPr>
                <w:noProof/>
                <w:webHidden/>
              </w:rPr>
            </w:r>
            <w:r w:rsidR="001B04EE">
              <w:rPr>
                <w:noProof/>
                <w:webHidden/>
              </w:rPr>
              <w:fldChar w:fldCharType="separate"/>
            </w:r>
            <w:r w:rsidR="00A5362B">
              <w:rPr>
                <w:noProof/>
                <w:webHidden/>
              </w:rPr>
              <w:t>9</w:t>
            </w:r>
            <w:r w:rsidR="001B04EE">
              <w:rPr>
                <w:noProof/>
                <w:webHidden/>
              </w:rPr>
              <w:fldChar w:fldCharType="end"/>
            </w:r>
          </w:hyperlink>
        </w:p>
        <w:p w14:paraId="05869AE5" w14:textId="0241D17F" w:rsidR="001B04EE" w:rsidRDefault="00A838C4">
          <w:pPr>
            <w:pStyle w:val="Indholdsfortegnelse1"/>
            <w:tabs>
              <w:tab w:val="right" w:leader="dot" w:pos="10024"/>
            </w:tabs>
            <w:rPr>
              <w:b w:val="0"/>
              <w:noProof/>
              <w:color w:val="auto"/>
              <w:sz w:val="22"/>
              <w:lang w:eastAsia="da-DK"/>
            </w:rPr>
          </w:pPr>
          <w:hyperlink w:anchor="_Toc66375088" w:history="1">
            <w:r w:rsidR="001B04EE" w:rsidRPr="00F27DCB">
              <w:rPr>
                <w:rStyle w:val="Hyperlink"/>
                <w:noProof/>
              </w:rPr>
              <w:t>Aldersfordeling</w:t>
            </w:r>
            <w:r w:rsidR="001B04EE">
              <w:rPr>
                <w:noProof/>
                <w:webHidden/>
              </w:rPr>
              <w:tab/>
            </w:r>
            <w:r w:rsidR="001B04EE">
              <w:rPr>
                <w:noProof/>
                <w:webHidden/>
              </w:rPr>
              <w:fldChar w:fldCharType="begin"/>
            </w:r>
            <w:r w:rsidR="001B04EE">
              <w:rPr>
                <w:noProof/>
                <w:webHidden/>
              </w:rPr>
              <w:instrText xml:space="preserve"> PAGEREF _Toc66375088 \h </w:instrText>
            </w:r>
            <w:r w:rsidR="001B04EE">
              <w:rPr>
                <w:noProof/>
                <w:webHidden/>
              </w:rPr>
            </w:r>
            <w:r w:rsidR="001B04EE">
              <w:rPr>
                <w:noProof/>
                <w:webHidden/>
              </w:rPr>
              <w:fldChar w:fldCharType="separate"/>
            </w:r>
            <w:r w:rsidR="00A5362B">
              <w:rPr>
                <w:noProof/>
                <w:webHidden/>
              </w:rPr>
              <w:t>11</w:t>
            </w:r>
            <w:r w:rsidR="001B04EE">
              <w:rPr>
                <w:noProof/>
                <w:webHidden/>
              </w:rPr>
              <w:fldChar w:fldCharType="end"/>
            </w:r>
          </w:hyperlink>
        </w:p>
        <w:p w14:paraId="17F0FFD0" w14:textId="758D160C" w:rsidR="001B04EE" w:rsidRDefault="00A838C4">
          <w:pPr>
            <w:pStyle w:val="Indholdsfortegnelse1"/>
            <w:tabs>
              <w:tab w:val="right" w:leader="dot" w:pos="10024"/>
            </w:tabs>
            <w:rPr>
              <w:b w:val="0"/>
              <w:noProof/>
              <w:color w:val="auto"/>
              <w:sz w:val="22"/>
              <w:lang w:eastAsia="da-DK"/>
            </w:rPr>
          </w:pPr>
          <w:hyperlink w:anchor="_Toc66375089" w:history="1">
            <w:r w:rsidR="001B04EE" w:rsidRPr="00F27DCB">
              <w:rPr>
                <w:rStyle w:val="Hyperlink"/>
                <w:noProof/>
              </w:rPr>
              <w:t>Åben borgerrådgivning</w:t>
            </w:r>
            <w:r w:rsidR="001B04EE">
              <w:rPr>
                <w:noProof/>
                <w:webHidden/>
              </w:rPr>
              <w:tab/>
            </w:r>
            <w:r w:rsidR="001B04EE">
              <w:rPr>
                <w:noProof/>
                <w:webHidden/>
              </w:rPr>
              <w:fldChar w:fldCharType="begin"/>
            </w:r>
            <w:r w:rsidR="001B04EE">
              <w:rPr>
                <w:noProof/>
                <w:webHidden/>
              </w:rPr>
              <w:instrText xml:space="preserve"> PAGEREF _Toc66375089 \h </w:instrText>
            </w:r>
            <w:r w:rsidR="001B04EE">
              <w:rPr>
                <w:noProof/>
                <w:webHidden/>
              </w:rPr>
            </w:r>
            <w:r w:rsidR="001B04EE">
              <w:rPr>
                <w:noProof/>
                <w:webHidden/>
              </w:rPr>
              <w:fldChar w:fldCharType="separate"/>
            </w:r>
            <w:r w:rsidR="00A5362B">
              <w:rPr>
                <w:noProof/>
                <w:webHidden/>
              </w:rPr>
              <w:t>12</w:t>
            </w:r>
            <w:r w:rsidR="001B04EE">
              <w:rPr>
                <w:noProof/>
                <w:webHidden/>
              </w:rPr>
              <w:fldChar w:fldCharType="end"/>
            </w:r>
          </w:hyperlink>
        </w:p>
        <w:p w14:paraId="13928005" w14:textId="7CDAF594" w:rsidR="001B04EE" w:rsidRDefault="00A838C4">
          <w:pPr>
            <w:pStyle w:val="Indholdsfortegnelse3"/>
            <w:tabs>
              <w:tab w:val="right" w:leader="dot" w:pos="10024"/>
            </w:tabs>
            <w:rPr>
              <w:b w:val="0"/>
              <w:noProof/>
              <w:color w:val="auto"/>
              <w:sz w:val="22"/>
              <w:lang w:eastAsia="da-DK"/>
            </w:rPr>
          </w:pPr>
          <w:hyperlink w:anchor="_Toc66375090" w:history="1">
            <w:r w:rsidR="001B04EE" w:rsidRPr="00F27DCB">
              <w:rPr>
                <w:rStyle w:val="Hyperlink"/>
                <w:noProof/>
              </w:rPr>
              <w:t>Postnummerfordeling</w:t>
            </w:r>
            <w:r w:rsidR="001B04EE">
              <w:rPr>
                <w:noProof/>
                <w:webHidden/>
              </w:rPr>
              <w:tab/>
            </w:r>
            <w:r w:rsidR="001B04EE">
              <w:rPr>
                <w:noProof/>
                <w:webHidden/>
              </w:rPr>
              <w:fldChar w:fldCharType="begin"/>
            </w:r>
            <w:r w:rsidR="001B04EE">
              <w:rPr>
                <w:noProof/>
                <w:webHidden/>
              </w:rPr>
              <w:instrText xml:space="preserve"> PAGEREF _Toc66375090 \h </w:instrText>
            </w:r>
            <w:r w:rsidR="001B04EE">
              <w:rPr>
                <w:noProof/>
                <w:webHidden/>
              </w:rPr>
            </w:r>
            <w:r w:rsidR="001B04EE">
              <w:rPr>
                <w:noProof/>
                <w:webHidden/>
              </w:rPr>
              <w:fldChar w:fldCharType="separate"/>
            </w:r>
            <w:r w:rsidR="00A5362B">
              <w:rPr>
                <w:noProof/>
                <w:webHidden/>
              </w:rPr>
              <w:t>13</w:t>
            </w:r>
            <w:r w:rsidR="001B04EE">
              <w:rPr>
                <w:noProof/>
                <w:webHidden/>
              </w:rPr>
              <w:fldChar w:fldCharType="end"/>
            </w:r>
          </w:hyperlink>
        </w:p>
        <w:p w14:paraId="7645EECB" w14:textId="2958D315" w:rsidR="001B04EE" w:rsidRDefault="00A838C4">
          <w:pPr>
            <w:pStyle w:val="Indholdsfortegnelse1"/>
            <w:tabs>
              <w:tab w:val="right" w:leader="dot" w:pos="10024"/>
            </w:tabs>
            <w:rPr>
              <w:b w:val="0"/>
              <w:noProof/>
              <w:color w:val="auto"/>
              <w:sz w:val="22"/>
              <w:lang w:eastAsia="da-DK"/>
            </w:rPr>
          </w:pPr>
          <w:hyperlink w:anchor="_Toc66375091" w:history="1">
            <w:r w:rsidR="001B04EE" w:rsidRPr="00F27DCB">
              <w:rPr>
                <w:rStyle w:val="Hyperlink"/>
                <w:noProof/>
              </w:rPr>
              <w:t>Borgerrådgiverens refleksioner</w:t>
            </w:r>
            <w:r w:rsidR="001B04EE">
              <w:rPr>
                <w:noProof/>
                <w:webHidden/>
              </w:rPr>
              <w:tab/>
            </w:r>
            <w:r w:rsidR="001B04EE">
              <w:rPr>
                <w:noProof/>
                <w:webHidden/>
              </w:rPr>
              <w:fldChar w:fldCharType="begin"/>
            </w:r>
            <w:r w:rsidR="001B04EE">
              <w:rPr>
                <w:noProof/>
                <w:webHidden/>
              </w:rPr>
              <w:instrText xml:space="preserve"> PAGEREF _Toc66375091 \h </w:instrText>
            </w:r>
            <w:r w:rsidR="001B04EE">
              <w:rPr>
                <w:noProof/>
                <w:webHidden/>
              </w:rPr>
            </w:r>
            <w:r w:rsidR="001B04EE">
              <w:rPr>
                <w:noProof/>
                <w:webHidden/>
              </w:rPr>
              <w:fldChar w:fldCharType="separate"/>
            </w:r>
            <w:r w:rsidR="00A5362B">
              <w:rPr>
                <w:noProof/>
                <w:webHidden/>
              </w:rPr>
              <w:t>15</w:t>
            </w:r>
            <w:r w:rsidR="001B04EE">
              <w:rPr>
                <w:noProof/>
                <w:webHidden/>
              </w:rPr>
              <w:fldChar w:fldCharType="end"/>
            </w:r>
          </w:hyperlink>
        </w:p>
        <w:p w14:paraId="73E6DDAD" w14:textId="4364C845" w:rsidR="001B04EE" w:rsidRDefault="00A838C4">
          <w:pPr>
            <w:pStyle w:val="Indholdsfortegnelse2"/>
            <w:tabs>
              <w:tab w:val="right" w:leader="dot" w:pos="10024"/>
            </w:tabs>
            <w:rPr>
              <w:b w:val="0"/>
              <w:noProof/>
              <w:color w:val="auto"/>
              <w:sz w:val="22"/>
              <w:lang w:eastAsia="da-DK"/>
            </w:rPr>
          </w:pPr>
          <w:hyperlink w:anchor="_Toc66375092" w:history="1">
            <w:r w:rsidR="001B04EE" w:rsidRPr="00F27DCB">
              <w:rPr>
                <w:rStyle w:val="Hyperlink"/>
                <w:noProof/>
              </w:rPr>
              <w:t>Borger &amp; Arbejdsmarked udgør 47 %</w:t>
            </w:r>
            <w:r w:rsidR="001B04EE">
              <w:rPr>
                <w:noProof/>
                <w:webHidden/>
              </w:rPr>
              <w:tab/>
            </w:r>
            <w:r w:rsidR="001B04EE">
              <w:rPr>
                <w:noProof/>
                <w:webHidden/>
              </w:rPr>
              <w:fldChar w:fldCharType="begin"/>
            </w:r>
            <w:r w:rsidR="001B04EE">
              <w:rPr>
                <w:noProof/>
                <w:webHidden/>
              </w:rPr>
              <w:instrText xml:space="preserve"> PAGEREF _Toc66375092 \h </w:instrText>
            </w:r>
            <w:r w:rsidR="001B04EE">
              <w:rPr>
                <w:noProof/>
                <w:webHidden/>
              </w:rPr>
            </w:r>
            <w:r w:rsidR="001B04EE">
              <w:rPr>
                <w:noProof/>
                <w:webHidden/>
              </w:rPr>
              <w:fldChar w:fldCharType="separate"/>
            </w:r>
            <w:r w:rsidR="00A5362B">
              <w:rPr>
                <w:noProof/>
                <w:webHidden/>
              </w:rPr>
              <w:t>15</w:t>
            </w:r>
            <w:r w:rsidR="001B04EE">
              <w:rPr>
                <w:noProof/>
                <w:webHidden/>
              </w:rPr>
              <w:fldChar w:fldCharType="end"/>
            </w:r>
          </w:hyperlink>
        </w:p>
        <w:p w14:paraId="7AD32078" w14:textId="6FA73561" w:rsidR="001B04EE" w:rsidRDefault="00A838C4">
          <w:pPr>
            <w:pStyle w:val="Indholdsfortegnelse2"/>
            <w:tabs>
              <w:tab w:val="right" w:leader="dot" w:pos="10024"/>
            </w:tabs>
            <w:rPr>
              <w:b w:val="0"/>
              <w:noProof/>
              <w:color w:val="auto"/>
              <w:sz w:val="22"/>
              <w:lang w:eastAsia="da-DK"/>
            </w:rPr>
          </w:pPr>
          <w:hyperlink w:anchor="_Toc66375093" w:history="1">
            <w:r w:rsidR="001B04EE" w:rsidRPr="00F27DCB">
              <w:rPr>
                <w:rStyle w:val="Hyperlink"/>
                <w:noProof/>
                <w:shd w:val="clear" w:color="auto" w:fill="FFFFFF"/>
              </w:rPr>
              <w:t>Ansøgning / Vejledning; 48 %</w:t>
            </w:r>
            <w:r w:rsidR="001B04EE">
              <w:rPr>
                <w:noProof/>
                <w:webHidden/>
              </w:rPr>
              <w:tab/>
            </w:r>
            <w:r w:rsidR="001B04EE">
              <w:rPr>
                <w:noProof/>
                <w:webHidden/>
              </w:rPr>
              <w:fldChar w:fldCharType="begin"/>
            </w:r>
            <w:r w:rsidR="001B04EE">
              <w:rPr>
                <w:noProof/>
                <w:webHidden/>
              </w:rPr>
              <w:instrText xml:space="preserve"> PAGEREF _Toc66375093 \h </w:instrText>
            </w:r>
            <w:r w:rsidR="001B04EE">
              <w:rPr>
                <w:noProof/>
                <w:webHidden/>
              </w:rPr>
            </w:r>
            <w:r w:rsidR="001B04EE">
              <w:rPr>
                <w:noProof/>
                <w:webHidden/>
              </w:rPr>
              <w:fldChar w:fldCharType="separate"/>
            </w:r>
            <w:r w:rsidR="00A5362B">
              <w:rPr>
                <w:noProof/>
                <w:webHidden/>
              </w:rPr>
              <w:t>15</w:t>
            </w:r>
            <w:r w:rsidR="001B04EE">
              <w:rPr>
                <w:noProof/>
                <w:webHidden/>
              </w:rPr>
              <w:fldChar w:fldCharType="end"/>
            </w:r>
          </w:hyperlink>
        </w:p>
        <w:p w14:paraId="109187B8" w14:textId="2F713EBC" w:rsidR="001B04EE" w:rsidRDefault="00A838C4">
          <w:pPr>
            <w:pStyle w:val="Indholdsfortegnelse2"/>
            <w:tabs>
              <w:tab w:val="right" w:leader="dot" w:pos="10024"/>
            </w:tabs>
            <w:rPr>
              <w:b w:val="0"/>
              <w:noProof/>
              <w:color w:val="auto"/>
              <w:sz w:val="22"/>
              <w:lang w:eastAsia="da-DK"/>
            </w:rPr>
          </w:pPr>
          <w:hyperlink w:anchor="_Toc66375094" w:history="1">
            <w:r w:rsidR="001B04EE" w:rsidRPr="00F27DCB">
              <w:rPr>
                <w:rStyle w:val="Hyperlink"/>
                <w:noProof/>
              </w:rPr>
              <w:t>Eksempler på borgerhenvendelser</w:t>
            </w:r>
            <w:r w:rsidR="001B04EE">
              <w:rPr>
                <w:noProof/>
                <w:webHidden/>
              </w:rPr>
              <w:tab/>
            </w:r>
            <w:r w:rsidR="001B04EE">
              <w:rPr>
                <w:noProof/>
                <w:webHidden/>
              </w:rPr>
              <w:fldChar w:fldCharType="begin"/>
            </w:r>
            <w:r w:rsidR="001B04EE">
              <w:rPr>
                <w:noProof/>
                <w:webHidden/>
              </w:rPr>
              <w:instrText xml:space="preserve"> PAGEREF _Toc66375094 \h </w:instrText>
            </w:r>
            <w:r w:rsidR="001B04EE">
              <w:rPr>
                <w:noProof/>
                <w:webHidden/>
              </w:rPr>
            </w:r>
            <w:r w:rsidR="001B04EE">
              <w:rPr>
                <w:noProof/>
                <w:webHidden/>
              </w:rPr>
              <w:fldChar w:fldCharType="separate"/>
            </w:r>
            <w:r w:rsidR="00A5362B">
              <w:rPr>
                <w:noProof/>
                <w:webHidden/>
              </w:rPr>
              <w:t>16</w:t>
            </w:r>
            <w:r w:rsidR="001B04EE">
              <w:rPr>
                <w:noProof/>
                <w:webHidden/>
              </w:rPr>
              <w:fldChar w:fldCharType="end"/>
            </w:r>
          </w:hyperlink>
        </w:p>
        <w:p w14:paraId="3A105584" w14:textId="28F515C6" w:rsidR="001B04EE" w:rsidRDefault="00A838C4">
          <w:pPr>
            <w:pStyle w:val="Indholdsfortegnelse1"/>
            <w:tabs>
              <w:tab w:val="right" w:leader="dot" w:pos="10024"/>
            </w:tabs>
            <w:rPr>
              <w:b w:val="0"/>
              <w:noProof/>
              <w:color w:val="auto"/>
              <w:sz w:val="22"/>
              <w:lang w:eastAsia="da-DK"/>
            </w:rPr>
          </w:pPr>
          <w:hyperlink w:anchor="_Toc66375095" w:history="1">
            <w:r w:rsidR="001B04EE" w:rsidRPr="00F27DCB">
              <w:rPr>
                <w:rStyle w:val="Hyperlink"/>
                <w:noProof/>
              </w:rPr>
              <w:t>CODEX 7</w:t>
            </w:r>
            <w:r w:rsidR="001B04EE">
              <w:rPr>
                <w:noProof/>
                <w:webHidden/>
              </w:rPr>
              <w:tab/>
            </w:r>
            <w:r w:rsidR="001B04EE">
              <w:rPr>
                <w:noProof/>
                <w:webHidden/>
              </w:rPr>
              <w:fldChar w:fldCharType="begin"/>
            </w:r>
            <w:r w:rsidR="001B04EE">
              <w:rPr>
                <w:noProof/>
                <w:webHidden/>
              </w:rPr>
              <w:instrText xml:space="preserve"> PAGEREF _Toc66375095 \h </w:instrText>
            </w:r>
            <w:r w:rsidR="001B04EE">
              <w:rPr>
                <w:noProof/>
                <w:webHidden/>
              </w:rPr>
            </w:r>
            <w:r w:rsidR="001B04EE">
              <w:rPr>
                <w:noProof/>
                <w:webHidden/>
              </w:rPr>
              <w:fldChar w:fldCharType="separate"/>
            </w:r>
            <w:r w:rsidR="00A5362B">
              <w:rPr>
                <w:noProof/>
                <w:webHidden/>
              </w:rPr>
              <w:t>18</w:t>
            </w:r>
            <w:r w:rsidR="001B04EE">
              <w:rPr>
                <w:noProof/>
                <w:webHidden/>
              </w:rPr>
              <w:fldChar w:fldCharType="end"/>
            </w:r>
          </w:hyperlink>
        </w:p>
        <w:p w14:paraId="1FAD8139" w14:textId="09A00F67" w:rsidR="001B04EE" w:rsidRDefault="00A838C4">
          <w:pPr>
            <w:pStyle w:val="Indholdsfortegnelse1"/>
            <w:tabs>
              <w:tab w:val="right" w:leader="dot" w:pos="10024"/>
            </w:tabs>
            <w:rPr>
              <w:b w:val="0"/>
              <w:noProof/>
              <w:color w:val="auto"/>
              <w:sz w:val="22"/>
              <w:lang w:eastAsia="da-DK"/>
            </w:rPr>
          </w:pPr>
          <w:hyperlink w:anchor="_Toc66375096" w:history="1">
            <w:r w:rsidR="001B04EE" w:rsidRPr="00F27DCB">
              <w:rPr>
                <w:rStyle w:val="Hyperlink"/>
                <w:noProof/>
              </w:rPr>
              <w:t>Anbefalinger for 2021</w:t>
            </w:r>
            <w:r w:rsidR="001B04EE">
              <w:rPr>
                <w:noProof/>
                <w:webHidden/>
              </w:rPr>
              <w:tab/>
            </w:r>
            <w:r w:rsidR="001B04EE">
              <w:rPr>
                <w:noProof/>
                <w:webHidden/>
              </w:rPr>
              <w:fldChar w:fldCharType="begin"/>
            </w:r>
            <w:r w:rsidR="001B04EE">
              <w:rPr>
                <w:noProof/>
                <w:webHidden/>
              </w:rPr>
              <w:instrText xml:space="preserve"> PAGEREF _Toc66375096 \h </w:instrText>
            </w:r>
            <w:r w:rsidR="001B04EE">
              <w:rPr>
                <w:noProof/>
                <w:webHidden/>
              </w:rPr>
            </w:r>
            <w:r w:rsidR="001B04EE">
              <w:rPr>
                <w:noProof/>
                <w:webHidden/>
              </w:rPr>
              <w:fldChar w:fldCharType="separate"/>
            </w:r>
            <w:r w:rsidR="00A5362B">
              <w:rPr>
                <w:noProof/>
                <w:webHidden/>
              </w:rPr>
              <w:t>20</w:t>
            </w:r>
            <w:r w:rsidR="001B04EE">
              <w:rPr>
                <w:noProof/>
                <w:webHidden/>
              </w:rPr>
              <w:fldChar w:fldCharType="end"/>
            </w:r>
          </w:hyperlink>
        </w:p>
        <w:p w14:paraId="5E431A22" w14:textId="0C3DC359" w:rsidR="001B04EE" w:rsidRDefault="00A838C4">
          <w:pPr>
            <w:pStyle w:val="Indholdsfortegnelse2"/>
            <w:tabs>
              <w:tab w:val="right" w:leader="dot" w:pos="10024"/>
            </w:tabs>
            <w:rPr>
              <w:b w:val="0"/>
              <w:noProof/>
              <w:color w:val="auto"/>
              <w:sz w:val="22"/>
              <w:lang w:eastAsia="da-DK"/>
            </w:rPr>
          </w:pPr>
          <w:hyperlink w:anchor="_Toc66375097" w:history="1">
            <w:r w:rsidR="001B04EE" w:rsidRPr="00F27DCB">
              <w:rPr>
                <w:rStyle w:val="Hyperlink"/>
                <w:noProof/>
              </w:rPr>
              <w:t>Uddybning af anbefalingerne</w:t>
            </w:r>
            <w:r w:rsidR="001B04EE">
              <w:rPr>
                <w:noProof/>
                <w:webHidden/>
              </w:rPr>
              <w:tab/>
            </w:r>
            <w:r w:rsidR="001B04EE">
              <w:rPr>
                <w:noProof/>
                <w:webHidden/>
              </w:rPr>
              <w:fldChar w:fldCharType="begin"/>
            </w:r>
            <w:r w:rsidR="001B04EE">
              <w:rPr>
                <w:noProof/>
                <w:webHidden/>
              </w:rPr>
              <w:instrText xml:space="preserve"> PAGEREF _Toc66375097 \h </w:instrText>
            </w:r>
            <w:r w:rsidR="001B04EE">
              <w:rPr>
                <w:noProof/>
                <w:webHidden/>
              </w:rPr>
            </w:r>
            <w:r w:rsidR="001B04EE">
              <w:rPr>
                <w:noProof/>
                <w:webHidden/>
              </w:rPr>
              <w:fldChar w:fldCharType="separate"/>
            </w:r>
            <w:r w:rsidR="00A5362B">
              <w:rPr>
                <w:noProof/>
                <w:webHidden/>
              </w:rPr>
              <w:t>20</w:t>
            </w:r>
            <w:r w:rsidR="001B04EE">
              <w:rPr>
                <w:noProof/>
                <w:webHidden/>
              </w:rPr>
              <w:fldChar w:fldCharType="end"/>
            </w:r>
          </w:hyperlink>
        </w:p>
        <w:p w14:paraId="4F4E6D8E" w14:textId="06A251E3" w:rsidR="001B04EE" w:rsidRDefault="00A838C4">
          <w:pPr>
            <w:pStyle w:val="Indholdsfortegnelse2"/>
            <w:tabs>
              <w:tab w:val="right" w:leader="dot" w:pos="10024"/>
            </w:tabs>
            <w:rPr>
              <w:b w:val="0"/>
              <w:noProof/>
              <w:color w:val="auto"/>
              <w:sz w:val="22"/>
              <w:lang w:eastAsia="da-DK"/>
            </w:rPr>
          </w:pPr>
          <w:hyperlink w:anchor="_Toc66375098" w:history="1">
            <w:r w:rsidR="001B04EE" w:rsidRPr="00F27DCB">
              <w:rPr>
                <w:rStyle w:val="Hyperlink"/>
                <w:noProof/>
              </w:rPr>
              <w:t>Borgerrådgiverens afsluttende ord</w:t>
            </w:r>
            <w:r w:rsidR="001B04EE">
              <w:rPr>
                <w:noProof/>
                <w:webHidden/>
              </w:rPr>
              <w:tab/>
            </w:r>
            <w:r w:rsidR="001B04EE">
              <w:rPr>
                <w:noProof/>
                <w:webHidden/>
              </w:rPr>
              <w:fldChar w:fldCharType="begin"/>
            </w:r>
            <w:r w:rsidR="001B04EE">
              <w:rPr>
                <w:noProof/>
                <w:webHidden/>
              </w:rPr>
              <w:instrText xml:space="preserve"> PAGEREF _Toc66375098 \h </w:instrText>
            </w:r>
            <w:r w:rsidR="001B04EE">
              <w:rPr>
                <w:noProof/>
                <w:webHidden/>
              </w:rPr>
            </w:r>
            <w:r w:rsidR="001B04EE">
              <w:rPr>
                <w:noProof/>
                <w:webHidden/>
              </w:rPr>
              <w:fldChar w:fldCharType="separate"/>
            </w:r>
            <w:r w:rsidR="00A5362B">
              <w:rPr>
                <w:noProof/>
                <w:webHidden/>
              </w:rPr>
              <w:t>22</w:t>
            </w:r>
            <w:r w:rsidR="001B04EE">
              <w:rPr>
                <w:noProof/>
                <w:webHidden/>
              </w:rPr>
              <w:fldChar w:fldCharType="end"/>
            </w:r>
          </w:hyperlink>
        </w:p>
        <w:p w14:paraId="68F70E7D" w14:textId="0ECDCD4F" w:rsidR="009B35FE" w:rsidRDefault="009B35FE">
          <w:r>
            <w:rPr>
              <w:bCs/>
            </w:rPr>
            <w:fldChar w:fldCharType="end"/>
          </w:r>
        </w:p>
      </w:sdtContent>
    </w:sdt>
    <w:p w14:paraId="68F3C1A7" w14:textId="77777777" w:rsidR="00B3271D" w:rsidRDefault="00B3271D" w:rsidP="00B3271D">
      <w:pPr>
        <w:jc w:val="both"/>
        <w:rPr>
          <w:rFonts w:ascii="72 Black" w:hAnsi="72 Black" w:cs="72 Black"/>
          <w:b w:val="0"/>
          <w:sz w:val="56"/>
          <w:szCs w:val="56"/>
        </w:rPr>
      </w:pPr>
      <w:r>
        <w:rPr>
          <w:rFonts w:ascii="72 Black" w:hAnsi="72 Black" w:cs="72 Black"/>
          <w:sz w:val="56"/>
          <w:szCs w:val="56"/>
        </w:rPr>
        <w:br w:type="page"/>
      </w:r>
    </w:p>
    <w:p w14:paraId="6A590140" w14:textId="77777777" w:rsidR="00B3271D" w:rsidRPr="001C55A9" w:rsidRDefault="00B3271D" w:rsidP="00B801C4">
      <w:pPr>
        <w:pStyle w:val="Overskrift1"/>
      </w:pPr>
      <w:bookmarkStart w:id="2" w:name="_Toc66375074"/>
      <w:r w:rsidRPr="001C55A9">
        <w:t>Indledning</w:t>
      </w:r>
      <w:bookmarkEnd w:id="2"/>
    </w:p>
    <w:p w14:paraId="7391EF6E" w14:textId="77777777" w:rsidR="00B3271D" w:rsidRPr="001C55A9" w:rsidRDefault="00B3271D" w:rsidP="00B3271D">
      <w:pPr>
        <w:jc w:val="both"/>
        <w:rPr>
          <w:rFonts w:cs="72 Black"/>
          <w:b w:val="0"/>
          <w:color w:val="000000" w:themeColor="text1"/>
          <w:sz w:val="22"/>
        </w:rPr>
      </w:pPr>
      <w:r w:rsidRPr="001C55A9">
        <w:rPr>
          <w:rFonts w:cs="72 Black"/>
          <w:b w:val="0"/>
          <w:color w:val="000000" w:themeColor="text1"/>
          <w:sz w:val="22"/>
        </w:rPr>
        <w:t>Årsberetningen dækker alle de borgerhenvendelser til borgerrådgiveren, der har været i kalenderåret 2020; i alt 207 henvendelser.</w:t>
      </w:r>
    </w:p>
    <w:p w14:paraId="409B407A" w14:textId="77777777" w:rsidR="00B3271D" w:rsidRPr="001C55A9" w:rsidRDefault="00B3271D" w:rsidP="00B3271D">
      <w:pPr>
        <w:jc w:val="both"/>
        <w:rPr>
          <w:rFonts w:cs="72 Black"/>
          <w:b w:val="0"/>
          <w:color w:val="000000" w:themeColor="text1"/>
          <w:sz w:val="22"/>
        </w:rPr>
      </w:pPr>
      <w:r w:rsidRPr="001C55A9">
        <w:rPr>
          <w:rFonts w:cs="72 Black"/>
          <w:b w:val="0"/>
          <w:color w:val="000000" w:themeColor="text1"/>
          <w:sz w:val="22"/>
        </w:rPr>
        <w:t>I denne årsberetning vil der være enkelte forklaringspassager f.eks. vedr. definitionen af henvendelser og beskrivelsen af borgerrådgiverfunktionen, som er identisk med testen i årsberetningen fra 2019.</w:t>
      </w:r>
    </w:p>
    <w:p w14:paraId="1F05695B" w14:textId="4BA1D3B0" w:rsidR="00B3271D" w:rsidRPr="001C55A9" w:rsidRDefault="00B3271D" w:rsidP="00B3271D">
      <w:pPr>
        <w:jc w:val="both"/>
        <w:rPr>
          <w:rFonts w:cs="72 Black"/>
          <w:b w:val="0"/>
          <w:color w:val="000000" w:themeColor="text1"/>
          <w:sz w:val="22"/>
        </w:rPr>
      </w:pPr>
      <w:r w:rsidRPr="001C55A9">
        <w:rPr>
          <w:rFonts w:cs="72 Black"/>
          <w:b w:val="0"/>
          <w:color w:val="000000" w:themeColor="text1"/>
          <w:sz w:val="22"/>
        </w:rPr>
        <w:t xml:space="preserve">Efter denne indledning følger der en beskrivelse af borgerrådgiverfunktionen, og hvorledes den er udmøntet i Vordingborg Kommune. Dernæst </w:t>
      </w:r>
      <w:r w:rsidR="004974D0">
        <w:rPr>
          <w:rFonts w:cs="72 Black"/>
          <w:b w:val="0"/>
          <w:color w:val="000000" w:themeColor="text1"/>
          <w:sz w:val="22"/>
        </w:rPr>
        <w:t>en opfølgning på anbefalingerne fra 2019.</w:t>
      </w:r>
      <w:r w:rsidR="0001606C">
        <w:rPr>
          <w:rFonts w:cs="72 Black"/>
          <w:b w:val="0"/>
          <w:color w:val="000000" w:themeColor="text1"/>
          <w:sz w:val="22"/>
        </w:rPr>
        <w:t xml:space="preserve"> </w:t>
      </w:r>
      <w:r w:rsidRPr="001C55A9">
        <w:rPr>
          <w:rFonts w:cs="72 Black"/>
          <w:b w:val="0"/>
          <w:color w:val="000000" w:themeColor="text1"/>
          <w:sz w:val="22"/>
        </w:rPr>
        <w:t xml:space="preserve">Ind i mellem, hvor det skønnes formålstjenstligt, er der indsat </w:t>
      </w:r>
      <w:r w:rsidR="003A58E1">
        <w:rPr>
          <w:rFonts w:cs="72 Black"/>
          <w:b w:val="0"/>
          <w:color w:val="000000" w:themeColor="text1"/>
          <w:sz w:val="22"/>
        </w:rPr>
        <w:t>anonymiserede</w:t>
      </w:r>
      <w:r w:rsidRPr="001C55A9">
        <w:rPr>
          <w:rFonts w:cs="72 Black"/>
          <w:b w:val="0"/>
          <w:color w:val="000000" w:themeColor="text1"/>
          <w:sz w:val="22"/>
        </w:rPr>
        <w:t xml:space="preserve"> eksempler på borgerhenvendelser. Kildeangivelse af citater er indsat med fodnoter nederst på hver side.</w:t>
      </w:r>
    </w:p>
    <w:p w14:paraId="2DA78427" w14:textId="77777777" w:rsidR="00B3271D" w:rsidRPr="007C15C1" w:rsidRDefault="00B3271D" w:rsidP="00B3271D">
      <w:pPr>
        <w:jc w:val="both"/>
        <w:rPr>
          <w:rFonts w:cs="72 Black"/>
        </w:rPr>
      </w:pPr>
    </w:p>
    <w:p w14:paraId="0E859992" w14:textId="77777777" w:rsidR="00B3271D" w:rsidRPr="001C55A9" w:rsidRDefault="00B3271D" w:rsidP="00B801C4">
      <w:pPr>
        <w:pStyle w:val="Overskrift1"/>
      </w:pPr>
      <w:bookmarkStart w:id="3" w:name="_Toc66375075"/>
      <w:r w:rsidRPr="001C55A9">
        <w:t>Borgerrådgiverfunktionen</w:t>
      </w:r>
      <w:bookmarkEnd w:id="3"/>
    </w:p>
    <w:p w14:paraId="366141DE" w14:textId="6E17E40F" w:rsidR="00B3271D" w:rsidRPr="00934852" w:rsidRDefault="00B3271D" w:rsidP="00B3271D">
      <w:pPr>
        <w:jc w:val="both"/>
        <w:rPr>
          <w:rFonts w:cstheme="minorHAnsi"/>
          <w:b w:val="0"/>
          <w:color w:val="000000" w:themeColor="text1"/>
          <w:sz w:val="22"/>
        </w:rPr>
      </w:pPr>
      <w:r w:rsidRPr="00934852">
        <w:rPr>
          <w:rFonts w:cstheme="minorHAnsi"/>
          <w:b w:val="0"/>
          <w:color w:val="000000" w:themeColor="text1"/>
          <w:sz w:val="22"/>
        </w:rPr>
        <w:t>Kommunalbestyrelsen vedtog i forbindelse med budgetvedtagelsen for 2019 at oprette en borgerråd</w:t>
      </w:r>
      <w:r w:rsidR="002E1F9F">
        <w:rPr>
          <w:rFonts w:cstheme="minorHAnsi"/>
          <w:b w:val="0"/>
          <w:color w:val="000000" w:themeColor="text1"/>
          <w:sz w:val="22"/>
        </w:rPr>
        <w:t>-</w:t>
      </w:r>
      <w:r w:rsidRPr="00934852">
        <w:rPr>
          <w:rFonts w:cstheme="minorHAnsi"/>
          <w:b w:val="0"/>
          <w:color w:val="000000" w:themeColor="text1"/>
          <w:sz w:val="22"/>
        </w:rPr>
        <w:t>giverfunktion</w:t>
      </w:r>
      <w:r w:rsidRPr="00934852">
        <w:rPr>
          <w:rStyle w:val="Fodnotehenvisning"/>
          <w:rFonts w:cstheme="minorHAnsi"/>
          <w:b w:val="0"/>
          <w:color w:val="000000" w:themeColor="text1"/>
          <w:sz w:val="22"/>
        </w:rPr>
        <w:footnoteReference w:id="2"/>
      </w:r>
      <w:r w:rsidRPr="00934852">
        <w:rPr>
          <w:rFonts w:cstheme="minorHAnsi"/>
          <w:b w:val="0"/>
          <w:color w:val="000000" w:themeColor="text1"/>
          <w:sz w:val="22"/>
        </w:rPr>
        <w:t>, og Udvalget for Bosætning, Økonomi og Nærdemokrati godkendte på møde den 14.</w:t>
      </w:r>
      <w:r w:rsidR="003A58E1">
        <w:rPr>
          <w:rFonts w:cstheme="minorHAnsi"/>
          <w:b w:val="0"/>
          <w:color w:val="000000" w:themeColor="text1"/>
          <w:sz w:val="22"/>
        </w:rPr>
        <w:t xml:space="preserve"> november </w:t>
      </w:r>
      <w:r w:rsidRPr="00934852">
        <w:rPr>
          <w:rFonts w:cstheme="minorHAnsi"/>
          <w:b w:val="0"/>
          <w:color w:val="000000" w:themeColor="text1"/>
          <w:sz w:val="22"/>
        </w:rPr>
        <w:t xml:space="preserve">2018 funktionsbeskrivelse m.v.  </w:t>
      </w:r>
    </w:p>
    <w:p w14:paraId="4C28B498" w14:textId="2982F305" w:rsidR="00B3271D" w:rsidRPr="00934852" w:rsidRDefault="00B3271D" w:rsidP="00B3271D">
      <w:pPr>
        <w:jc w:val="both"/>
        <w:rPr>
          <w:rFonts w:cstheme="minorHAnsi"/>
          <w:b w:val="0"/>
          <w:color w:val="000000" w:themeColor="text1"/>
          <w:sz w:val="22"/>
        </w:rPr>
      </w:pPr>
      <w:r w:rsidRPr="00934852">
        <w:rPr>
          <w:rFonts w:cstheme="minorHAnsi"/>
          <w:b w:val="0"/>
          <w:color w:val="000000" w:themeColor="text1"/>
          <w:sz w:val="22"/>
        </w:rPr>
        <w:t>Borgerrådgiveren er ansat af kommunalbestyrelsen og fungerer uafhængigt af kommunens organisation. I det daglige referer borgerrådgiveren til chefen for Ledelsessekretariatet.</w:t>
      </w:r>
    </w:p>
    <w:p w14:paraId="05644095" w14:textId="77777777" w:rsidR="005C00EA" w:rsidRDefault="00B3271D" w:rsidP="00B3271D">
      <w:pPr>
        <w:jc w:val="both"/>
        <w:rPr>
          <w:rFonts w:cstheme="minorHAnsi"/>
          <w:b w:val="0"/>
          <w:color w:val="000000" w:themeColor="text1"/>
          <w:sz w:val="22"/>
        </w:rPr>
      </w:pPr>
      <w:r w:rsidRPr="00934852">
        <w:rPr>
          <w:rFonts w:cstheme="minorHAnsi"/>
          <w:b w:val="0"/>
          <w:color w:val="000000" w:themeColor="text1"/>
          <w:sz w:val="22"/>
        </w:rPr>
        <w:t xml:space="preserve">Borgerrådgiverens kerneopgaver er at vejlede og rådgive kommunens borgere og virksomheder, herunder at vejlede borgere, der vil klage over serviceoplevelsen, klage over afgørelser og sagsbehandlingen m.v. </w:t>
      </w:r>
    </w:p>
    <w:p w14:paraId="26FAECB6" w14:textId="77777777" w:rsidR="005C00EA" w:rsidRDefault="005C00EA" w:rsidP="00B3271D">
      <w:pPr>
        <w:jc w:val="both"/>
        <w:rPr>
          <w:rFonts w:cstheme="minorHAnsi"/>
          <w:b w:val="0"/>
          <w:color w:val="000000" w:themeColor="text1"/>
          <w:sz w:val="22"/>
        </w:rPr>
      </w:pPr>
    </w:p>
    <w:p w14:paraId="642B1D7A" w14:textId="5717D74E" w:rsidR="005C00EA" w:rsidRDefault="00B3271D" w:rsidP="00B3271D">
      <w:pPr>
        <w:jc w:val="both"/>
        <w:rPr>
          <w:rFonts w:cstheme="minorHAnsi"/>
          <w:b w:val="0"/>
          <w:color w:val="000000" w:themeColor="text1"/>
          <w:sz w:val="22"/>
        </w:rPr>
      </w:pPr>
      <w:r w:rsidRPr="00934852">
        <w:rPr>
          <w:rFonts w:cstheme="minorHAnsi"/>
          <w:b w:val="0"/>
          <w:color w:val="000000" w:themeColor="text1"/>
          <w:sz w:val="22"/>
        </w:rPr>
        <w:t>Borgerrådgiveren skal rådgive om rettigheder og yde hjælp i forståelsen af afgørelser og breve.  Henvendelser vedrørende forløb, der er mere end 12 måneder gamle, kan borgerrådgiveren ikke indgå i.</w:t>
      </w:r>
      <w:r w:rsidR="005C00EA">
        <w:rPr>
          <w:rFonts w:cstheme="minorHAnsi"/>
          <w:b w:val="0"/>
          <w:color w:val="000000" w:themeColor="text1"/>
          <w:sz w:val="22"/>
        </w:rPr>
        <w:t xml:space="preserve"> </w:t>
      </w:r>
      <w:r w:rsidRPr="00934852">
        <w:rPr>
          <w:rFonts w:cstheme="minorHAnsi"/>
          <w:b w:val="0"/>
          <w:color w:val="000000" w:themeColor="text1"/>
          <w:sz w:val="22"/>
        </w:rPr>
        <w:t xml:space="preserve">Borgerrådgiveren kan ikke indgå som bisidder eller partsrepræsentant for borgerne, men har mulighed for </w:t>
      </w:r>
      <w:r w:rsidR="001F011F" w:rsidRPr="00934852">
        <w:rPr>
          <w:rFonts w:cstheme="minorHAnsi"/>
          <w:b w:val="0"/>
          <w:color w:val="000000" w:themeColor="text1"/>
          <w:sz w:val="22"/>
        </w:rPr>
        <w:t>at genetablere</w:t>
      </w:r>
      <w:r w:rsidRPr="00934852">
        <w:rPr>
          <w:rFonts w:cstheme="minorHAnsi"/>
          <w:b w:val="0"/>
          <w:color w:val="000000" w:themeColor="text1"/>
          <w:sz w:val="22"/>
        </w:rPr>
        <w:t xml:space="preserve"> dialog ved at indgå i en mæglerrolle eller som konfliktløser mellem borger og forvaltning.</w:t>
      </w:r>
      <w:r w:rsidR="002E1F9F">
        <w:rPr>
          <w:rFonts w:cstheme="minorHAnsi"/>
          <w:b w:val="0"/>
          <w:color w:val="000000" w:themeColor="text1"/>
          <w:sz w:val="22"/>
        </w:rPr>
        <w:t xml:space="preserve"> </w:t>
      </w:r>
    </w:p>
    <w:p w14:paraId="33089627" w14:textId="77777777" w:rsidR="005C00EA" w:rsidRDefault="005C00EA" w:rsidP="00B3271D">
      <w:pPr>
        <w:jc w:val="both"/>
        <w:rPr>
          <w:rFonts w:cstheme="minorHAnsi"/>
          <w:b w:val="0"/>
          <w:color w:val="000000" w:themeColor="text1"/>
          <w:sz w:val="22"/>
        </w:rPr>
      </w:pPr>
    </w:p>
    <w:p w14:paraId="662FFD13" w14:textId="0B56D372" w:rsidR="00B3271D" w:rsidRDefault="002E1F9F" w:rsidP="00B3271D">
      <w:pPr>
        <w:jc w:val="both"/>
        <w:rPr>
          <w:rFonts w:cstheme="minorHAnsi"/>
          <w:b w:val="0"/>
          <w:color w:val="000000" w:themeColor="text1"/>
          <w:sz w:val="22"/>
        </w:rPr>
      </w:pPr>
      <w:r>
        <w:rPr>
          <w:rFonts w:cstheme="minorHAnsi"/>
          <w:b w:val="0"/>
          <w:color w:val="000000" w:themeColor="text1"/>
          <w:sz w:val="22"/>
        </w:rPr>
        <w:t>Borgerrådgiveren har mulighed for at gøre brug af en observatørrolle, hvor denne ikke er aktiv i selve mødet, men kan støtte borgerens forståelse efterfølgende, og forud for mødet</w:t>
      </w:r>
      <w:r w:rsidR="00BE6AE2">
        <w:rPr>
          <w:rFonts w:cstheme="minorHAnsi"/>
          <w:b w:val="0"/>
          <w:color w:val="000000" w:themeColor="text1"/>
          <w:sz w:val="22"/>
        </w:rPr>
        <w:t xml:space="preserve"> </w:t>
      </w:r>
      <w:r>
        <w:rPr>
          <w:rFonts w:cstheme="minorHAnsi"/>
          <w:b w:val="0"/>
          <w:color w:val="000000" w:themeColor="text1"/>
          <w:sz w:val="22"/>
        </w:rPr>
        <w:t>kan borgerrådgiveren vejlede sagsbehandleren om, hvad der er behov for at få uddybet</w:t>
      </w:r>
      <w:r w:rsidR="00FB79FB">
        <w:rPr>
          <w:rFonts w:cstheme="minorHAnsi"/>
          <w:b w:val="0"/>
          <w:color w:val="000000" w:themeColor="text1"/>
          <w:sz w:val="22"/>
        </w:rPr>
        <w:t xml:space="preserve"> ved mødet</w:t>
      </w:r>
      <w:r>
        <w:rPr>
          <w:rFonts w:cstheme="minorHAnsi"/>
          <w:b w:val="0"/>
          <w:color w:val="000000" w:themeColor="text1"/>
          <w:sz w:val="22"/>
        </w:rPr>
        <w:t>.</w:t>
      </w:r>
      <w:r w:rsidR="005C00EA">
        <w:rPr>
          <w:rFonts w:cstheme="minorHAnsi"/>
          <w:b w:val="0"/>
          <w:color w:val="000000" w:themeColor="text1"/>
          <w:sz w:val="22"/>
        </w:rPr>
        <w:t xml:space="preserve"> </w:t>
      </w:r>
    </w:p>
    <w:p w14:paraId="4471894B" w14:textId="77777777" w:rsidR="002E1F9F" w:rsidRPr="00934852" w:rsidRDefault="002E1F9F" w:rsidP="00B3271D">
      <w:pPr>
        <w:jc w:val="both"/>
        <w:rPr>
          <w:rFonts w:cstheme="minorHAnsi"/>
          <w:b w:val="0"/>
          <w:color w:val="000000" w:themeColor="text1"/>
          <w:sz w:val="22"/>
        </w:rPr>
      </w:pPr>
    </w:p>
    <w:p w14:paraId="5A0CBA63" w14:textId="7B00CB9F" w:rsidR="00B3271D" w:rsidRDefault="00B3271D" w:rsidP="00B3271D">
      <w:pPr>
        <w:jc w:val="both"/>
        <w:rPr>
          <w:rFonts w:cstheme="minorHAnsi"/>
          <w:b w:val="0"/>
          <w:color w:val="000000" w:themeColor="text1"/>
          <w:sz w:val="22"/>
        </w:rPr>
      </w:pPr>
      <w:r w:rsidRPr="00934852">
        <w:rPr>
          <w:rFonts w:cstheme="minorHAnsi"/>
          <w:b w:val="0"/>
          <w:color w:val="000000" w:themeColor="text1"/>
          <w:sz w:val="22"/>
        </w:rPr>
        <w:t>Borgerrådgiveren skal i samarbejde med den øvrige administration komme med forslag til, hvordan sagsbehandlingen kan forbedres.</w:t>
      </w:r>
    </w:p>
    <w:p w14:paraId="68908B2B" w14:textId="77777777" w:rsidR="005C00EA" w:rsidRDefault="005C00EA" w:rsidP="00B3271D">
      <w:pPr>
        <w:jc w:val="both"/>
        <w:rPr>
          <w:rFonts w:cstheme="minorHAnsi"/>
          <w:b w:val="0"/>
          <w:color w:val="000000" w:themeColor="text1"/>
          <w:sz w:val="22"/>
        </w:rPr>
      </w:pPr>
    </w:p>
    <w:p w14:paraId="355744CD" w14:textId="135FC80E" w:rsidR="00B3271D" w:rsidRPr="00934852" w:rsidRDefault="00B3271D" w:rsidP="00B3271D">
      <w:pPr>
        <w:jc w:val="both"/>
        <w:rPr>
          <w:rFonts w:eastAsia="Times New Roman" w:cstheme="minorHAnsi"/>
          <w:b w:val="0"/>
          <w:color w:val="000000" w:themeColor="text1"/>
          <w:sz w:val="22"/>
          <w:lang w:eastAsia="da-DK"/>
        </w:rPr>
      </w:pPr>
      <w:r w:rsidRPr="00934852">
        <w:rPr>
          <w:rFonts w:eastAsia="Times New Roman" w:cstheme="minorHAnsi"/>
          <w:b w:val="0"/>
          <w:color w:val="000000" w:themeColor="text1"/>
          <w:sz w:val="22"/>
          <w:lang w:eastAsia="da-DK"/>
        </w:rPr>
        <w:t>Opsummeret er formålet med borgerrådgiverfunktionen:</w:t>
      </w:r>
    </w:p>
    <w:p w14:paraId="6FF74855" w14:textId="77777777" w:rsidR="00B3271D" w:rsidRPr="00934852" w:rsidRDefault="00B3271D" w:rsidP="00B3271D">
      <w:pPr>
        <w:numPr>
          <w:ilvl w:val="1"/>
          <w:numId w:val="1"/>
        </w:numPr>
        <w:spacing w:after="100" w:afterAutospacing="1" w:line="240" w:lineRule="auto"/>
        <w:jc w:val="both"/>
        <w:rPr>
          <w:rFonts w:eastAsia="Times New Roman" w:cstheme="minorHAnsi"/>
          <w:b w:val="0"/>
          <w:color w:val="000000" w:themeColor="text1"/>
          <w:sz w:val="22"/>
          <w:lang w:eastAsia="da-DK"/>
        </w:rPr>
      </w:pPr>
      <w:r w:rsidRPr="00934852">
        <w:rPr>
          <w:rFonts w:eastAsia="Times New Roman" w:cstheme="minorHAnsi"/>
          <w:b w:val="0"/>
          <w:color w:val="000000" w:themeColor="text1"/>
          <w:sz w:val="22"/>
          <w:lang w:eastAsia="da-DK"/>
        </w:rPr>
        <w:t>at sikre borgernes retssikkerhed</w:t>
      </w:r>
    </w:p>
    <w:p w14:paraId="7C9ED93D" w14:textId="77777777" w:rsidR="00B3271D" w:rsidRPr="00934852" w:rsidRDefault="00B3271D" w:rsidP="00B3271D">
      <w:pPr>
        <w:numPr>
          <w:ilvl w:val="1"/>
          <w:numId w:val="1"/>
        </w:numPr>
        <w:spacing w:before="100" w:beforeAutospacing="1" w:after="100" w:afterAutospacing="1" w:line="240" w:lineRule="auto"/>
        <w:jc w:val="both"/>
        <w:rPr>
          <w:rFonts w:eastAsia="Times New Roman" w:cstheme="minorHAnsi"/>
          <w:b w:val="0"/>
          <w:color w:val="000000" w:themeColor="text1"/>
          <w:sz w:val="22"/>
          <w:lang w:eastAsia="da-DK"/>
        </w:rPr>
      </w:pPr>
      <w:r w:rsidRPr="00934852">
        <w:rPr>
          <w:rFonts w:eastAsia="Times New Roman" w:cstheme="minorHAnsi"/>
          <w:b w:val="0"/>
          <w:color w:val="000000" w:themeColor="text1"/>
          <w:sz w:val="22"/>
          <w:lang w:eastAsia="da-DK"/>
        </w:rPr>
        <w:t>at hjælpe med at skabe en bedre dialog mellem borgerne og kommunen</w:t>
      </w:r>
    </w:p>
    <w:p w14:paraId="7500FCCE" w14:textId="77777777" w:rsidR="00B3271D" w:rsidRPr="00934852" w:rsidRDefault="00B3271D" w:rsidP="00B3271D">
      <w:pPr>
        <w:numPr>
          <w:ilvl w:val="1"/>
          <w:numId w:val="1"/>
        </w:numPr>
        <w:spacing w:before="100" w:beforeAutospacing="1" w:after="100" w:afterAutospacing="1" w:line="240" w:lineRule="auto"/>
        <w:jc w:val="both"/>
        <w:rPr>
          <w:rFonts w:eastAsia="Times New Roman" w:cstheme="minorHAnsi"/>
          <w:b w:val="0"/>
          <w:color w:val="000000" w:themeColor="text1"/>
          <w:sz w:val="22"/>
          <w:lang w:eastAsia="da-DK"/>
        </w:rPr>
      </w:pPr>
      <w:r w:rsidRPr="00934852">
        <w:rPr>
          <w:rFonts w:eastAsia="Times New Roman" w:cstheme="minorHAnsi"/>
          <w:b w:val="0"/>
          <w:color w:val="000000" w:themeColor="text1"/>
          <w:sz w:val="22"/>
          <w:lang w:eastAsia="da-DK"/>
        </w:rPr>
        <w:t>at hjælpe borgerne gennem det kommunale system og sikre, at de bliver hørt</w:t>
      </w:r>
    </w:p>
    <w:p w14:paraId="41EF7095" w14:textId="77777777" w:rsidR="00B3271D" w:rsidRPr="00934852" w:rsidRDefault="00B3271D" w:rsidP="00B3271D">
      <w:pPr>
        <w:numPr>
          <w:ilvl w:val="1"/>
          <w:numId w:val="1"/>
        </w:numPr>
        <w:spacing w:before="100" w:beforeAutospacing="1" w:after="100" w:afterAutospacing="1" w:line="240" w:lineRule="auto"/>
        <w:jc w:val="both"/>
        <w:rPr>
          <w:rFonts w:eastAsia="Times New Roman" w:cstheme="minorHAnsi"/>
          <w:b w:val="0"/>
          <w:color w:val="000000" w:themeColor="text1"/>
          <w:sz w:val="22"/>
          <w:lang w:eastAsia="da-DK"/>
        </w:rPr>
      </w:pPr>
      <w:r w:rsidRPr="00934852">
        <w:rPr>
          <w:rFonts w:eastAsia="Times New Roman" w:cstheme="minorHAnsi"/>
          <w:b w:val="0"/>
          <w:color w:val="000000" w:themeColor="text1"/>
          <w:sz w:val="22"/>
          <w:lang w:eastAsia="da-DK"/>
        </w:rPr>
        <w:t>at sikre, at klager bliver brugt til at gøre kommunens sagsbehandling og borgerbetjening bedre.</w:t>
      </w:r>
    </w:p>
    <w:p w14:paraId="19BEE6D0" w14:textId="5AB57951" w:rsidR="00B3271D" w:rsidRPr="00934852" w:rsidRDefault="00B3271D" w:rsidP="00B3271D">
      <w:pPr>
        <w:jc w:val="both"/>
        <w:rPr>
          <w:rFonts w:cstheme="minorHAnsi"/>
          <w:b w:val="0"/>
          <w:color w:val="000000" w:themeColor="text1"/>
          <w:sz w:val="22"/>
        </w:rPr>
      </w:pPr>
      <w:r w:rsidRPr="00934852">
        <w:rPr>
          <w:rFonts w:cstheme="minorHAnsi"/>
          <w:b w:val="0"/>
          <w:color w:val="000000" w:themeColor="text1"/>
          <w:sz w:val="22"/>
        </w:rPr>
        <w:t>I henhold til notat om borgerrådgiverfunktionen skal borgerrådgiveren inden udgang af 1. kvartal afgive en årsberetning til Udvalget for Bosætning, Økonomi og Nærdemokrati og til Kommunalbestyrelsen. Beretningen beskriver borgerrådgiverens arbejde i det forgangne år, herunder antallet og typer af henvendelser, samt hvilke overordnede forhold der især er konstateret og opfølgende initiativer</w:t>
      </w:r>
      <w:r w:rsidR="003A58E1">
        <w:rPr>
          <w:rFonts w:cstheme="minorHAnsi"/>
          <w:b w:val="0"/>
          <w:color w:val="000000" w:themeColor="text1"/>
          <w:sz w:val="22"/>
        </w:rPr>
        <w:t xml:space="preserve"> til disse</w:t>
      </w:r>
      <w:r w:rsidRPr="00934852">
        <w:rPr>
          <w:rFonts w:cstheme="minorHAnsi"/>
          <w:b w:val="0"/>
          <w:color w:val="000000" w:themeColor="text1"/>
          <w:sz w:val="22"/>
        </w:rPr>
        <w:t>.</w:t>
      </w:r>
    </w:p>
    <w:p w14:paraId="4BA97581" w14:textId="7518279D" w:rsidR="00B3271D" w:rsidRDefault="00B3271D" w:rsidP="00B3271D">
      <w:pPr>
        <w:jc w:val="both"/>
        <w:rPr>
          <w:rFonts w:cstheme="minorHAnsi"/>
          <w:b w:val="0"/>
          <w:color w:val="000000" w:themeColor="text1"/>
          <w:sz w:val="22"/>
        </w:rPr>
      </w:pPr>
      <w:r w:rsidRPr="00934852">
        <w:rPr>
          <w:rFonts w:cstheme="minorHAnsi"/>
          <w:b w:val="0"/>
          <w:color w:val="000000" w:themeColor="text1"/>
          <w:sz w:val="22"/>
        </w:rPr>
        <w:t>Borgerne og virksomhederne kan rette henvendelse dagligt via telefon og via borger.dk. Dertil kommer, at der afholdes Åben Borgerrådgivning fire gange om måneden á to timer på kommunens biblioteker.</w:t>
      </w:r>
    </w:p>
    <w:p w14:paraId="3FC1B5B4" w14:textId="7EFBFC60" w:rsidR="001B181E" w:rsidRPr="00C6601D" w:rsidRDefault="001B181E" w:rsidP="001B181E">
      <w:pPr>
        <w:jc w:val="both"/>
        <w:rPr>
          <w:rFonts w:cs="72 Black"/>
          <w:b w:val="0"/>
          <w:color w:val="000000" w:themeColor="text1"/>
          <w:sz w:val="22"/>
        </w:rPr>
      </w:pPr>
      <w:r w:rsidRPr="00C6601D">
        <w:rPr>
          <w:rFonts w:cs="72 Black"/>
          <w:b w:val="0"/>
          <w:color w:val="000000" w:themeColor="text1"/>
          <w:sz w:val="22"/>
        </w:rPr>
        <w:t>Generelt klarer borgerrådgiveren de fleste henvendelser over telefonen, og de fysiske møder har været på Vordingborg Rådhus. Der er mulighed for, at borgerrådgiveren kan tilbyde</w:t>
      </w:r>
      <w:r w:rsidR="00BE6AE2">
        <w:rPr>
          <w:rFonts w:cs="72 Black"/>
          <w:b w:val="0"/>
          <w:color w:val="000000" w:themeColor="text1"/>
          <w:sz w:val="22"/>
        </w:rPr>
        <w:t>,</w:t>
      </w:r>
      <w:r w:rsidRPr="00C6601D">
        <w:rPr>
          <w:rFonts w:cs="72 Black"/>
          <w:b w:val="0"/>
          <w:color w:val="000000" w:themeColor="text1"/>
          <w:sz w:val="22"/>
        </w:rPr>
        <w:t xml:space="preserve"> at mødet i stedet holdes i Stege, Lundby eller Præstø. </w:t>
      </w:r>
    </w:p>
    <w:p w14:paraId="3F0DBBB1" w14:textId="66A54034" w:rsidR="00B3271D" w:rsidRPr="008670B5" w:rsidRDefault="002D7EB4" w:rsidP="002D7EB4">
      <w:pPr>
        <w:rPr>
          <w:rFonts w:cstheme="minorHAnsi"/>
          <w:b w:val="0"/>
          <w:color w:val="000000" w:themeColor="text1"/>
          <w:sz w:val="22"/>
        </w:rPr>
      </w:pPr>
      <w:r>
        <w:rPr>
          <w:rFonts w:cstheme="minorHAnsi"/>
          <w:b w:val="0"/>
          <w:color w:val="000000" w:themeColor="text1"/>
          <w:sz w:val="22"/>
        </w:rPr>
        <w:t xml:space="preserve">Flere informationer om </w:t>
      </w:r>
      <w:r w:rsidR="00B3271D" w:rsidRPr="008670B5">
        <w:rPr>
          <w:rFonts w:cstheme="minorHAnsi"/>
          <w:b w:val="0"/>
          <w:color w:val="000000" w:themeColor="text1"/>
          <w:sz w:val="22"/>
        </w:rPr>
        <w:t>borgerrådgiverfunktionen</w:t>
      </w:r>
      <w:r>
        <w:rPr>
          <w:rFonts w:cstheme="minorHAnsi"/>
          <w:b w:val="0"/>
          <w:color w:val="000000" w:themeColor="text1"/>
          <w:sz w:val="22"/>
        </w:rPr>
        <w:t xml:space="preserve"> kan findes på</w:t>
      </w:r>
      <w:r w:rsidR="00B3271D" w:rsidRPr="008670B5">
        <w:rPr>
          <w:rFonts w:cstheme="minorHAnsi"/>
          <w:b w:val="0"/>
          <w:color w:val="000000" w:themeColor="text1"/>
          <w:sz w:val="22"/>
        </w:rPr>
        <w:t xml:space="preserve"> kommunens hjemmeside: </w:t>
      </w:r>
      <w:hyperlink r:id="rId11" w:history="1">
        <w:r w:rsidR="00B3271D" w:rsidRPr="008670B5">
          <w:rPr>
            <w:rStyle w:val="Hyperlink"/>
            <w:rFonts w:cstheme="minorHAnsi"/>
            <w:b w:val="0"/>
            <w:color w:val="000000" w:themeColor="text1"/>
            <w:sz w:val="22"/>
          </w:rPr>
          <w:t>https://vordingborg.dk/kommunen/borgerraadgiver</w:t>
        </w:r>
      </w:hyperlink>
      <w:r w:rsidR="00B3271D" w:rsidRPr="008670B5">
        <w:rPr>
          <w:rStyle w:val="Hyperlink"/>
          <w:rFonts w:cstheme="minorHAnsi"/>
          <w:b w:val="0"/>
          <w:color w:val="000000" w:themeColor="text1"/>
          <w:sz w:val="22"/>
        </w:rPr>
        <w:t>.</w:t>
      </w:r>
    </w:p>
    <w:p w14:paraId="0CE64960" w14:textId="470F1FDE" w:rsidR="00B3271D" w:rsidRDefault="00B3271D" w:rsidP="00B3271D">
      <w:pPr>
        <w:jc w:val="both"/>
        <w:rPr>
          <w:rFonts w:ascii="72 Black" w:hAnsi="72 Black" w:cs="72 Black"/>
          <w:b w:val="0"/>
          <w:color w:val="000000" w:themeColor="text1"/>
          <w:sz w:val="40"/>
          <w:szCs w:val="40"/>
        </w:rPr>
      </w:pPr>
    </w:p>
    <w:p w14:paraId="2A4652BA" w14:textId="4EBAAFDC" w:rsidR="003476E7" w:rsidRDefault="00EF0685" w:rsidP="003476E7">
      <w:pPr>
        <w:jc w:val="center"/>
        <w:rPr>
          <w:rFonts w:ascii="72 Black" w:hAnsi="72 Black" w:cs="72 Black"/>
          <w:b w:val="0"/>
          <w:color w:val="000000" w:themeColor="text1"/>
          <w:sz w:val="40"/>
          <w:szCs w:val="40"/>
        </w:rPr>
      </w:pPr>
      <w:r>
        <w:rPr>
          <w:noProof/>
        </w:rPr>
        <mc:AlternateContent>
          <mc:Choice Requires="wps">
            <w:drawing>
              <wp:anchor distT="0" distB="0" distL="114300" distR="114300" simplePos="0" relativeHeight="251675648" behindDoc="0" locked="0" layoutInCell="1" allowOverlap="1" wp14:anchorId="6AF95ADE" wp14:editId="300155A1">
                <wp:simplePos x="0" y="0"/>
                <wp:positionH relativeFrom="column">
                  <wp:posOffset>2094448</wp:posOffset>
                </wp:positionH>
                <wp:positionV relativeFrom="paragraph">
                  <wp:posOffset>1466670</wp:posOffset>
                </wp:positionV>
                <wp:extent cx="726787" cy="590550"/>
                <wp:effectExtent l="114300" t="114300" r="130810" b="171450"/>
                <wp:wrapNone/>
                <wp:docPr id="6" name="Rektangel 6"/>
                <wp:cNvGraphicFramePr/>
                <a:graphic xmlns:a="http://schemas.openxmlformats.org/drawingml/2006/main">
                  <a:graphicData uri="http://schemas.microsoft.com/office/word/2010/wordprocessingShape">
                    <wps:wsp>
                      <wps:cNvSpPr/>
                      <wps:spPr>
                        <a:xfrm rot="20853759">
                          <a:off x="0" y="0"/>
                          <a:ext cx="726787" cy="5905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7D5CC0A" w14:textId="51EE75A6" w:rsidR="00EF0685" w:rsidRPr="00EF0685" w:rsidRDefault="00EF0685" w:rsidP="00EF0685">
                            <w:pPr>
                              <w:jc w:val="center"/>
                              <w:rPr>
                                <w:rFonts w:ascii="Arial Nova Cond Light" w:hAnsi="Arial Nova Cond Light"/>
                                <w:sz w:val="12"/>
                                <w:szCs w:val="12"/>
                              </w:rPr>
                            </w:pPr>
                            <w:r w:rsidRPr="00EF0685">
                              <w:rPr>
                                <w:rFonts w:ascii="Arial Nova Cond Light" w:hAnsi="Arial Nova Cond Light"/>
                                <w:sz w:val="12"/>
                                <w:szCs w:val="12"/>
                              </w:rPr>
                              <w:t>Åben Borgerrådgivning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95ADE" id="Rektangel 6" o:spid="_x0000_s1027" style="position:absolute;left:0;text-align:left;margin-left:164.9pt;margin-top:115.5pt;width:57.25pt;height:46.5pt;rotation:-81509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yASdQIAADYFAAAOAAAAZHJzL2Uyb0RvYy54bWysVNtqGzEQfS/0H4Tem7Xd2E6M18E4pBRC&#10;EnIhz7JWspdoNaoke9f9+o5m15uQBlpKX4RGc59zRvOLpjJsr3woweZ8eDLgTFkJRWk3OX96vPpy&#10;xlmIwhbCgFU5P6jALxafP81rN1Mj2IIplGcYxIZZ7XK+jdHNsizIrapEOAGnLCo1+EpEFP0mK7yo&#10;MXplstFgMMlq8IXzIFUI+HrZKvmC4mutZLzVOqjITM6xtkinp3OdzmwxF7ONF25byq4M8Q9VVKK0&#10;mLQPdSmiYDtf/haqKqWHADqeSKgy0LqUinrAboaDd908bIVT1AsOJ7h+TOH/hZU3+zvPyiLnE86s&#10;qBCie/WCgG2UYZM0ntqFGVo9uDvfSQGvqddG+4p5wJmOBmfjr9PxOY0Am2INTfjQT1g1kUl8nI4m&#10;07MpZxJV4/PBeEwIZG2sFNP5EL8pqFi65NwjgBRU7K9DxPxoejRBIdXWVkO3eDAqBTH2XmlsChMO&#10;yZvopFbGs71AIggplY3UHcYj6+SmS2N6x9GfHTv75KqIar3zX2TtPSgz2Ng7V6UF/1H24mWYAMGS&#10;dWt/nEDbdxpBbNYNoUmW6WUNxQERJphwAYKTVyWO9lqEeCc8ch0fcX/jLR7aQJ1z6G6cbcH//Og9&#10;2SMFUctZjbuT8/BjJ7zizHy3SM7z4elpWjYSTsfTEQr+rWb9VmN31QoQlSFVR9dkH83xqj1Uz7jm&#10;y5QVVcJKzJ1zGf1RWMV2p/GjkGq5JDNcMCfitX1w8siDRJ3H5ll41/ErIjFv4LhnYvaOZq1tQsjC&#10;chdBl8TB17l2COByEi7dR5K2/61MVq/f3eIXAAAA//8DAFBLAwQUAAYACAAAACEAnh+SXuEAAAAL&#10;AQAADwAAAGRycy9kb3ducmV2LnhtbEyPwU7DMBBE70j8g7VIXBB1mgREQ5yKIrUcONGiCm5uvCQR&#10;9jqKnTb8PdsTHEczmnlTLidnxRGH0HlSMJ8lIJBqbzpqFLzv1rcPIELUZLT1hAp+MMCyurwodWH8&#10;id7wuI2N4BIKhVbQxtgXUoa6RafDzPdI7H35wenIcmikGfSJy52VaZLcS6c74oVW9/jcYv29HZ2C&#10;zWrzsR6n9uXu82a/sK+rtHe7vVLXV9PTI4iIU/wLwxmf0aFipoMfyQRhFWTpgtGjgjSb8ylO5Hme&#10;gTicrTwBWZXy/4fqFwAA//8DAFBLAQItABQABgAIAAAAIQC2gziS/gAAAOEBAAATAAAAAAAAAAAA&#10;AAAAAAAAAABbQ29udGVudF9UeXBlc10ueG1sUEsBAi0AFAAGAAgAAAAhADj9If/WAAAAlAEAAAsA&#10;AAAAAAAAAAAAAAAALwEAAF9yZWxzLy5yZWxzUEsBAi0AFAAGAAgAAAAhALjTIBJ1AgAANgUAAA4A&#10;AAAAAAAAAAAAAAAALgIAAGRycy9lMm9Eb2MueG1sUEsBAi0AFAAGAAgAAAAhAJ4fkl7hAAAACwEA&#10;AA8AAAAAAAAAAAAAAAAAzwQAAGRycy9kb3ducmV2LnhtbFBLBQYAAAAABAAEAPMAAADdBQAAAAA=&#10;" fillcolor="#f9ba87 [2105]" strokecolor="#f79646 [3209]" strokeweight="1pt">
                <v:fill color2="#fef4ec [345]" rotate="t" angle="180" colors="0 #ffbf9a;9830f #ffcfb5;1 #fff6f2" focus="100%" type="gradient"/>
                <v:shadow on="t" color="black" opacity="28270f" origin=",.5" offset="0"/>
                <v:textbox>
                  <w:txbxContent>
                    <w:p w14:paraId="07D5CC0A" w14:textId="51EE75A6" w:rsidR="00EF0685" w:rsidRPr="00EF0685" w:rsidRDefault="00EF0685" w:rsidP="00EF0685">
                      <w:pPr>
                        <w:jc w:val="center"/>
                        <w:rPr>
                          <w:rFonts w:ascii="Arial Nova Cond Light" w:hAnsi="Arial Nova Cond Light"/>
                          <w:sz w:val="12"/>
                          <w:szCs w:val="12"/>
                        </w:rPr>
                      </w:pPr>
                      <w:r w:rsidRPr="00EF0685">
                        <w:rPr>
                          <w:rFonts w:ascii="Arial Nova Cond Light" w:hAnsi="Arial Nova Cond Light"/>
                          <w:sz w:val="12"/>
                          <w:szCs w:val="12"/>
                        </w:rPr>
                        <w:t>Åben Borgerrådgivning</w:t>
                      </w:r>
                    </w:p>
                  </w:txbxContent>
                </v:textbox>
              </v:rect>
            </w:pict>
          </mc:Fallback>
        </mc:AlternateContent>
      </w:r>
      <w:r w:rsidR="003476E7">
        <w:rPr>
          <w:noProof/>
        </w:rPr>
        <w:drawing>
          <wp:inline distT="0" distB="0" distL="0" distR="0" wp14:anchorId="10A7AF20" wp14:editId="097E9ABE">
            <wp:extent cx="4824412" cy="2505527"/>
            <wp:effectExtent l="0" t="0" r="0" b="9525"/>
            <wp:docPr id="4" name="Billede 4" descr="Settlementets Rådgivning søger frivillige socialrådgivere og jurister -  Settlemen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tlementets Rådgivning søger frivillige socialrådgivere og jurister -  Settlement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9307" cy="2513262"/>
                    </a:xfrm>
                    <a:prstGeom prst="rect">
                      <a:avLst/>
                    </a:prstGeom>
                    <a:noFill/>
                    <a:ln>
                      <a:noFill/>
                    </a:ln>
                  </pic:spPr>
                </pic:pic>
              </a:graphicData>
            </a:graphic>
          </wp:inline>
        </w:drawing>
      </w:r>
    </w:p>
    <w:p w14:paraId="4E23E48F" w14:textId="79608528" w:rsidR="003476E7" w:rsidRDefault="003476E7" w:rsidP="00B3271D">
      <w:pPr>
        <w:jc w:val="both"/>
        <w:rPr>
          <w:rFonts w:ascii="72 Black" w:hAnsi="72 Black" w:cs="72 Black"/>
          <w:b w:val="0"/>
          <w:color w:val="000000" w:themeColor="text1"/>
          <w:sz w:val="40"/>
          <w:szCs w:val="40"/>
        </w:rPr>
      </w:pPr>
    </w:p>
    <w:p w14:paraId="06E13F08" w14:textId="77777777" w:rsidR="003476E7" w:rsidRPr="008670B5" w:rsidRDefault="003476E7" w:rsidP="00B3271D">
      <w:pPr>
        <w:jc w:val="both"/>
        <w:rPr>
          <w:rFonts w:ascii="72 Black" w:hAnsi="72 Black" w:cs="72 Black"/>
          <w:b w:val="0"/>
          <w:color w:val="000000" w:themeColor="text1"/>
          <w:sz w:val="40"/>
          <w:szCs w:val="40"/>
        </w:rPr>
      </w:pPr>
    </w:p>
    <w:p w14:paraId="799993B4" w14:textId="134D6FFE" w:rsidR="00B3271D" w:rsidRPr="008670B5" w:rsidRDefault="009730E3" w:rsidP="00B801C4">
      <w:pPr>
        <w:pStyle w:val="Overskrift2"/>
        <w:rPr>
          <w:b/>
        </w:rPr>
      </w:pPr>
      <w:bookmarkStart w:id="4" w:name="_Toc66375076"/>
      <w:r>
        <w:t>Eksterne a</w:t>
      </w:r>
      <w:r w:rsidR="00B3271D" w:rsidRPr="008670B5">
        <w:t>ktiviteter</w:t>
      </w:r>
      <w:bookmarkEnd w:id="4"/>
      <w:r w:rsidR="00B3271D" w:rsidRPr="008670B5">
        <w:t xml:space="preserve"> </w:t>
      </w:r>
    </w:p>
    <w:p w14:paraId="13C46A90" w14:textId="07D7DDC1" w:rsidR="00B3271D" w:rsidRDefault="00B3271D" w:rsidP="00B3271D">
      <w:pPr>
        <w:jc w:val="both"/>
        <w:rPr>
          <w:rFonts w:cstheme="minorHAnsi"/>
          <w:b w:val="0"/>
          <w:color w:val="000000" w:themeColor="text1"/>
          <w:sz w:val="22"/>
        </w:rPr>
      </w:pPr>
      <w:r w:rsidRPr="008670B5">
        <w:rPr>
          <w:rFonts w:cstheme="minorHAnsi"/>
          <w:b w:val="0"/>
          <w:color w:val="000000" w:themeColor="text1"/>
          <w:sz w:val="22"/>
        </w:rPr>
        <w:t>Coronavirus har sat sine mange begrænsninger i 2020, og konkret har det for borgerrådgiveren betydet, at der ikke har været mulighed for at deltage i ret mange aktiviteter i form af</w:t>
      </w:r>
      <w:r w:rsidR="009730E3">
        <w:rPr>
          <w:rFonts w:cstheme="minorHAnsi"/>
          <w:b w:val="0"/>
          <w:color w:val="000000" w:themeColor="text1"/>
          <w:sz w:val="22"/>
        </w:rPr>
        <w:t xml:space="preserve"> fysiske møder med borgere, </w:t>
      </w:r>
      <w:r w:rsidRPr="008670B5">
        <w:rPr>
          <w:rFonts w:cstheme="minorHAnsi"/>
          <w:b w:val="0"/>
          <w:color w:val="000000" w:themeColor="text1"/>
          <w:sz w:val="22"/>
        </w:rPr>
        <w:t xml:space="preserve">kurser, konferencer, vidensdeling m.v. </w:t>
      </w:r>
      <w:r w:rsidR="002B0497">
        <w:rPr>
          <w:rFonts w:cstheme="minorHAnsi"/>
          <w:b w:val="0"/>
          <w:color w:val="000000" w:themeColor="text1"/>
          <w:sz w:val="22"/>
        </w:rPr>
        <w:t>Borgerrådgiveren har</w:t>
      </w:r>
      <w:r w:rsidR="00475FAD">
        <w:rPr>
          <w:rFonts w:cstheme="minorHAnsi"/>
          <w:b w:val="0"/>
          <w:color w:val="000000" w:themeColor="text1"/>
          <w:sz w:val="22"/>
        </w:rPr>
        <w:t xml:space="preserve"> dog</w:t>
      </w:r>
      <w:r w:rsidRPr="008670B5">
        <w:rPr>
          <w:rFonts w:cstheme="minorHAnsi"/>
          <w:b w:val="0"/>
          <w:color w:val="000000" w:themeColor="text1"/>
          <w:sz w:val="22"/>
        </w:rPr>
        <w:t xml:space="preserve"> deltaget i følgende</w:t>
      </w:r>
      <w:r w:rsidR="009730E3">
        <w:rPr>
          <w:rFonts w:cstheme="minorHAnsi"/>
          <w:b w:val="0"/>
          <w:color w:val="000000" w:themeColor="text1"/>
          <w:sz w:val="22"/>
        </w:rPr>
        <w:t xml:space="preserve"> eksterne aktiviteter</w:t>
      </w:r>
      <w:r w:rsidRPr="008670B5">
        <w:rPr>
          <w:rFonts w:cstheme="minorHAnsi"/>
          <w:b w:val="0"/>
          <w:color w:val="000000" w:themeColor="text1"/>
          <w:sz w:val="22"/>
        </w:rPr>
        <w:t>:</w:t>
      </w:r>
    </w:p>
    <w:p w14:paraId="0029D224" w14:textId="77777777" w:rsidR="00AA1537" w:rsidRPr="008670B5" w:rsidRDefault="00AA1537" w:rsidP="00B3271D">
      <w:pPr>
        <w:jc w:val="both"/>
        <w:rPr>
          <w:rFonts w:cstheme="minorHAnsi"/>
          <w:b w:val="0"/>
          <w:color w:val="000000" w:themeColor="text1"/>
          <w:sz w:val="22"/>
        </w:rPr>
      </w:pPr>
    </w:p>
    <w:p w14:paraId="7138C7B0" w14:textId="77777777" w:rsidR="00B3271D" w:rsidRPr="00BC672D" w:rsidRDefault="00B3271D" w:rsidP="00BC672D">
      <w:pPr>
        <w:pStyle w:val="Listeafsnit"/>
        <w:numPr>
          <w:ilvl w:val="0"/>
          <w:numId w:val="5"/>
        </w:numPr>
        <w:jc w:val="both"/>
        <w:rPr>
          <w:rFonts w:cstheme="minorHAnsi"/>
          <w:color w:val="000000" w:themeColor="text1"/>
        </w:rPr>
      </w:pPr>
      <w:r w:rsidRPr="00BC672D">
        <w:rPr>
          <w:rFonts w:cstheme="minorHAnsi"/>
          <w:color w:val="000000" w:themeColor="text1"/>
        </w:rPr>
        <w:t>Januar 2020: Forvaltningsretlig konference i Aalborg med deltagelse af blandt andre Ombudsmanden.</w:t>
      </w:r>
    </w:p>
    <w:p w14:paraId="2A519FAD" w14:textId="77777777" w:rsidR="00B3271D" w:rsidRPr="00BC672D" w:rsidRDefault="00B3271D" w:rsidP="00BC672D">
      <w:pPr>
        <w:pStyle w:val="Listeafsnit"/>
        <w:numPr>
          <w:ilvl w:val="0"/>
          <w:numId w:val="5"/>
        </w:numPr>
        <w:jc w:val="both"/>
        <w:rPr>
          <w:rFonts w:cstheme="minorHAnsi"/>
          <w:color w:val="000000" w:themeColor="text1"/>
        </w:rPr>
      </w:pPr>
      <w:r w:rsidRPr="00BC672D">
        <w:rPr>
          <w:rFonts w:cstheme="minorHAnsi"/>
          <w:color w:val="000000" w:themeColor="text1"/>
        </w:rPr>
        <w:t xml:space="preserve">Marts 2020: Deltagelse i netværket for </w:t>
      </w:r>
      <w:proofErr w:type="spellStart"/>
      <w:r w:rsidRPr="00BC672D">
        <w:rPr>
          <w:rFonts w:cstheme="minorHAnsi"/>
          <w:color w:val="000000" w:themeColor="text1"/>
        </w:rPr>
        <w:t>borgerrådgivere</w:t>
      </w:r>
      <w:proofErr w:type="spellEnd"/>
      <w:r w:rsidRPr="00BC672D">
        <w:rPr>
          <w:rFonts w:cstheme="minorHAnsi"/>
          <w:color w:val="000000" w:themeColor="text1"/>
        </w:rPr>
        <w:t xml:space="preserve"> i Østdanmark.</w:t>
      </w:r>
    </w:p>
    <w:p w14:paraId="186789B0" w14:textId="77777777" w:rsidR="00B3271D" w:rsidRPr="00BC672D" w:rsidRDefault="00B3271D" w:rsidP="00BC672D">
      <w:pPr>
        <w:pStyle w:val="Listeafsnit"/>
        <w:numPr>
          <w:ilvl w:val="0"/>
          <w:numId w:val="5"/>
        </w:numPr>
        <w:jc w:val="both"/>
        <w:rPr>
          <w:rFonts w:cstheme="minorHAnsi"/>
          <w:color w:val="000000" w:themeColor="text1"/>
        </w:rPr>
      </w:pPr>
      <w:r w:rsidRPr="00BC672D">
        <w:rPr>
          <w:rFonts w:cstheme="minorHAnsi"/>
          <w:color w:val="000000" w:themeColor="text1"/>
        </w:rPr>
        <w:t>September 2020: Årsmøde i det landsdækkende borgerrådgiver-netværk – afholdt på Fyn.</w:t>
      </w:r>
    </w:p>
    <w:p w14:paraId="5719F69C" w14:textId="127AD52E" w:rsidR="00B3271D" w:rsidRDefault="002F3823" w:rsidP="00BC672D">
      <w:pPr>
        <w:pStyle w:val="Listeafsnit"/>
        <w:numPr>
          <w:ilvl w:val="0"/>
          <w:numId w:val="5"/>
        </w:numPr>
        <w:jc w:val="both"/>
        <w:rPr>
          <w:rFonts w:cstheme="minorHAnsi"/>
          <w:color w:val="000000" w:themeColor="text1"/>
        </w:rPr>
      </w:pPr>
      <w:r w:rsidRPr="00BC672D">
        <w:rPr>
          <w:rFonts w:cstheme="minorHAnsi"/>
          <w:color w:val="000000" w:themeColor="text1"/>
        </w:rPr>
        <w:t xml:space="preserve">September 2020: </w:t>
      </w:r>
      <w:r w:rsidR="003476E7">
        <w:rPr>
          <w:rFonts w:cstheme="minorHAnsi"/>
          <w:color w:val="000000" w:themeColor="text1"/>
        </w:rPr>
        <w:t>Borgerrådgiveren</w:t>
      </w:r>
      <w:r w:rsidR="00A553B1">
        <w:rPr>
          <w:rFonts w:cstheme="minorHAnsi"/>
          <w:color w:val="000000" w:themeColor="text1"/>
        </w:rPr>
        <w:t xml:space="preserve"> har</w:t>
      </w:r>
      <w:r w:rsidR="003476E7">
        <w:rPr>
          <w:rFonts w:cstheme="minorHAnsi"/>
          <w:color w:val="000000" w:themeColor="text1"/>
        </w:rPr>
        <w:t xml:space="preserve"> holdt op</w:t>
      </w:r>
      <w:r w:rsidRPr="00BC672D">
        <w:rPr>
          <w:rFonts w:cstheme="minorHAnsi"/>
          <w:color w:val="000000" w:themeColor="text1"/>
        </w:rPr>
        <w:t xml:space="preserve">læg for </w:t>
      </w:r>
      <w:r w:rsidR="00B3271D" w:rsidRPr="00BC672D">
        <w:rPr>
          <w:rFonts w:cstheme="minorHAnsi"/>
          <w:color w:val="000000" w:themeColor="text1"/>
        </w:rPr>
        <w:t>Danske Handicap organisationer</w:t>
      </w:r>
      <w:r w:rsidRPr="00BC672D">
        <w:rPr>
          <w:rFonts w:cstheme="minorHAnsi"/>
          <w:color w:val="000000" w:themeColor="text1"/>
        </w:rPr>
        <w:t xml:space="preserve">, Vordingborg afdeling ved deres </w:t>
      </w:r>
      <w:r w:rsidR="00B3271D" w:rsidRPr="00BC672D">
        <w:rPr>
          <w:rFonts w:cstheme="minorHAnsi"/>
          <w:color w:val="000000" w:themeColor="text1"/>
        </w:rPr>
        <w:t>generalforsamling</w:t>
      </w:r>
      <w:r w:rsidR="003476E7">
        <w:rPr>
          <w:rFonts w:cstheme="minorHAnsi"/>
          <w:color w:val="000000" w:themeColor="text1"/>
        </w:rPr>
        <w:t>.</w:t>
      </w:r>
    </w:p>
    <w:p w14:paraId="7F39A96F" w14:textId="622607C0" w:rsidR="003476E7" w:rsidRDefault="003476E7" w:rsidP="003476E7">
      <w:pPr>
        <w:pStyle w:val="Listeafsnit"/>
        <w:jc w:val="both"/>
        <w:rPr>
          <w:rFonts w:cstheme="minorHAnsi"/>
          <w:color w:val="000000" w:themeColor="text1"/>
        </w:rPr>
      </w:pPr>
    </w:p>
    <w:p w14:paraId="680442DD" w14:textId="06860AA1" w:rsidR="003476E7" w:rsidRDefault="003476E7" w:rsidP="003476E7">
      <w:pPr>
        <w:pStyle w:val="Listeafsnit"/>
        <w:jc w:val="both"/>
        <w:rPr>
          <w:rFonts w:cstheme="minorHAnsi"/>
          <w:color w:val="000000" w:themeColor="text1"/>
        </w:rPr>
      </w:pPr>
    </w:p>
    <w:p w14:paraId="5F527D01" w14:textId="7A928A3E" w:rsidR="003476E7" w:rsidRDefault="003476E7" w:rsidP="003476E7">
      <w:pPr>
        <w:pStyle w:val="Listeafsnit"/>
        <w:jc w:val="both"/>
        <w:rPr>
          <w:rFonts w:cstheme="minorHAnsi"/>
          <w:color w:val="000000" w:themeColor="text1"/>
        </w:rPr>
      </w:pPr>
    </w:p>
    <w:p w14:paraId="62CE6887" w14:textId="77777777" w:rsidR="003476E7" w:rsidRDefault="003476E7" w:rsidP="003476E7">
      <w:pPr>
        <w:pStyle w:val="Listeafsnit"/>
        <w:jc w:val="both"/>
        <w:rPr>
          <w:rFonts w:cstheme="minorHAnsi"/>
          <w:color w:val="000000" w:themeColor="text1"/>
        </w:rPr>
      </w:pPr>
    </w:p>
    <w:p w14:paraId="1A169810" w14:textId="77777777" w:rsidR="00BC672D" w:rsidRPr="00BC672D" w:rsidRDefault="00BC672D" w:rsidP="00BC672D">
      <w:pPr>
        <w:pStyle w:val="Listeafsnit"/>
        <w:jc w:val="both"/>
        <w:rPr>
          <w:rFonts w:cstheme="minorHAnsi"/>
          <w:color w:val="000000" w:themeColor="text1"/>
        </w:rPr>
      </w:pPr>
    </w:p>
    <w:p w14:paraId="6FD46C09" w14:textId="0C37ECEE" w:rsidR="005C00EA" w:rsidRDefault="005C00EA">
      <w:pPr>
        <w:spacing w:after="200"/>
        <w:rPr>
          <w:rFonts w:ascii="72 Black" w:hAnsi="72 Black" w:cs="72 Black"/>
          <w:b w:val="0"/>
          <w:color w:val="000000" w:themeColor="text1"/>
          <w:sz w:val="22"/>
        </w:rPr>
      </w:pPr>
      <w:r>
        <w:rPr>
          <w:rFonts w:ascii="72 Black" w:hAnsi="72 Black" w:cs="72 Black"/>
          <w:b w:val="0"/>
          <w:color w:val="000000" w:themeColor="text1"/>
          <w:sz w:val="22"/>
        </w:rPr>
        <w:br w:type="page"/>
      </w:r>
    </w:p>
    <w:p w14:paraId="5889270C" w14:textId="77777777" w:rsidR="00B3271D" w:rsidRPr="008670B5" w:rsidRDefault="00B3271D" w:rsidP="00B3271D">
      <w:pPr>
        <w:jc w:val="both"/>
        <w:rPr>
          <w:rFonts w:ascii="72 Black" w:hAnsi="72 Black" w:cs="72 Black"/>
          <w:b w:val="0"/>
          <w:color w:val="000000" w:themeColor="text1"/>
          <w:sz w:val="22"/>
        </w:rPr>
      </w:pPr>
    </w:p>
    <w:p w14:paraId="43418763" w14:textId="0FB5E39A" w:rsidR="00B3271D" w:rsidRPr="006234A7" w:rsidRDefault="001F011F" w:rsidP="006234A7">
      <w:pPr>
        <w:pStyle w:val="Overskrift1"/>
      </w:pPr>
      <w:bookmarkStart w:id="5" w:name="_Toc66375077"/>
      <w:r w:rsidRPr="006234A7">
        <w:t>Anbefalingerne fra årsberetningen 2019</w:t>
      </w:r>
      <w:bookmarkEnd w:id="5"/>
    </w:p>
    <w:p w14:paraId="2687CC05" w14:textId="2AECE780" w:rsidR="00EB4496" w:rsidRDefault="003A58E1" w:rsidP="00B3271D">
      <w:pPr>
        <w:jc w:val="both"/>
        <w:rPr>
          <w:b w:val="0"/>
          <w:color w:val="000000" w:themeColor="text1"/>
          <w:sz w:val="22"/>
        </w:rPr>
      </w:pPr>
      <w:r>
        <w:rPr>
          <w:b w:val="0"/>
          <w:color w:val="000000" w:themeColor="text1"/>
          <w:sz w:val="22"/>
        </w:rPr>
        <w:t>I den første årsberetning, der blev</w:t>
      </w:r>
      <w:r w:rsidR="001F011F">
        <w:rPr>
          <w:b w:val="0"/>
          <w:color w:val="000000" w:themeColor="text1"/>
          <w:sz w:val="22"/>
        </w:rPr>
        <w:t xml:space="preserve"> godkendt af Kommunalbestyrelsen den 27. maj 2020, havde borgerrådgiveren en række anbefalinger. </w:t>
      </w:r>
      <w:r>
        <w:rPr>
          <w:b w:val="0"/>
          <w:color w:val="000000" w:themeColor="text1"/>
          <w:sz w:val="22"/>
        </w:rPr>
        <w:t>Nedenfor</w:t>
      </w:r>
      <w:r w:rsidR="001F011F">
        <w:rPr>
          <w:b w:val="0"/>
          <w:color w:val="000000" w:themeColor="text1"/>
          <w:sz w:val="22"/>
        </w:rPr>
        <w:t xml:space="preserve"> følger en kort redegørelse for, hvorledes anbefalingerne blev modtaget og</w:t>
      </w:r>
      <w:r w:rsidR="009730E3">
        <w:rPr>
          <w:b w:val="0"/>
          <w:color w:val="000000" w:themeColor="text1"/>
          <w:sz w:val="22"/>
        </w:rPr>
        <w:t xml:space="preserve"> hvorledes de er</w:t>
      </w:r>
      <w:r w:rsidR="001F011F">
        <w:rPr>
          <w:b w:val="0"/>
          <w:color w:val="000000" w:themeColor="text1"/>
          <w:sz w:val="22"/>
        </w:rPr>
        <w:t xml:space="preserve"> implementeret i organisationen</w:t>
      </w:r>
      <w:r w:rsidR="00EB4496">
        <w:rPr>
          <w:b w:val="0"/>
          <w:color w:val="000000" w:themeColor="text1"/>
          <w:sz w:val="22"/>
        </w:rPr>
        <w:t>.</w:t>
      </w:r>
    </w:p>
    <w:p w14:paraId="44095004" w14:textId="780C1D35" w:rsidR="001F011F" w:rsidRDefault="001F011F" w:rsidP="00B3271D">
      <w:pPr>
        <w:jc w:val="both"/>
        <w:rPr>
          <w:b w:val="0"/>
          <w:color w:val="000000" w:themeColor="text1"/>
          <w:sz w:val="22"/>
        </w:rPr>
      </w:pPr>
    </w:p>
    <w:tbl>
      <w:tblPr>
        <w:tblStyle w:val="Tabel-Gitter"/>
        <w:tblW w:w="0" w:type="auto"/>
        <w:tblLook w:val="04A0" w:firstRow="1" w:lastRow="0" w:firstColumn="1" w:lastColumn="0" w:noHBand="0" w:noVBand="1"/>
      </w:tblPr>
      <w:tblGrid>
        <w:gridCol w:w="846"/>
        <w:gridCol w:w="9178"/>
      </w:tblGrid>
      <w:tr w:rsidR="00DD0B6C" w14:paraId="5C7CBB59" w14:textId="77777777" w:rsidTr="00DD0B6C">
        <w:tc>
          <w:tcPr>
            <w:tcW w:w="846" w:type="dxa"/>
          </w:tcPr>
          <w:p w14:paraId="02E6F715" w14:textId="7C767B13" w:rsidR="00DD0B6C" w:rsidRPr="00DD0B6C" w:rsidRDefault="00DD0B6C" w:rsidP="00DD0B6C">
            <w:pPr>
              <w:jc w:val="center"/>
              <w:rPr>
                <w:bCs/>
                <w:color w:val="000000" w:themeColor="text1"/>
                <w:sz w:val="22"/>
              </w:rPr>
            </w:pPr>
            <w:r w:rsidRPr="00DD0B6C">
              <w:rPr>
                <w:bCs/>
                <w:color w:val="000000" w:themeColor="text1"/>
                <w:sz w:val="22"/>
              </w:rPr>
              <w:t>A</w:t>
            </w:r>
          </w:p>
        </w:tc>
        <w:tc>
          <w:tcPr>
            <w:tcW w:w="9178" w:type="dxa"/>
          </w:tcPr>
          <w:p w14:paraId="71A1851E" w14:textId="3479602E" w:rsidR="00DD0B6C" w:rsidRDefault="00DD0B6C" w:rsidP="00DD0B6C">
            <w:pPr>
              <w:jc w:val="both"/>
              <w:rPr>
                <w:b w:val="0"/>
                <w:color w:val="000000" w:themeColor="text1"/>
                <w:sz w:val="22"/>
              </w:rPr>
            </w:pPr>
            <w:r w:rsidRPr="00DD0B6C">
              <w:rPr>
                <w:b w:val="0"/>
                <w:bCs/>
                <w:color w:val="000000" w:themeColor="text1"/>
                <w:sz w:val="22"/>
              </w:rPr>
              <w:t>Myndighedsafdelingerne anbefales at styrke borgerkontakten ved at afvikle møder, når der er truffet store beslutninger i borgernes sag (liv).</w:t>
            </w:r>
          </w:p>
        </w:tc>
      </w:tr>
      <w:tr w:rsidR="00DD0B6C" w14:paraId="7FC43A43" w14:textId="77777777" w:rsidTr="00DD0B6C">
        <w:tc>
          <w:tcPr>
            <w:tcW w:w="846" w:type="dxa"/>
          </w:tcPr>
          <w:p w14:paraId="382C2205" w14:textId="11A724D8" w:rsidR="00DD0B6C" w:rsidRPr="00DD0B6C" w:rsidRDefault="00DD0B6C" w:rsidP="00DD0B6C">
            <w:pPr>
              <w:jc w:val="center"/>
              <w:rPr>
                <w:bCs/>
                <w:color w:val="000000" w:themeColor="text1"/>
                <w:sz w:val="22"/>
              </w:rPr>
            </w:pPr>
            <w:r w:rsidRPr="00DD0B6C">
              <w:rPr>
                <w:bCs/>
                <w:color w:val="000000" w:themeColor="text1"/>
                <w:sz w:val="22"/>
              </w:rPr>
              <w:t>B</w:t>
            </w:r>
          </w:p>
        </w:tc>
        <w:tc>
          <w:tcPr>
            <w:tcW w:w="9178" w:type="dxa"/>
          </w:tcPr>
          <w:p w14:paraId="1021E7BF" w14:textId="6A5DFF78" w:rsidR="00DD0B6C" w:rsidRDefault="00DD0B6C" w:rsidP="00DD0B6C">
            <w:pPr>
              <w:jc w:val="both"/>
              <w:rPr>
                <w:b w:val="0"/>
                <w:color w:val="000000" w:themeColor="text1"/>
                <w:sz w:val="22"/>
              </w:rPr>
            </w:pPr>
            <w:r w:rsidRPr="00DD0B6C">
              <w:rPr>
                <w:b w:val="0"/>
                <w:bCs/>
                <w:color w:val="000000" w:themeColor="text1"/>
                <w:sz w:val="22"/>
              </w:rPr>
              <w:t>Myndighedsafdelingerne anbefales at gennemføre et eftersyn inden for eget område i henhold til de forvaltningsretlige regler og god forvaltningsskik.</w:t>
            </w:r>
          </w:p>
        </w:tc>
      </w:tr>
      <w:tr w:rsidR="00DD0B6C" w14:paraId="6034CEEC" w14:textId="77777777" w:rsidTr="00DD0B6C">
        <w:tc>
          <w:tcPr>
            <w:tcW w:w="846" w:type="dxa"/>
          </w:tcPr>
          <w:p w14:paraId="25FC1F2B" w14:textId="543D2EEF" w:rsidR="00DD0B6C" w:rsidRPr="00DD0B6C" w:rsidRDefault="00DD0B6C" w:rsidP="00DD0B6C">
            <w:pPr>
              <w:jc w:val="center"/>
              <w:rPr>
                <w:bCs/>
                <w:color w:val="000000" w:themeColor="text1"/>
                <w:sz w:val="22"/>
              </w:rPr>
            </w:pPr>
            <w:r w:rsidRPr="00DD0B6C">
              <w:rPr>
                <w:bCs/>
                <w:color w:val="000000" w:themeColor="text1"/>
                <w:sz w:val="22"/>
              </w:rPr>
              <w:t>C</w:t>
            </w:r>
          </w:p>
        </w:tc>
        <w:tc>
          <w:tcPr>
            <w:tcW w:w="9178" w:type="dxa"/>
          </w:tcPr>
          <w:p w14:paraId="54446DCA" w14:textId="54381A6A" w:rsidR="00DD0B6C" w:rsidRDefault="00DD0B6C" w:rsidP="00DD0B6C">
            <w:pPr>
              <w:jc w:val="both"/>
              <w:rPr>
                <w:b w:val="0"/>
                <w:color w:val="000000" w:themeColor="text1"/>
                <w:sz w:val="22"/>
              </w:rPr>
            </w:pPr>
            <w:r w:rsidRPr="00DD0B6C">
              <w:rPr>
                <w:b w:val="0"/>
                <w:bCs/>
                <w:color w:val="000000" w:themeColor="text1"/>
                <w:sz w:val="22"/>
              </w:rPr>
              <w:t xml:space="preserve">Det anbefales at digitalpostforsendelse (sendt til </w:t>
            </w:r>
            <w:proofErr w:type="spellStart"/>
            <w:r w:rsidRPr="00DD0B6C">
              <w:rPr>
                <w:b w:val="0"/>
                <w:bCs/>
                <w:color w:val="000000" w:themeColor="text1"/>
                <w:sz w:val="22"/>
              </w:rPr>
              <w:t>eboks</w:t>
            </w:r>
            <w:proofErr w:type="spellEnd"/>
            <w:r w:rsidRPr="00DD0B6C">
              <w:rPr>
                <w:b w:val="0"/>
                <w:bCs/>
                <w:color w:val="000000" w:themeColor="text1"/>
                <w:sz w:val="22"/>
              </w:rPr>
              <w:t xml:space="preserve">, og for de fritagne </w:t>
            </w:r>
            <w:proofErr w:type="gramStart"/>
            <w:r w:rsidRPr="00DD0B6C">
              <w:rPr>
                <w:b w:val="0"/>
                <w:bCs/>
                <w:color w:val="000000" w:themeColor="text1"/>
                <w:sz w:val="22"/>
              </w:rPr>
              <w:t>frimærkepost</w:t>
            </w:r>
            <w:proofErr w:type="gramEnd"/>
            <w:r w:rsidRPr="00DD0B6C">
              <w:rPr>
                <w:b w:val="0"/>
                <w:bCs/>
                <w:color w:val="000000" w:themeColor="text1"/>
                <w:sz w:val="22"/>
              </w:rPr>
              <w:t>)</w:t>
            </w:r>
            <w:r w:rsidR="009C3233">
              <w:rPr>
                <w:b w:val="0"/>
                <w:bCs/>
                <w:color w:val="000000" w:themeColor="text1"/>
                <w:sz w:val="22"/>
              </w:rPr>
              <w:t>,</w:t>
            </w:r>
            <w:r w:rsidRPr="00DD0B6C">
              <w:rPr>
                <w:b w:val="0"/>
                <w:bCs/>
                <w:color w:val="000000" w:themeColor="text1"/>
                <w:sz w:val="22"/>
              </w:rPr>
              <w:t xml:space="preserve"> er eneste skriftlige kommunikationsform mellem borger og myndighed.</w:t>
            </w:r>
          </w:p>
        </w:tc>
      </w:tr>
      <w:tr w:rsidR="00DD0B6C" w14:paraId="516F4A27" w14:textId="77777777" w:rsidTr="00DD0B6C">
        <w:tc>
          <w:tcPr>
            <w:tcW w:w="846" w:type="dxa"/>
          </w:tcPr>
          <w:p w14:paraId="64F32D31" w14:textId="4A3E7711" w:rsidR="00DD0B6C" w:rsidRPr="00DD0B6C" w:rsidRDefault="00DD0B6C" w:rsidP="00DD0B6C">
            <w:pPr>
              <w:jc w:val="center"/>
              <w:rPr>
                <w:bCs/>
                <w:color w:val="000000" w:themeColor="text1"/>
                <w:sz w:val="22"/>
              </w:rPr>
            </w:pPr>
            <w:r w:rsidRPr="00DD0B6C">
              <w:rPr>
                <w:bCs/>
                <w:color w:val="000000" w:themeColor="text1"/>
                <w:sz w:val="22"/>
              </w:rPr>
              <w:t>D</w:t>
            </w:r>
          </w:p>
        </w:tc>
        <w:tc>
          <w:tcPr>
            <w:tcW w:w="9178" w:type="dxa"/>
          </w:tcPr>
          <w:p w14:paraId="60199B7F" w14:textId="353DF222" w:rsidR="00DD0B6C" w:rsidRDefault="00DD0B6C" w:rsidP="00DD0B6C">
            <w:pPr>
              <w:jc w:val="both"/>
              <w:rPr>
                <w:b w:val="0"/>
                <w:color w:val="000000" w:themeColor="text1"/>
                <w:sz w:val="22"/>
              </w:rPr>
            </w:pPr>
            <w:r w:rsidRPr="00DD0B6C">
              <w:rPr>
                <w:b w:val="0"/>
                <w:bCs/>
                <w:color w:val="000000" w:themeColor="text1"/>
                <w:sz w:val="22"/>
              </w:rPr>
              <w:t>Det anbefales, at det tilføjes på kommunens hjemmeside, at borgeren har ret til at lade sig bistå af en bisidder eller en partsrepræsentant.</w:t>
            </w:r>
          </w:p>
        </w:tc>
      </w:tr>
      <w:tr w:rsidR="00DD0B6C" w14:paraId="35D3C49D" w14:textId="77777777" w:rsidTr="00DD0B6C">
        <w:tc>
          <w:tcPr>
            <w:tcW w:w="846" w:type="dxa"/>
          </w:tcPr>
          <w:p w14:paraId="357C8D0A" w14:textId="596AA4C3" w:rsidR="00DD0B6C" w:rsidRPr="00DD0B6C" w:rsidRDefault="00DD0B6C" w:rsidP="00DD0B6C">
            <w:pPr>
              <w:jc w:val="center"/>
              <w:rPr>
                <w:bCs/>
                <w:color w:val="000000" w:themeColor="text1"/>
                <w:sz w:val="22"/>
              </w:rPr>
            </w:pPr>
            <w:r w:rsidRPr="00DD0B6C">
              <w:rPr>
                <w:bCs/>
                <w:color w:val="000000" w:themeColor="text1"/>
                <w:sz w:val="22"/>
              </w:rPr>
              <w:t>E</w:t>
            </w:r>
          </w:p>
        </w:tc>
        <w:tc>
          <w:tcPr>
            <w:tcW w:w="9178" w:type="dxa"/>
          </w:tcPr>
          <w:p w14:paraId="063B8E6E" w14:textId="125FD4B1" w:rsidR="00DD0B6C" w:rsidRDefault="00DD0B6C" w:rsidP="00DD0B6C">
            <w:pPr>
              <w:jc w:val="both"/>
              <w:rPr>
                <w:b w:val="0"/>
                <w:color w:val="000000" w:themeColor="text1"/>
                <w:sz w:val="22"/>
              </w:rPr>
            </w:pPr>
            <w:r w:rsidRPr="00DD0B6C">
              <w:rPr>
                <w:b w:val="0"/>
                <w:bCs/>
                <w:color w:val="000000" w:themeColor="text1"/>
                <w:sz w:val="22"/>
              </w:rPr>
              <w:t>Åben Borgerrådgivning videreføres i</w:t>
            </w:r>
            <w:r w:rsidR="003947C5">
              <w:rPr>
                <w:b w:val="0"/>
                <w:bCs/>
                <w:color w:val="000000" w:themeColor="text1"/>
                <w:sz w:val="22"/>
              </w:rPr>
              <w:t>:</w:t>
            </w:r>
            <w:r w:rsidRPr="00DD0B6C">
              <w:rPr>
                <w:b w:val="0"/>
                <w:bCs/>
                <w:color w:val="000000" w:themeColor="text1"/>
                <w:sz w:val="22"/>
              </w:rPr>
              <w:t xml:space="preserve"> Vordingborg, Lundby</w:t>
            </w:r>
            <w:r w:rsidR="003947C5">
              <w:rPr>
                <w:b w:val="0"/>
                <w:bCs/>
                <w:color w:val="000000" w:themeColor="text1"/>
                <w:sz w:val="22"/>
              </w:rPr>
              <w:t xml:space="preserve"> og</w:t>
            </w:r>
            <w:r w:rsidRPr="00DD0B6C">
              <w:rPr>
                <w:b w:val="0"/>
                <w:bCs/>
                <w:color w:val="000000" w:themeColor="text1"/>
                <w:sz w:val="22"/>
              </w:rPr>
              <w:t xml:space="preserve"> Stege</w:t>
            </w:r>
            <w:r w:rsidR="003947C5">
              <w:rPr>
                <w:b w:val="0"/>
                <w:bCs/>
                <w:color w:val="000000" w:themeColor="text1"/>
                <w:sz w:val="22"/>
              </w:rPr>
              <w:t xml:space="preserve">. Nedlægges i </w:t>
            </w:r>
            <w:r w:rsidRPr="00DD0B6C">
              <w:rPr>
                <w:b w:val="0"/>
                <w:bCs/>
                <w:color w:val="000000" w:themeColor="text1"/>
                <w:sz w:val="22"/>
              </w:rPr>
              <w:t>Præstø.</w:t>
            </w:r>
          </w:p>
        </w:tc>
      </w:tr>
      <w:tr w:rsidR="00DD0B6C" w14:paraId="2C98248F" w14:textId="77777777" w:rsidTr="00DD0B6C">
        <w:tc>
          <w:tcPr>
            <w:tcW w:w="846" w:type="dxa"/>
          </w:tcPr>
          <w:p w14:paraId="182A8CC9" w14:textId="6B3FA1A8" w:rsidR="00DD0B6C" w:rsidRPr="00DD0B6C" w:rsidRDefault="00DD0B6C" w:rsidP="00DD0B6C">
            <w:pPr>
              <w:jc w:val="center"/>
              <w:rPr>
                <w:bCs/>
                <w:color w:val="000000" w:themeColor="text1"/>
                <w:sz w:val="22"/>
              </w:rPr>
            </w:pPr>
            <w:r w:rsidRPr="00DD0B6C">
              <w:rPr>
                <w:bCs/>
                <w:color w:val="000000" w:themeColor="text1"/>
                <w:sz w:val="22"/>
              </w:rPr>
              <w:t>F</w:t>
            </w:r>
          </w:p>
        </w:tc>
        <w:tc>
          <w:tcPr>
            <w:tcW w:w="9178" w:type="dxa"/>
          </w:tcPr>
          <w:p w14:paraId="3367B504" w14:textId="4D74E222" w:rsidR="00DD0B6C" w:rsidRDefault="00DD0B6C" w:rsidP="00DD0B6C">
            <w:pPr>
              <w:jc w:val="both"/>
              <w:rPr>
                <w:b w:val="0"/>
                <w:color w:val="000000" w:themeColor="text1"/>
                <w:sz w:val="22"/>
              </w:rPr>
            </w:pPr>
            <w:r w:rsidRPr="00DD0B6C">
              <w:rPr>
                <w:b w:val="0"/>
                <w:bCs/>
                <w:color w:val="000000" w:themeColor="text1"/>
                <w:sz w:val="22"/>
              </w:rPr>
              <w:t xml:space="preserve">Borgerrådgiveren udvider med ny observatørrolle, og denne anvendes, når borgerrådgiveren </w:t>
            </w:r>
            <w:r w:rsidR="003947C5" w:rsidRPr="00DD0B6C">
              <w:rPr>
                <w:b w:val="0"/>
                <w:bCs/>
                <w:color w:val="000000" w:themeColor="text1"/>
                <w:sz w:val="22"/>
              </w:rPr>
              <w:t>vurderer</w:t>
            </w:r>
            <w:r w:rsidRPr="00DD0B6C">
              <w:rPr>
                <w:b w:val="0"/>
                <w:bCs/>
                <w:color w:val="000000" w:themeColor="text1"/>
                <w:sz w:val="22"/>
              </w:rPr>
              <w:t>, at der er risiko for yderligere konfliktoptrapning eller misforståelser.</w:t>
            </w:r>
          </w:p>
        </w:tc>
      </w:tr>
    </w:tbl>
    <w:p w14:paraId="62295DAD" w14:textId="77777777" w:rsidR="00DD0B6C" w:rsidRDefault="00DD0B6C" w:rsidP="00B3271D">
      <w:pPr>
        <w:jc w:val="both"/>
        <w:rPr>
          <w:b w:val="0"/>
          <w:color w:val="000000" w:themeColor="text1"/>
          <w:sz w:val="22"/>
        </w:rPr>
      </w:pPr>
    </w:p>
    <w:p w14:paraId="30659945" w14:textId="77777777" w:rsidR="001F011F" w:rsidRPr="00DD0B6C" w:rsidRDefault="001F011F" w:rsidP="00B3271D">
      <w:pPr>
        <w:jc w:val="both"/>
        <w:rPr>
          <w:b w:val="0"/>
          <w:color w:val="000000" w:themeColor="text1"/>
          <w:sz w:val="22"/>
        </w:rPr>
      </w:pPr>
    </w:p>
    <w:p w14:paraId="0BE0ADAE" w14:textId="23AD464B" w:rsidR="001F011F" w:rsidRPr="00DD0B6C" w:rsidRDefault="00DD0B6C" w:rsidP="006234A7">
      <w:pPr>
        <w:pStyle w:val="Overskrift3"/>
        <w:numPr>
          <w:ilvl w:val="0"/>
          <w:numId w:val="11"/>
        </w:numPr>
        <w:rPr>
          <w:sz w:val="22"/>
        </w:rPr>
      </w:pPr>
      <w:bookmarkStart w:id="6" w:name="_Toc66375078"/>
      <w:r>
        <w:t>Styrke borgerinddragelsen i egen sag</w:t>
      </w:r>
      <w:bookmarkEnd w:id="6"/>
    </w:p>
    <w:p w14:paraId="77A0C6DA" w14:textId="2993B43B" w:rsidR="00E74035" w:rsidRDefault="00B3271D" w:rsidP="00E016FB">
      <w:pPr>
        <w:jc w:val="both"/>
        <w:rPr>
          <w:b w:val="0"/>
          <w:color w:val="000000" w:themeColor="text1"/>
          <w:sz w:val="22"/>
        </w:rPr>
      </w:pPr>
      <w:r w:rsidRPr="007051BC">
        <w:rPr>
          <w:b w:val="0"/>
          <w:color w:val="000000" w:themeColor="text1"/>
          <w:sz w:val="22"/>
        </w:rPr>
        <w:t xml:space="preserve">Borgerrådgiveren har ikke bemyndigelse til at bestemme, hvorledes myndighedsafdelingerne konkret skal udføre deres arbejde eller hvilke metoder, der skal anvendes. </w:t>
      </w:r>
      <w:r w:rsidR="00DD0B6C">
        <w:rPr>
          <w:b w:val="0"/>
          <w:color w:val="000000" w:themeColor="text1"/>
          <w:sz w:val="22"/>
        </w:rPr>
        <w:t>Ideen med at afholde et møde med borgeren for at forklare den afgørelse, der er truffet, er derfor tænkt som et forslag.</w:t>
      </w:r>
      <w:r w:rsidRPr="007051BC">
        <w:rPr>
          <w:b w:val="0"/>
          <w:color w:val="000000" w:themeColor="text1"/>
          <w:sz w:val="22"/>
        </w:rPr>
        <w:t xml:space="preserve"> </w:t>
      </w:r>
    </w:p>
    <w:p w14:paraId="6DF980D2" w14:textId="613165ED" w:rsidR="00B3271D" w:rsidRDefault="00E74035" w:rsidP="00B3271D">
      <w:pPr>
        <w:jc w:val="both"/>
        <w:rPr>
          <w:b w:val="0"/>
          <w:color w:val="000000" w:themeColor="text1"/>
          <w:sz w:val="22"/>
        </w:rPr>
      </w:pPr>
      <w:r>
        <w:rPr>
          <w:b w:val="0"/>
          <w:color w:val="000000" w:themeColor="text1"/>
          <w:sz w:val="22"/>
        </w:rPr>
        <w:t xml:space="preserve">På </w:t>
      </w:r>
      <w:r w:rsidR="00A0711C">
        <w:rPr>
          <w:b w:val="0"/>
          <w:color w:val="000000" w:themeColor="text1"/>
          <w:sz w:val="22"/>
        </w:rPr>
        <w:t xml:space="preserve">beskæftigelsesområdet, har beskæftigelsesministeren fremsat mål om, at der lokalt i hvert jobcenter skal implementeres målet ”værdig sagsbehandling”. </w:t>
      </w:r>
      <w:r w:rsidR="00B3271D" w:rsidRPr="007051BC">
        <w:rPr>
          <w:b w:val="0"/>
          <w:color w:val="000000" w:themeColor="text1"/>
          <w:sz w:val="22"/>
        </w:rPr>
        <w:t>I den forbindelse har Jobcenteret oplyst, at de vil interviewe borgere for at få defineret udtrykket ”værdig sagsbehandling</w:t>
      </w:r>
      <w:r w:rsidR="00153686">
        <w:rPr>
          <w:b w:val="0"/>
          <w:color w:val="000000" w:themeColor="text1"/>
          <w:sz w:val="22"/>
        </w:rPr>
        <w:t>”</w:t>
      </w:r>
      <w:r w:rsidR="00B3271D" w:rsidRPr="007051BC">
        <w:rPr>
          <w:b w:val="0"/>
          <w:color w:val="000000" w:themeColor="text1"/>
          <w:sz w:val="22"/>
        </w:rPr>
        <w:t xml:space="preserve">. Måske borgerne selv fremkommer med ovenstående ønske? </w:t>
      </w:r>
    </w:p>
    <w:p w14:paraId="6B88E25C" w14:textId="6F0393C7" w:rsidR="001B181E" w:rsidRDefault="001B181E" w:rsidP="00B3271D">
      <w:pPr>
        <w:jc w:val="both"/>
        <w:rPr>
          <w:b w:val="0"/>
          <w:color w:val="000000" w:themeColor="text1"/>
          <w:sz w:val="22"/>
        </w:rPr>
      </w:pPr>
    </w:p>
    <w:p w14:paraId="77491A3F" w14:textId="1EA9E83D" w:rsidR="00DD0B6C" w:rsidRPr="00DD0B6C" w:rsidRDefault="00DD0B6C" w:rsidP="006234A7">
      <w:pPr>
        <w:pStyle w:val="Overskrift3"/>
        <w:numPr>
          <w:ilvl w:val="0"/>
          <w:numId w:val="11"/>
        </w:numPr>
        <w:rPr>
          <w:sz w:val="22"/>
        </w:rPr>
      </w:pPr>
      <w:bookmarkStart w:id="7" w:name="_Toc66375079"/>
      <w:r>
        <w:t>Eftersyn inden for eget område i henhold til de forvaltningsretlige regler</w:t>
      </w:r>
      <w:bookmarkEnd w:id="7"/>
    </w:p>
    <w:p w14:paraId="1D56CB85" w14:textId="2474633A" w:rsidR="001B181E" w:rsidRDefault="00B3271D" w:rsidP="00B3271D">
      <w:pPr>
        <w:jc w:val="both"/>
        <w:rPr>
          <w:b w:val="0"/>
          <w:color w:val="000000" w:themeColor="text1"/>
          <w:sz w:val="22"/>
        </w:rPr>
      </w:pPr>
      <w:r w:rsidRPr="007051BC">
        <w:rPr>
          <w:b w:val="0"/>
          <w:color w:val="000000" w:themeColor="text1"/>
          <w:sz w:val="22"/>
        </w:rPr>
        <w:t xml:space="preserve">Det er borgerrådgiverens klare fornemmelse, at flere af myndighedsafdelingerne har taget borgerrådgiverens </w:t>
      </w:r>
    </w:p>
    <w:p w14:paraId="6A514EB1" w14:textId="240DFAEB" w:rsidR="00B3271D" w:rsidRDefault="00B3271D" w:rsidP="00B3271D">
      <w:pPr>
        <w:jc w:val="both"/>
        <w:rPr>
          <w:b w:val="0"/>
          <w:color w:val="000000" w:themeColor="text1"/>
          <w:sz w:val="22"/>
        </w:rPr>
      </w:pPr>
      <w:r w:rsidRPr="007051BC">
        <w:rPr>
          <w:b w:val="0"/>
          <w:color w:val="000000" w:themeColor="text1"/>
          <w:sz w:val="22"/>
        </w:rPr>
        <w:t>første årsberetning til sig, og ”set rundt i egen kreds” om de forvaltningsmæssige regler overholdes m.v. Borgerrådgiveren har i forbindelse med årsberetningen været rundt og talt med de fleste af afdelingslederne omkring de henvendelser, der har været på netop deres område. Dette vurderes i sig selv at have ført til ændret praksis flere steder.</w:t>
      </w:r>
    </w:p>
    <w:p w14:paraId="4C44CAD2" w14:textId="42C3AECA" w:rsidR="00BC672D" w:rsidRDefault="00BC672D" w:rsidP="00B3271D">
      <w:pPr>
        <w:jc w:val="both"/>
        <w:rPr>
          <w:b w:val="0"/>
          <w:color w:val="000000" w:themeColor="text1"/>
          <w:sz w:val="22"/>
        </w:rPr>
      </w:pPr>
    </w:p>
    <w:p w14:paraId="6F064CF6" w14:textId="712C289D" w:rsidR="007051BC" w:rsidRDefault="006234A7" w:rsidP="006234A7">
      <w:pPr>
        <w:pStyle w:val="Overskrift3"/>
        <w:numPr>
          <w:ilvl w:val="0"/>
          <w:numId w:val="11"/>
        </w:numPr>
      </w:pPr>
      <w:bookmarkStart w:id="8" w:name="_Toc66375080"/>
      <w:bookmarkStart w:id="9" w:name="_Hlk58486197"/>
      <w:r>
        <w:t>Digitalpostforsendelse</w:t>
      </w:r>
      <w:bookmarkEnd w:id="8"/>
    </w:p>
    <w:p w14:paraId="659DAFEE" w14:textId="2B264DE1" w:rsidR="00B3271D" w:rsidRDefault="00B3271D" w:rsidP="00B3271D">
      <w:pPr>
        <w:jc w:val="both"/>
        <w:rPr>
          <w:b w:val="0"/>
          <w:color w:val="000000" w:themeColor="text1"/>
          <w:sz w:val="22"/>
        </w:rPr>
      </w:pPr>
      <w:r w:rsidRPr="007051BC">
        <w:rPr>
          <w:b w:val="0"/>
          <w:color w:val="000000" w:themeColor="text1"/>
          <w:sz w:val="22"/>
        </w:rPr>
        <w:t xml:space="preserve">Denne anbefaling har fået stor opmærksomhed, idet flere afdelinger </w:t>
      </w:r>
      <w:r w:rsidR="003A58E1">
        <w:rPr>
          <w:b w:val="0"/>
          <w:color w:val="000000" w:themeColor="text1"/>
          <w:sz w:val="22"/>
        </w:rPr>
        <w:t xml:space="preserve">gav udtryk for, </w:t>
      </w:r>
      <w:r w:rsidRPr="007051BC">
        <w:rPr>
          <w:b w:val="0"/>
          <w:color w:val="000000" w:themeColor="text1"/>
          <w:sz w:val="22"/>
        </w:rPr>
        <w:t xml:space="preserve">at man af </w:t>
      </w:r>
      <w:r w:rsidR="003947C5">
        <w:rPr>
          <w:b w:val="0"/>
          <w:color w:val="000000" w:themeColor="text1"/>
          <w:sz w:val="22"/>
        </w:rPr>
        <w:t>”</w:t>
      </w:r>
      <w:r w:rsidRPr="007051BC">
        <w:rPr>
          <w:b w:val="0"/>
          <w:color w:val="000000" w:themeColor="text1"/>
          <w:sz w:val="22"/>
        </w:rPr>
        <w:t>særlig</w:t>
      </w:r>
      <w:r w:rsidR="003947C5">
        <w:rPr>
          <w:b w:val="0"/>
          <w:color w:val="000000" w:themeColor="text1"/>
          <w:sz w:val="22"/>
        </w:rPr>
        <w:t>-</w:t>
      </w:r>
      <w:r w:rsidRPr="007051BC">
        <w:rPr>
          <w:b w:val="0"/>
          <w:color w:val="000000" w:themeColor="text1"/>
          <w:sz w:val="22"/>
        </w:rPr>
        <w:t xml:space="preserve"> servicemind</w:t>
      </w:r>
      <w:r w:rsidR="003947C5">
        <w:rPr>
          <w:b w:val="0"/>
          <w:color w:val="000000" w:themeColor="text1"/>
          <w:sz w:val="22"/>
        </w:rPr>
        <w:t>-</w:t>
      </w:r>
      <w:r w:rsidRPr="007051BC">
        <w:rPr>
          <w:b w:val="0"/>
          <w:color w:val="000000" w:themeColor="text1"/>
          <w:sz w:val="22"/>
        </w:rPr>
        <w:t xml:space="preserve"> hensyn</w:t>
      </w:r>
      <w:r w:rsidR="003947C5">
        <w:rPr>
          <w:b w:val="0"/>
          <w:color w:val="000000" w:themeColor="text1"/>
          <w:sz w:val="22"/>
        </w:rPr>
        <w:t>”</w:t>
      </w:r>
      <w:r w:rsidRPr="007051BC">
        <w:rPr>
          <w:b w:val="0"/>
          <w:color w:val="000000" w:themeColor="text1"/>
          <w:sz w:val="22"/>
        </w:rPr>
        <w:t xml:space="preserve"> hellere ville kommunikere med borgerne via e-mail end ved at anvende digital postforsendelse (</w:t>
      </w:r>
      <w:proofErr w:type="spellStart"/>
      <w:r w:rsidRPr="007051BC">
        <w:rPr>
          <w:b w:val="0"/>
          <w:color w:val="000000" w:themeColor="text1"/>
          <w:sz w:val="22"/>
        </w:rPr>
        <w:t>e</w:t>
      </w:r>
      <w:r w:rsidR="00BC672D">
        <w:rPr>
          <w:b w:val="0"/>
          <w:color w:val="000000" w:themeColor="text1"/>
          <w:sz w:val="22"/>
        </w:rPr>
        <w:t>-</w:t>
      </w:r>
      <w:r w:rsidRPr="007051BC">
        <w:rPr>
          <w:b w:val="0"/>
          <w:color w:val="000000" w:themeColor="text1"/>
          <w:sz w:val="22"/>
        </w:rPr>
        <w:t>boks</w:t>
      </w:r>
      <w:proofErr w:type="spellEnd"/>
      <w:r w:rsidRPr="007051BC">
        <w:rPr>
          <w:b w:val="0"/>
          <w:color w:val="000000" w:themeColor="text1"/>
          <w:sz w:val="22"/>
        </w:rPr>
        <w:t xml:space="preserve">). Det har der nu været dialog </w:t>
      </w:r>
      <w:r w:rsidR="009730E3" w:rsidRPr="007051BC">
        <w:rPr>
          <w:b w:val="0"/>
          <w:color w:val="000000" w:themeColor="text1"/>
          <w:sz w:val="22"/>
        </w:rPr>
        <w:t>om</w:t>
      </w:r>
      <w:r w:rsidRPr="007051BC">
        <w:rPr>
          <w:b w:val="0"/>
          <w:color w:val="000000" w:themeColor="text1"/>
          <w:sz w:val="22"/>
        </w:rPr>
        <w:t>, og efterfølgende har kommunens informations-sikkerhedskoordinator undervist informationssikkerhedsnetværket om vigtigheden af brugen af digital post i kommunen, og netværkets medlemmer er forpligtet til at bringe deres viden videre ud til deres respektive afdelinger.</w:t>
      </w:r>
    </w:p>
    <w:p w14:paraId="2A25C608" w14:textId="549D5646" w:rsidR="009730E3" w:rsidRDefault="009730E3" w:rsidP="00B3271D">
      <w:pPr>
        <w:jc w:val="both"/>
        <w:rPr>
          <w:b w:val="0"/>
          <w:color w:val="000000" w:themeColor="text1"/>
          <w:sz w:val="22"/>
        </w:rPr>
      </w:pPr>
      <w:r>
        <w:rPr>
          <w:b w:val="0"/>
          <w:color w:val="000000" w:themeColor="text1"/>
          <w:sz w:val="22"/>
        </w:rPr>
        <w:t>Borgerrådgiveren er vidende om, at man bl.a. i Borgerservice forsøger at udbrede interessen for digital postforsendelse over for de borgere, der har de IT-</w:t>
      </w:r>
      <w:proofErr w:type="spellStart"/>
      <w:r>
        <w:rPr>
          <w:b w:val="0"/>
          <w:color w:val="000000" w:themeColor="text1"/>
          <w:sz w:val="22"/>
        </w:rPr>
        <w:t>mæssige</w:t>
      </w:r>
      <w:proofErr w:type="spellEnd"/>
      <w:r>
        <w:rPr>
          <w:b w:val="0"/>
          <w:color w:val="000000" w:themeColor="text1"/>
          <w:sz w:val="22"/>
        </w:rPr>
        <w:t xml:space="preserve"> ressourcer til dette, da hele samfundet bliver mere og mere digitaliseret. Fra 1. januar 2021 er det muligt via borger.dk at tilgå borgerblikket</w:t>
      </w:r>
      <w:r>
        <w:rPr>
          <w:rStyle w:val="Fodnotehenvisning"/>
          <w:b w:val="0"/>
          <w:color w:val="000000" w:themeColor="text1"/>
          <w:sz w:val="22"/>
        </w:rPr>
        <w:footnoteReference w:id="3"/>
      </w:r>
      <w:r>
        <w:rPr>
          <w:b w:val="0"/>
          <w:color w:val="000000" w:themeColor="text1"/>
          <w:sz w:val="22"/>
        </w:rPr>
        <w:t>, hvor den enkelte borger kan få klarhed over, de kommunale sager, der er oprettet på dem. I første omgang er det sager på beskæftigelsesområdet, der kan ses, men borgerblikket bliver udvidet til, at dække flere områder.</w:t>
      </w:r>
    </w:p>
    <w:p w14:paraId="6D732682" w14:textId="77777777" w:rsidR="00BC672D" w:rsidRDefault="00BC672D" w:rsidP="00B3271D">
      <w:pPr>
        <w:jc w:val="both"/>
        <w:rPr>
          <w:b w:val="0"/>
          <w:color w:val="000000" w:themeColor="text1"/>
          <w:sz w:val="22"/>
        </w:rPr>
      </w:pPr>
    </w:p>
    <w:p w14:paraId="05884F3F" w14:textId="692D2223" w:rsidR="006419E9" w:rsidRDefault="006419E9" w:rsidP="006419E9">
      <w:pPr>
        <w:pStyle w:val="Overskrift3"/>
        <w:numPr>
          <w:ilvl w:val="0"/>
          <w:numId w:val="11"/>
        </w:numPr>
      </w:pPr>
      <w:bookmarkStart w:id="10" w:name="_Toc66375081"/>
      <w:bookmarkEnd w:id="9"/>
      <w:r>
        <w:t>Hjemmesiden og information om bisidder og partsrepræsentant</w:t>
      </w:r>
      <w:bookmarkEnd w:id="10"/>
    </w:p>
    <w:p w14:paraId="419E613B" w14:textId="496EFA4A" w:rsidR="00B3271D" w:rsidRPr="007051BC" w:rsidRDefault="00B3271D" w:rsidP="00B3271D">
      <w:pPr>
        <w:jc w:val="both"/>
        <w:rPr>
          <w:b w:val="0"/>
          <w:color w:val="000000" w:themeColor="text1"/>
          <w:sz w:val="22"/>
        </w:rPr>
      </w:pPr>
      <w:bookmarkStart w:id="11" w:name="_Hlk54346733"/>
      <w:r w:rsidRPr="007051BC">
        <w:rPr>
          <w:b w:val="0"/>
          <w:color w:val="000000" w:themeColor="text1"/>
          <w:sz w:val="22"/>
        </w:rPr>
        <w:t xml:space="preserve">Flere af myndighedsafdelingerne </w:t>
      </w:r>
      <w:r w:rsidR="00392266">
        <w:rPr>
          <w:b w:val="0"/>
          <w:color w:val="000000" w:themeColor="text1"/>
          <w:sz w:val="22"/>
        </w:rPr>
        <w:t>har opdateret deres andel af kommunens hjemmeside</w:t>
      </w:r>
      <w:r w:rsidRPr="007051BC">
        <w:rPr>
          <w:b w:val="0"/>
          <w:color w:val="000000" w:themeColor="text1"/>
          <w:sz w:val="22"/>
        </w:rPr>
        <w:t>. Borgerrådgiveren har derfor forespurgt om, der i den forbindelse kan indsættes orientering om muligheden for at borgeren kan medbringe en bisidder eller partsrepræsentant.</w:t>
      </w:r>
      <w:r w:rsidR="003947C5">
        <w:rPr>
          <w:b w:val="0"/>
          <w:color w:val="000000" w:themeColor="text1"/>
          <w:sz w:val="22"/>
        </w:rPr>
        <w:t xml:space="preserve"> Dette har bl.a. Borger &amp; Arbejdsmarked nu tilføjet. </w:t>
      </w:r>
      <w:r w:rsidRPr="007051BC">
        <w:rPr>
          <w:b w:val="0"/>
          <w:color w:val="000000" w:themeColor="text1"/>
          <w:sz w:val="22"/>
        </w:rPr>
        <w:t xml:space="preserve"> Derudover fremgår det af borgerrådgiverens afsnit på kommunens hjemmeside, at der er mulighed for at medbringe en bisidder eller en partsrepræsentant.</w:t>
      </w:r>
    </w:p>
    <w:bookmarkEnd w:id="11"/>
    <w:p w14:paraId="7404DB63" w14:textId="77777777" w:rsidR="00BC672D" w:rsidRDefault="00BC672D" w:rsidP="00B3271D">
      <w:pPr>
        <w:ind w:left="360"/>
        <w:jc w:val="both"/>
        <w:rPr>
          <w:b w:val="0"/>
          <w:color w:val="000000" w:themeColor="text1"/>
          <w:sz w:val="22"/>
        </w:rPr>
      </w:pPr>
    </w:p>
    <w:p w14:paraId="57FD5D4F" w14:textId="1940D15E" w:rsidR="00D07D71" w:rsidRDefault="00D07D71" w:rsidP="00D07D71">
      <w:pPr>
        <w:pStyle w:val="Overskrift3"/>
        <w:numPr>
          <w:ilvl w:val="0"/>
          <w:numId w:val="11"/>
        </w:numPr>
      </w:pPr>
      <w:bookmarkStart w:id="12" w:name="_Toc66375082"/>
      <w:r>
        <w:t>Åben Borgerrådgivning</w:t>
      </w:r>
      <w:bookmarkEnd w:id="12"/>
    </w:p>
    <w:p w14:paraId="66ACC23C" w14:textId="2040427B" w:rsidR="00D07D71" w:rsidRPr="00D07D71" w:rsidRDefault="00D07D71" w:rsidP="00D07D71">
      <w:pPr>
        <w:jc w:val="both"/>
        <w:rPr>
          <w:b w:val="0"/>
          <w:bCs/>
          <w:color w:val="000000" w:themeColor="text1"/>
          <w:sz w:val="22"/>
        </w:rPr>
      </w:pPr>
      <w:r w:rsidRPr="00D07D71">
        <w:rPr>
          <w:b w:val="0"/>
          <w:bCs/>
          <w:color w:val="000000" w:themeColor="text1"/>
          <w:sz w:val="22"/>
        </w:rPr>
        <w:t xml:space="preserve">Borgerrådgiveren </w:t>
      </w:r>
      <w:r>
        <w:rPr>
          <w:b w:val="0"/>
          <w:bCs/>
          <w:color w:val="000000" w:themeColor="text1"/>
          <w:sz w:val="22"/>
        </w:rPr>
        <w:t>forslog, at den Åben Borgerrådgivning blev nedlagt i Præstø, som følge af, at der ingen borgere havde været. Men en samlet Kommunalbestyrelse ønskede at bibeholde muligheden i Præstø – og at der i den kommende årsberetning for 2020 blev redegjort for, hvor mange Præstøborgere, der havde gjort brug af muligheden. Dette ved registrering af borgerens postnummer.</w:t>
      </w:r>
      <w:r w:rsidR="00D76E72">
        <w:rPr>
          <w:b w:val="0"/>
          <w:bCs/>
          <w:color w:val="000000" w:themeColor="text1"/>
          <w:sz w:val="22"/>
        </w:rPr>
        <w:t xml:space="preserve"> (</w:t>
      </w:r>
      <w:r>
        <w:rPr>
          <w:b w:val="0"/>
          <w:bCs/>
          <w:color w:val="000000" w:themeColor="text1"/>
          <w:sz w:val="22"/>
        </w:rPr>
        <w:t>Se andetsteds i denne årsberetning.</w:t>
      </w:r>
      <w:r w:rsidR="00D76E72">
        <w:rPr>
          <w:b w:val="0"/>
          <w:bCs/>
          <w:color w:val="000000" w:themeColor="text1"/>
          <w:sz w:val="22"/>
        </w:rPr>
        <w:t>)</w:t>
      </w:r>
    </w:p>
    <w:p w14:paraId="6CCFA0FC" w14:textId="77777777" w:rsidR="00D07D71" w:rsidRPr="00D07D71" w:rsidRDefault="00D07D71" w:rsidP="00D07D71">
      <w:pPr>
        <w:jc w:val="both"/>
        <w:rPr>
          <w:b w:val="0"/>
          <w:bCs/>
          <w:sz w:val="22"/>
        </w:rPr>
      </w:pPr>
    </w:p>
    <w:p w14:paraId="796165B0" w14:textId="160EFC9A" w:rsidR="00BC672D" w:rsidRDefault="00D07D71" w:rsidP="00D07D71">
      <w:pPr>
        <w:pStyle w:val="Overskrift3"/>
        <w:numPr>
          <w:ilvl w:val="0"/>
          <w:numId w:val="11"/>
        </w:numPr>
      </w:pPr>
      <w:bookmarkStart w:id="13" w:name="_Toc66375083"/>
      <w:r>
        <w:t>Borgerrådgiveren udvider med observatørrolle</w:t>
      </w:r>
      <w:bookmarkEnd w:id="13"/>
    </w:p>
    <w:p w14:paraId="693907AD" w14:textId="77777777" w:rsidR="003947C5" w:rsidRDefault="00BC672D" w:rsidP="00B3271D">
      <w:pPr>
        <w:jc w:val="both"/>
        <w:rPr>
          <w:b w:val="0"/>
          <w:color w:val="000000" w:themeColor="text1"/>
          <w:sz w:val="22"/>
        </w:rPr>
      </w:pPr>
      <w:r>
        <w:rPr>
          <w:b w:val="0"/>
          <w:color w:val="000000" w:themeColor="text1"/>
          <w:sz w:val="22"/>
        </w:rPr>
        <w:t xml:space="preserve">Kommunalbestyrelsen godkendte i forbindelse med årsberetningen for 2019, at borgerrådgiveren kan gøre brug af en observatørrolle. </w:t>
      </w:r>
      <w:r w:rsidR="00B3271D" w:rsidRPr="007051BC">
        <w:rPr>
          <w:b w:val="0"/>
          <w:color w:val="000000" w:themeColor="text1"/>
          <w:sz w:val="22"/>
        </w:rPr>
        <w:t xml:space="preserve">Observatørrollen er en mulighed, som borgerrådgiveren kan vælge at gøre brug af, når denne vurderer, at misforståelser mellem borger og sagsbehandler er ved at nærme sig et konfliktniveau. Borgerrådgiveren kan invitere sig selv til at deltage i et møde mellem borger og sagsbehandler. Under mødet er borgerrådgiveren observatør, og således hverken at betragte som mødeleder, partsrepræsentant eller bisidder. </w:t>
      </w:r>
    </w:p>
    <w:p w14:paraId="30217E98" w14:textId="77777777" w:rsidR="003947C5" w:rsidRDefault="003947C5" w:rsidP="00B3271D">
      <w:pPr>
        <w:jc w:val="both"/>
        <w:rPr>
          <w:b w:val="0"/>
          <w:color w:val="000000" w:themeColor="text1"/>
          <w:sz w:val="22"/>
        </w:rPr>
      </w:pPr>
    </w:p>
    <w:p w14:paraId="4EB121AF" w14:textId="475FCF94" w:rsidR="00B3271D" w:rsidRPr="007051BC" w:rsidRDefault="00B3271D" w:rsidP="00B3271D">
      <w:pPr>
        <w:jc w:val="both"/>
        <w:rPr>
          <w:b w:val="0"/>
          <w:color w:val="000000" w:themeColor="text1"/>
          <w:sz w:val="22"/>
        </w:rPr>
      </w:pPr>
      <w:r w:rsidRPr="007051BC">
        <w:rPr>
          <w:b w:val="0"/>
          <w:color w:val="000000" w:themeColor="text1"/>
          <w:sz w:val="22"/>
        </w:rPr>
        <w:t>Borgerrådgiveren har kun to gange</w:t>
      </w:r>
      <w:r w:rsidR="00392266">
        <w:rPr>
          <w:b w:val="0"/>
          <w:color w:val="000000" w:themeColor="text1"/>
          <w:sz w:val="22"/>
        </w:rPr>
        <w:t xml:space="preserve"> i 2020</w:t>
      </w:r>
      <w:r w:rsidRPr="007051BC">
        <w:rPr>
          <w:b w:val="0"/>
          <w:color w:val="000000" w:themeColor="text1"/>
          <w:sz w:val="22"/>
        </w:rPr>
        <w:t xml:space="preserve"> haft lejlighed til at gøre brug af observatørrollen. Når denne mulighed ikke har været anvendt hyppigere, kan det skyldes dels Corona, </w:t>
      </w:r>
      <w:r w:rsidR="003A58E1">
        <w:rPr>
          <w:b w:val="0"/>
          <w:color w:val="000000" w:themeColor="text1"/>
          <w:sz w:val="22"/>
        </w:rPr>
        <w:t>idet</w:t>
      </w:r>
      <w:r w:rsidRPr="007051BC">
        <w:rPr>
          <w:b w:val="0"/>
          <w:color w:val="000000" w:themeColor="text1"/>
          <w:sz w:val="22"/>
        </w:rPr>
        <w:t xml:space="preserve"> mange møder har været afholdt digitalt eller telefonisk, og dels, at observatørrollen aldrig var tiltænkt til</w:t>
      </w:r>
      <w:r w:rsidR="003A58E1">
        <w:rPr>
          <w:b w:val="0"/>
          <w:color w:val="000000" w:themeColor="text1"/>
          <w:sz w:val="22"/>
        </w:rPr>
        <w:t xml:space="preserve"> at</w:t>
      </w:r>
      <w:r w:rsidRPr="007051BC">
        <w:rPr>
          <w:b w:val="0"/>
          <w:color w:val="000000" w:themeColor="text1"/>
          <w:sz w:val="22"/>
        </w:rPr>
        <w:t>, skulle anvendes ofte, da det er borgerrådgiveren, der vurdere</w:t>
      </w:r>
      <w:r w:rsidR="003A58E1">
        <w:rPr>
          <w:b w:val="0"/>
          <w:color w:val="000000" w:themeColor="text1"/>
          <w:sz w:val="22"/>
        </w:rPr>
        <w:t>r</w:t>
      </w:r>
      <w:r w:rsidR="00BE6AE2">
        <w:rPr>
          <w:b w:val="0"/>
          <w:color w:val="000000" w:themeColor="text1"/>
          <w:sz w:val="22"/>
        </w:rPr>
        <w:t>,</w:t>
      </w:r>
      <w:r w:rsidRPr="007051BC">
        <w:rPr>
          <w:b w:val="0"/>
          <w:color w:val="000000" w:themeColor="text1"/>
          <w:sz w:val="22"/>
        </w:rPr>
        <w:t xml:space="preserve"> hvornår det er hensigtsmæssigt. </w:t>
      </w:r>
    </w:p>
    <w:p w14:paraId="7C660519" w14:textId="211A18E9" w:rsidR="00B3271D" w:rsidRDefault="00B3271D" w:rsidP="00B3271D">
      <w:pPr>
        <w:jc w:val="both"/>
        <w:rPr>
          <w:rFonts w:ascii="72 Black" w:hAnsi="72 Black" w:cs="72 Black"/>
          <w:b w:val="0"/>
          <w:color w:val="000000" w:themeColor="text1"/>
          <w:sz w:val="22"/>
        </w:rPr>
      </w:pPr>
    </w:p>
    <w:p w14:paraId="013A6C74" w14:textId="4CD4FFEC" w:rsidR="00EF12BD" w:rsidRDefault="00EF12BD" w:rsidP="00B3271D">
      <w:pPr>
        <w:jc w:val="both"/>
        <w:rPr>
          <w:rFonts w:ascii="72 Black" w:hAnsi="72 Black" w:cs="72 Black"/>
          <w:b w:val="0"/>
          <w:color w:val="000000" w:themeColor="text1"/>
          <w:sz w:val="22"/>
        </w:rPr>
      </w:pPr>
    </w:p>
    <w:p w14:paraId="226AD628" w14:textId="77777777" w:rsidR="00A553B1" w:rsidRDefault="00A553B1" w:rsidP="00B3271D">
      <w:pPr>
        <w:jc w:val="both"/>
        <w:rPr>
          <w:rFonts w:ascii="72 Black" w:hAnsi="72 Black" w:cs="72 Black"/>
          <w:b w:val="0"/>
          <w:color w:val="000000" w:themeColor="text1"/>
          <w:sz w:val="22"/>
        </w:rPr>
      </w:pPr>
    </w:p>
    <w:p w14:paraId="1C7C01E6" w14:textId="77777777" w:rsidR="00A31539" w:rsidRPr="00DC177F" w:rsidRDefault="00A31539" w:rsidP="003947C5">
      <w:pPr>
        <w:pStyle w:val="Overskrift1"/>
      </w:pPr>
      <w:bookmarkStart w:id="14" w:name="_Toc66375084"/>
      <w:r w:rsidRPr="00DC177F">
        <w:t>Klagesagsbehandling</w:t>
      </w:r>
      <w:bookmarkEnd w:id="14"/>
    </w:p>
    <w:p w14:paraId="24DD4A62" w14:textId="3C778FC0" w:rsidR="00A31539" w:rsidRDefault="00A31539" w:rsidP="00A31539">
      <w:pPr>
        <w:jc w:val="both"/>
        <w:rPr>
          <w:b w:val="0"/>
          <w:color w:val="000000" w:themeColor="text1"/>
          <w:sz w:val="22"/>
        </w:rPr>
      </w:pPr>
      <w:r w:rsidRPr="003A3C18">
        <w:rPr>
          <w:b w:val="0"/>
          <w:color w:val="000000" w:themeColor="text1"/>
          <w:sz w:val="22"/>
        </w:rPr>
        <w:t xml:space="preserve">I slutningen af september 2019 udsendte borgerrådgiveren en skrivelse til alle afdelingsledere med henblik på at få en tilbagemelding på, hvorledes de havde organiseret håndteringen af klagesager på deres </w:t>
      </w:r>
      <w:r w:rsidR="00A553B1">
        <w:rPr>
          <w:b w:val="0"/>
          <w:color w:val="000000" w:themeColor="text1"/>
          <w:sz w:val="22"/>
        </w:rPr>
        <w:t>o</w:t>
      </w:r>
      <w:r w:rsidRPr="003A3C18">
        <w:rPr>
          <w:b w:val="0"/>
          <w:color w:val="000000" w:themeColor="text1"/>
          <w:sz w:val="22"/>
        </w:rPr>
        <w:t>mråde. Det kom der forskellige tilbagemeldinger på</w:t>
      </w:r>
      <w:r w:rsidR="00A553B1">
        <w:rPr>
          <w:b w:val="0"/>
          <w:color w:val="000000" w:themeColor="text1"/>
          <w:sz w:val="22"/>
        </w:rPr>
        <w:t xml:space="preserve">. </w:t>
      </w:r>
      <w:r w:rsidR="00B07B40">
        <w:rPr>
          <w:b w:val="0"/>
          <w:color w:val="000000" w:themeColor="text1"/>
          <w:sz w:val="22"/>
        </w:rPr>
        <w:t>Omtrent h</w:t>
      </w:r>
      <w:r w:rsidRPr="003A3C18">
        <w:rPr>
          <w:b w:val="0"/>
          <w:color w:val="000000" w:themeColor="text1"/>
          <w:sz w:val="22"/>
        </w:rPr>
        <w:t>alvdelen af afdelingerne svared</w:t>
      </w:r>
      <w:r w:rsidR="00C37F58">
        <w:rPr>
          <w:b w:val="0"/>
          <w:color w:val="000000" w:themeColor="text1"/>
          <w:sz w:val="22"/>
        </w:rPr>
        <w:t xml:space="preserve">e tilbage, </w:t>
      </w:r>
      <w:r w:rsidR="00B07B40">
        <w:rPr>
          <w:b w:val="0"/>
          <w:color w:val="000000" w:themeColor="text1"/>
          <w:sz w:val="22"/>
        </w:rPr>
        <w:t>at de ikke kunne nå det inden årsskiftet 2019/2020.</w:t>
      </w:r>
      <w:r w:rsidR="00C37F58">
        <w:rPr>
          <w:b w:val="0"/>
          <w:color w:val="000000" w:themeColor="text1"/>
          <w:sz w:val="22"/>
        </w:rPr>
        <w:t xml:space="preserve"> </w:t>
      </w:r>
      <w:r w:rsidRPr="003A3C18">
        <w:rPr>
          <w:b w:val="0"/>
          <w:color w:val="000000" w:themeColor="text1"/>
          <w:sz w:val="22"/>
        </w:rPr>
        <w:t>Som følge deraf blev alt vedr. klagesagsbehandling udskudt til denne årsberetning.</w:t>
      </w:r>
    </w:p>
    <w:p w14:paraId="3F5DAFDB" w14:textId="51D27D02" w:rsidR="00A553B1" w:rsidRDefault="00A553B1">
      <w:pPr>
        <w:spacing w:after="200"/>
        <w:rPr>
          <w:b w:val="0"/>
          <w:color w:val="000000" w:themeColor="text1"/>
          <w:sz w:val="22"/>
        </w:rPr>
      </w:pPr>
      <w:r>
        <w:rPr>
          <w:b w:val="0"/>
          <w:color w:val="000000" w:themeColor="text1"/>
          <w:sz w:val="22"/>
        </w:rPr>
        <w:br w:type="page"/>
      </w:r>
    </w:p>
    <w:p w14:paraId="1312A1C7" w14:textId="77777777" w:rsidR="00AA1537" w:rsidRPr="003A3C18" w:rsidRDefault="00AA1537" w:rsidP="00A31539">
      <w:pPr>
        <w:jc w:val="both"/>
        <w:rPr>
          <w:b w:val="0"/>
          <w:color w:val="000000" w:themeColor="text1"/>
          <w:sz w:val="22"/>
        </w:rPr>
      </w:pPr>
    </w:p>
    <w:p w14:paraId="587B4B4C" w14:textId="1271ABA9" w:rsidR="00A31539" w:rsidRPr="003A3C18" w:rsidRDefault="00A31539" w:rsidP="00A31539">
      <w:pPr>
        <w:jc w:val="both"/>
        <w:rPr>
          <w:b w:val="0"/>
          <w:color w:val="000000" w:themeColor="text1"/>
          <w:sz w:val="22"/>
        </w:rPr>
      </w:pPr>
      <w:r w:rsidRPr="003A3C18">
        <w:rPr>
          <w:b w:val="0"/>
          <w:color w:val="000000" w:themeColor="text1"/>
          <w:sz w:val="22"/>
        </w:rPr>
        <w:t>Borgerrådgiveren havde i sit oplæg til afdelingsledern</w:t>
      </w:r>
      <w:r w:rsidR="00A553B1">
        <w:rPr>
          <w:b w:val="0"/>
          <w:color w:val="000000" w:themeColor="text1"/>
          <w:sz w:val="22"/>
        </w:rPr>
        <w:t>e (chefgruppen)</w:t>
      </w:r>
      <w:r w:rsidRPr="003A3C18">
        <w:rPr>
          <w:b w:val="0"/>
          <w:color w:val="000000" w:themeColor="text1"/>
          <w:sz w:val="22"/>
        </w:rPr>
        <w:t xml:space="preserve"> kategoriseret klagerne i 8 ”typer”:</w:t>
      </w:r>
    </w:p>
    <w:tbl>
      <w:tblPr>
        <w:tblStyle w:val="Tabel-Gitter"/>
        <w:tblW w:w="0" w:type="auto"/>
        <w:tblLook w:val="04A0" w:firstRow="1" w:lastRow="0" w:firstColumn="1" w:lastColumn="0" w:noHBand="0" w:noVBand="1"/>
      </w:tblPr>
      <w:tblGrid>
        <w:gridCol w:w="988"/>
        <w:gridCol w:w="8640"/>
      </w:tblGrid>
      <w:tr w:rsidR="00A31539" w:rsidRPr="003A3C18" w14:paraId="4FC735D2" w14:textId="77777777" w:rsidTr="00EB4496">
        <w:tc>
          <w:tcPr>
            <w:tcW w:w="988" w:type="dxa"/>
          </w:tcPr>
          <w:p w14:paraId="0D047735" w14:textId="77777777" w:rsidR="00A31539" w:rsidRPr="003A3C18" w:rsidRDefault="00A31539" w:rsidP="00EB4496">
            <w:pPr>
              <w:jc w:val="both"/>
              <w:rPr>
                <w:b w:val="0"/>
                <w:color w:val="000000" w:themeColor="text1"/>
                <w:sz w:val="22"/>
              </w:rPr>
            </w:pPr>
          </w:p>
        </w:tc>
        <w:tc>
          <w:tcPr>
            <w:tcW w:w="8640" w:type="dxa"/>
          </w:tcPr>
          <w:p w14:paraId="7F5DE280" w14:textId="77777777" w:rsidR="00A31539" w:rsidRPr="00EF12BD" w:rsidRDefault="00A31539" w:rsidP="00EB4496">
            <w:pPr>
              <w:jc w:val="both"/>
              <w:rPr>
                <w:color w:val="365F91" w:themeColor="accent1" w:themeShade="BF"/>
                <w:sz w:val="22"/>
              </w:rPr>
            </w:pPr>
            <w:r w:rsidRPr="00EF12BD">
              <w:rPr>
                <w:color w:val="365F91" w:themeColor="accent1" w:themeShade="BF"/>
                <w:sz w:val="22"/>
              </w:rPr>
              <w:t>Klagetyper (defineret af borgerrådgiveren)</w:t>
            </w:r>
          </w:p>
        </w:tc>
      </w:tr>
      <w:tr w:rsidR="00EF12BD" w:rsidRPr="00EF12BD" w14:paraId="2161BDE9" w14:textId="77777777" w:rsidTr="00EB4496">
        <w:tc>
          <w:tcPr>
            <w:tcW w:w="988" w:type="dxa"/>
          </w:tcPr>
          <w:p w14:paraId="286893BB" w14:textId="77777777" w:rsidR="00A31539" w:rsidRPr="00EF12BD" w:rsidRDefault="00A31539" w:rsidP="00EB4496">
            <w:pPr>
              <w:jc w:val="center"/>
              <w:rPr>
                <w:color w:val="365F91" w:themeColor="accent1" w:themeShade="BF"/>
                <w:sz w:val="22"/>
              </w:rPr>
            </w:pPr>
            <w:r w:rsidRPr="00EF12BD">
              <w:rPr>
                <w:color w:val="365F91" w:themeColor="accent1" w:themeShade="BF"/>
                <w:sz w:val="22"/>
              </w:rPr>
              <w:t>1</w:t>
            </w:r>
          </w:p>
        </w:tc>
        <w:tc>
          <w:tcPr>
            <w:tcW w:w="8640" w:type="dxa"/>
          </w:tcPr>
          <w:p w14:paraId="4EF829A0" w14:textId="77777777" w:rsidR="00A31539" w:rsidRPr="00EF12BD" w:rsidRDefault="00A31539" w:rsidP="00EB4496">
            <w:pPr>
              <w:jc w:val="both"/>
              <w:rPr>
                <w:b w:val="0"/>
                <w:color w:val="365F91" w:themeColor="accent1" w:themeShade="BF"/>
                <w:sz w:val="22"/>
              </w:rPr>
            </w:pPr>
            <w:r w:rsidRPr="00EF12BD">
              <w:rPr>
                <w:b w:val="0"/>
                <w:color w:val="365F91" w:themeColor="accent1" w:themeShade="BF"/>
                <w:sz w:val="22"/>
              </w:rPr>
              <w:t>Klage over afgørelser</w:t>
            </w:r>
          </w:p>
        </w:tc>
      </w:tr>
      <w:tr w:rsidR="00EF12BD" w:rsidRPr="00EF12BD" w14:paraId="36D87DCF" w14:textId="77777777" w:rsidTr="00EB4496">
        <w:tc>
          <w:tcPr>
            <w:tcW w:w="988" w:type="dxa"/>
          </w:tcPr>
          <w:p w14:paraId="3DBF64DE" w14:textId="77777777" w:rsidR="00A31539" w:rsidRPr="00EF12BD" w:rsidRDefault="00A31539" w:rsidP="00EB4496">
            <w:pPr>
              <w:jc w:val="center"/>
              <w:rPr>
                <w:color w:val="365F91" w:themeColor="accent1" w:themeShade="BF"/>
                <w:sz w:val="22"/>
              </w:rPr>
            </w:pPr>
            <w:r w:rsidRPr="00EF12BD">
              <w:rPr>
                <w:color w:val="365F91" w:themeColor="accent1" w:themeShade="BF"/>
                <w:sz w:val="22"/>
              </w:rPr>
              <w:t>2</w:t>
            </w:r>
          </w:p>
        </w:tc>
        <w:tc>
          <w:tcPr>
            <w:tcW w:w="8640" w:type="dxa"/>
          </w:tcPr>
          <w:p w14:paraId="728D6E97" w14:textId="7A614AEE" w:rsidR="00A31539" w:rsidRPr="00EF12BD" w:rsidRDefault="00A31539" w:rsidP="00EB4496">
            <w:pPr>
              <w:jc w:val="both"/>
              <w:rPr>
                <w:b w:val="0"/>
                <w:color w:val="365F91" w:themeColor="accent1" w:themeShade="BF"/>
                <w:sz w:val="22"/>
              </w:rPr>
            </w:pPr>
            <w:r w:rsidRPr="00EF12BD">
              <w:rPr>
                <w:b w:val="0"/>
                <w:color w:val="365F91" w:themeColor="accent1" w:themeShade="BF"/>
                <w:sz w:val="22"/>
              </w:rPr>
              <w:t xml:space="preserve">Klager over </w:t>
            </w:r>
            <w:r w:rsidR="00AA1537">
              <w:rPr>
                <w:b w:val="0"/>
                <w:color w:val="365F91" w:themeColor="accent1" w:themeShade="BF"/>
                <w:sz w:val="22"/>
              </w:rPr>
              <w:t>forhold</w:t>
            </w:r>
            <w:r w:rsidRPr="00EF12BD">
              <w:rPr>
                <w:b w:val="0"/>
                <w:color w:val="365F91" w:themeColor="accent1" w:themeShade="BF"/>
                <w:sz w:val="22"/>
              </w:rPr>
              <w:t xml:space="preserve"> i kommunen, som borgeren synes burde ændres</w:t>
            </w:r>
          </w:p>
        </w:tc>
      </w:tr>
      <w:tr w:rsidR="00EF12BD" w:rsidRPr="00EF12BD" w14:paraId="58E02657" w14:textId="77777777" w:rsidTr="00EB4496">
        <w:tc>
          <w:tcPr>
            <w:tcW w:w="988" w:type="dxa"/>
          </w:tcPr>
          <w:p w14:paraId="2A5F37DB" w14:textId="77777777" w:rsidR="00A31539" w:rsidRPr="00EF12BD" w:rsidRDefault="00A31539" w:rsidP="00EB4496">
            <w:pPr>
              <w:jc w:val="center"/>
              <w:rPr>
                <w:color w:val="365F91" w:themeColor="accent1" w:themeShade="BF"/>
                <w:sz w:val="22"/>
              </w:rPr>
            </w:pPr>
            <w:r w:rsidRPr="00EF12BD">
              <w:rPr>
                <w:color w:val="365F91" w:themeColor="accent1" w:themeShade="BF"/>
                <w:sz w:val="22"/>
              </w:rPr>
              <w:t>3</w:t>
            </w:r>
          </w:p>
        </w:tc>
        <w:tc>
          <w:tcPr>
            <w:tcW w:w="8640" w:type="dxa"/>
          </w:tcPr>
          <w:p w14:paraId="21EE953E" w14:textId="77777777" w:rsidR="00A31539" w:rsidRPr="00EF12BD" w:rsidRDefault="00A31539" w:rsidP="00EB4496">
            <w:pPr>
              <w:jc w:val="both"/>
              <w:rPr>
                <w:b w:val="0"/>
                <w:color w:val="365F91" w:themeColor="accent1" w:themeShade="BF"/>
                <w:sz w:val="22"/>
              </w:rPr>
            </w:pPr>
            <w:r w:rsidRPr="00EF12BD">
              <w:rPr>
                <w:b w:val="0"/>
                <w:color w:val="365F91" w:themeColor="accent1" w:themeShade="BF"/>
                <w:sz w:val="22"/>
              </w:rPr>
              <w:t>Klage over lang sagsbehandlingstid</w:t>
            </w:r>
          </w:p>
        </w:tc>
      </w:tr>
      <w:tr w:rsidR="00EF12BD" w:rsidRPr="00EF12BD" w14:paraId="7AFC8A78" w14:textId="77777777" w:rsidTr="00EB4496">
        <w:tc>
          <w:tcPr>
            <w:tcW w:w="988" w:type="dxa"/>
          </w:tcPr>
          <w:p w14:paraId="2A2BC800" w14:textId="77777777" w:rsidR="00A31539" w:rsidRPr="00EF12BD" w:rsidRDefault="00A31539" w:rsidP="00EB4496">
            <w:pPr>
              <w:jc w:val="center"/>
              <w:rPr>
                <w:color w:val="365F91" w:themeColor="accent1" w:themeShade="BF"/>
                <w:sz w:val="22"/>
              </w:rPr>
            </w:pPr>
            <w:r w:rsidRPr="00EF12BD">
              <w:rPr>
                <w:color w:val="365F91" w:themeColor="accent1" w:themeShade="BF"/>
                <w:sz w:val="22"/>
              </w:rPr>
              <w:t>4</w:t>
            </w:r>
          </w:p>
        </w:tc>
        <w:tc>
          <w:tcPr>
            <w:tcW w:w="8640" w:type="dxa"/>
          </w:tcPr>
          <w:p w14:paraId="6CA46D28" w14:textId="77777777" w:rsidR="00A31539" w:rsidRPr="00EF12BD" w:rsidRDefault="00A31539" w:rsidP="00EB4496">
            <w:pPr>
              <w:jc w:val="both"/>
              <w:rPr>
                <w:b w:val="0"/>
                <w:color w:val="365F91" w:themeColor="accent1" w:themeShade="BF"/>
                <w:sz w:val="22"/>
              </w:rPr>
            </w:pPr>
            <w:r w:rsidRPr="00EF12BD">
              <w:rPr>
                <w:b w:val="0"/>
                <w:color w:val="365F91" w:themeColor="accent1" w:themeShade="BF"/>
                <w:sz w:val="22"/>
              </w:rPr>
              <w:t>Klage over kommunens faktiske forvaltningsvirksomhed</w:t>
            </w:r>
            <w:r w:rsidRPr="00EF12BD">
              <w:rPr>
                <w:rStyle w:val="Fodnotehenvisning"/>
                <w:b w:val="0"/>
                <w:color w:val="365F91" w:themeColor="accent1" w:themeShade="BF"/>
                <w:sz w:val="22"/>
              </w:rPr>
              <w:footnoteReference w:id="4"/>
            </w:r>
          </w:p>
        </w:tc>
      </w:tr>
      <w:tr w:rsidR="00EF12BD" w:rsidRPr="00EF12BD" w14:paraId="0867520A" w14:textId="77777777" w:rsidTr="00EB4496">
        <w:tc>
          <w:tcPr>
            <w:tcW w:w="988" w:type="dxa"/>
          </w:tcPr>
          <w:p w14:paraId="45591002" w14:textId="77777777" w:rsidR="00A31539" w:rsidRPr="00EF12BD" w:rsidRDefault="00A31539" w:rsidP="00EB4496">
            <w:pPr>
              <w:jc w:val="center"/>
              <w:rPr>
                <w:color w:val="365F91" w:themeColor="accent1" w:themeShade="BF"/>
                <w:sz w:val="22"/>
              </w:rPr>
            </w:pPr>
            <w:r w:rsidRPr="00EF12BD">
              <w:rPr>
                <w:color w:val="365F91" w:themeColor="accent1" w:themeShade="BF"/>
                <w:sz w:val="22"/>
              </w:rPr>
              <w:t>5</w:t>
            </w:r>
          </w:p>
        </w:tc>
        <w:tc>
          <w:tcPr>
            <w:tcW w:w="8640" w:type="dxa"/>
          </w:tcPr>
          <w:p w14:paraId="04C804A8" w14:textId="77777777" w:rsidR="00A31539" w:rsidRPr="00EF12BD" w:rsidRDefault="00A31539" w:rsidP="00EB4496">
            <w:pPr>
              <w:jc w:val="both"/>
              <w:rPr>
                <w:b w:val="0"/>
                <w:color w:val="365F91" w:themeColor="accent1" w:themeShade="BF"/>
                <w:sz w:val="22"/>
              </w:rPr>
            </w:pPr>
            <w:r w:rsidRPr="00EF12BD">
              <w:rPr>
                <w:b w:val="0"/>
                <w:color w:val="365F91" w:themeColor="accent1" w:themeShade="BF"/>
                <w:sz w:val="22"/>
              </w:rPr>
              <w:t>Klager sendt til borgmesteren (borgmesterklager)</w:t>
            </w:r>
          </w:p>
        </w:tc>
      </w:tr>
      <w:tr w:rsidR="00EF12BD" w:rsidRPr="00EF12BD" w14:paraId="0C871B74" w14:textId="77777777" w:rsidTr="00EB4496">
        <w:tc>
          <w:tcPr>
            <w:tcW w:w="988" w:type="dxa"/>
          </w:tcPr>
          <w:p w14:paraId="7EC2F52A" w14:textId="77777777" w:rsidR="00A31539" w:rsidRPr="00EF12BD" w:rsidRDefault="00A31539" w:rsidP="00EB4496">
            <w:pPr>
              <w:jc w:val="center"/>
              <w:rPr>
                <w:color w:val="365F91" w:themeColor="accent1" w:themeShade="BF"/>
                <w:sz w:val="22"/>
              </w:rPr>
            </w:pPr>
            <w:r w:rsidRPr="00EF12BD">
              <w:rPr>
                <w:color w:val="365F91" w:themeColor="accent1" w:themeShade="BF"/>
                <w:sz w:val="22"/>
              </w:rPr>
              <w:t>6</w:t>
            </w:r>
          </w:p>
        </w:tc>
        <w:tc>
          <w:tcPr>
            <w:tcW w:w="8640" w:type="dxa"/>
          </w:tcPr>
          <w:p w14:paraId="18443A8E" w14:textId="77777777" w:rsidR="00A31539" w:rsidRPr="00EF12BD" w:rsidRDefault="00A31539" w:rsidP="00EB4496">
            <w:pPr>
              <w:jc w:val="both"/>
              <w:rPr>
                <w:b w:val="0"/>
                <w:color w:val="365F91" w:themeColor="accent1" w:themeShade="BF"/>
                <w:sz w:val="22"/>
              </w:rPr>
            </w:pPr>
            <w:r w:rsidRPr="00EF12BD">
              <w:rPr>
                <w:b w:val="0"/>
                <w:color w:val="365F91" w:themeColor="accent1" w:themeShade="BF"/>
                <w:sz w:val="22"/>
              </w:rPr>
              <w:t>Klager over navngivne ansatte (personklager)</w:t>
            </w:r>
          </w:p>
        </w:tc>
      </w:tr>
      <w:tr w:rsidR="00EF12BD" w:rsidRPr="00EF12BD" w14:paraId="147123D9" w14:textId="77777777" w:rsidTr="00EB4496">
        <w:tc>
          <w:tcPr>
            <w:tcW w:w="988" w:type="dxa"/>
          </w:tcPr>
          <w:p w14:paraId="3634D7A8" w14:textId="77777777" w:rsidR="00A31539" w:rsidRPr="00EF12BD" w:rsidRDefault="00A31539" w:rsidP="00EB4496">
            <w:pPr>
              <w:jc w:val="center"/>
              <w:rPr>
                <w:color w:val="365F91" w:themeColor="accent1" w:themeShade="BF"/>
                <w:sz w:val="22"/>
              </w:rPr>
            </w:pPr>
            <w:r w:rsidRPr="00EF12BD">
              <w:rPr>
                <w:color w:val="365F91" w:themeColor="accent1" w:themeShade="BF"/>
                <w:sz w:val="22"/>
              </w:rPr>
              <w:t>7</w:t>
            </w:r>
          </w:p>
        </w:tc>
        <w:tc>
          <w:tcPr>
            <w:tcW w:w="8640" w:type="dxa"/>
          </w:tcPr>
          <w:p w14:paraId="24420972" w14:textId="77777777" w:rsidR="00A31539" w:rsidRPr="00EF12BD" w:rsidRDefault="00A31539" w:rsidP="00EB4496">
            <w:pPr>
              <w:jc w:val="both"/>
              <w:rPr>
                <w:b w:val="0"/>
                <w:color w:val="365F91" w:themeColor="accent1" w:themeShade="BF"/>
                <w:sz w:val="22"/>
              </w:rPr>
            </w:pPr>
            <w:r w:rsidRPr="00EF12BD">
              <w:rPr>
                <w:b w:val="0"/>
                <w:color w:val="365F91" w:themeColor="accent1" w:themeShade="BF"/>
                <w:sz w:val="22"/>
              </w:rPr>
              <w:t xml:space="preserve">Klager over politiske beslutninger (lokale forhold, sagsbehandlingstider eller kvalitetsstandarder). </w:t>
            </w:r>
          </w:p>
        </w:tc>
      </w:tr>
      <w:tr w:rsidR="00EF12BD" w:rsidRPr="00EF12BD" w14:paraId="78806C76" w14:textId="77777777" w:rsidTr="00EB4496">
        <w:tc>
          <w:tcPr>
            <w:tcW w:w="988" w:type="dxa"/>
          </w:tcPr>
          <w:p w14:paraId="5378EF9B" w14:textId="77777777" w:rsidR="00A31539" w:rsidRPr="00EF12BD" w:rsidRDefault="00A31539" w:rsidP="00EB4496">
            <w:pPr>
              <w:jc w:val="center"/>
              <w:rPr>
                <w:color w:val="365F91" w:themeColor="accent1" w:themeShade="BF"/>
                <w:sz w:val="22"/>
              </w:rPr>
            </w:pPr>
            <w:r w:rsidRPr="00EF12BD">
              <w:rPr>
                <w:color w:val="365F91" w:themeColor="accent1" w:themeShade="BF"/>
                <w:sz w:val="22"/>
              </w:rPr>
              <w:t>8</w:t>
            </w:r>
          </w:p>
        </w:tc>
        <w:tc>
          <w:tcPr>
            <w:tcW w:w="8640" w:type="dxa"/>
          </w:tcPr>
          <w:p w14:paraId="618CFADA" w14:textId="77777777" w:rsidR="00A31539" w:rsidRPr="00EF12BD" w:rsidRDefault="00A31539" w:rsidP="00EB4496">
            <w:pPr>
              <w:jc w:val="both"/>
              <w:rPr>
                <w:b w:val="0"/>
                <w:color w:val="365F91" w:themeColor="accent1" w:themeShade="BF"/>
                <w:sz w:val="22"/>
              </w:rPr>
            </w:pPr>
            <w:r w:rsidRPr="00EF12BD">
              <w:rPr>
                <w:b w:val="0"/>
                <w:color w:val="365F91" w:themeColor="accent1" w:themeShade="BF"/>
                <w:sz w:val="22"/>
              </w:rPr>
              <w:t>Anden type af klage, som ikke falder ind under ovenstående syv typer.</w:t>
            </w:r>
          </w:p>
        </w:tc>
      </w:tr>
    </w:tbl>
    <w:p w14:paraId="71CDE0F4" w14:textId="77777777" w:rsidR="00A31539" w:rsidRPr="00EF12BD" w:rsidRDefault="00A31539" w:rsidP="00A31539">
      <w:pPr>
        <w:jc w:val="both"/>
        <w:rPr>
          <w:color w:val="365F91" w:themeColor="accent1" w:themeShade="BF"/>
          <w:sz w:val="22"/>
        </w:rPr>
      </w:pPr>
    </w:p>
    <w:p w14:paraId="34C4A041" w14:textId="77777777" w:rsidR="00A553B1" w:rsidRDefault="00A31539" w:rsidP="00A31539">
      <w:pPr>
        <w:jc w:val="both"/>
        <w:rPr>
          <w:b w:val="0"/>
          <w:color w:val="000000" w:themeColor="text1"/>
          <w:sz w:val="22"/>
        </w:rPr>
      </w:pPr>
      <w:r w:rsidRPr="003A3C18">
        <w:rPr>
          <w:b w:val="0"/>
          <w:color w:val="000000" w:themeColor="text1"/>
          <w:sz w:val="22"/>
        </w:rPr>
        <w:t>De fleste afdelinger forholder sig kun til to typer klager</w:t>
      </w:r>
      <w:r w:rsidR="00392266">
        <w:rPr>
          <w:b w:val="0"/>
          <w:color w:val="000000" w:themeColor="text1"/>
          <w:sz w:val="22"/>
        </w:rPr>
        <w:t>;</w:t>
      </w:r>
      <w:r w:rsidRPr="003A3C18">
        <w:rPr>
          <w:b w:val="0"/>
          <w:color w:val="000000" w:themeColor="text1"/>
          <w:sz w:val="22"/>
        </w:rPr>
        <w:t xml:space="preserve"> nummer 1 og nummer 6. Nummer 1 er der helt faste procedure for, og det er sat i system</w:t>
      </w:r>
      <w:r w:rsidR="003529B0">
        <w:rPr>
          <w:b w:val="0"/>
          <w:color w:val="000000" w:themeColor="text1"/>
          <w:sz w:val="22"/>
        </w:rPr>
        <w:t>, for at sikre at alle klager bliver håndteret</w:t>
      </w:r>
      <w:r w:rsidRPr="003A3C18">
        <w:rPr>
          <w:b w:val="0"/>
          <w:color w:val="000000" w:themeColor="text1"/>
          <w:sz w:val="22"/>
        </w:rPr>
        <w:t>. Nummer 6 (klage over sagsbehandleren</w:t>
      </w:r>
      <w:r w:rsidR="00A553B1">
        <w:rPr>
          <w:b w:val="0"/>
          <w:color w:val="000000" w:themeColor="text1"/>
          <w:sz w:val="22"/>
        </w:rPr>
        <w:t>/medarbejderen</w:t>
      </w:r>
      <w:r w:rsidRPr="003A3C18">
        <w:rPr>
          <w:b w:val="0"/>
          <w:color w:val="000000" w:themeColor="text1"/>
          <w:sz w:val="22"/>
        </w:rPr>
        <w:t xml:space="preserve">) varetages alle steder af en leder. </w:t>
      </w:r>
    </w:p>
    <w:p w14:paraId="6A72D736" w14:textId="19593275" w:rsidR="00BE6AE2" w:rsidRDefault="00A31539" w:rsidP="00A31539">
      <w:pPr>
        <w:jc w:val="both"/>
        <w:rPr>
          <w:b w:val="0"/>
          <w:color w:val="000000" w:themeColor="text1"/>
          <w:sz w:val="22"/>
        </w:rPr>
      </w:pPr>
      <w:r w:rsidRPr="003A3C18">
        <w:rPr>
          <w:b w:val="0"/>
          <w:color w:val="000000" w:themeColor="text1"/>
          <w:sz w:val="22"/>
        </w:rPr>
        <w:t xml:space="preserve">Nummer 5 (borgmesterklager) er der </w:t>
      </w:r>
      <w:r w:rsidR="00AA1537">
        <w:rPr>
          <w:b w:val="0"/>
          <w:color w:val="000000" w:themeColor="text1"/>
          <w:sz w:val="22"/>
        </w:rPr>
        <w:t xml:space="preserve">også </w:t>
      </w:r>
      <w:r w:rsidRPr="003A3C18">
        <w:rPr>
          <w:b w:val="0"/>
          <w:color w:val="000000" w:themeColor="text1"/>
          <w:sz w:val="22"/>
        </w:rPr>
        <w:t>helt klare producere</w:t>
      </w:r>
      <w:r w:rsidR="00AA1537">
        <w:rPr>
          <w:b w:val="0"/>
          <w:color w:val="000000" w:themeColor="text1"/>
          <w:sz w:val="22"/>
        </w:rPr>
        <w:t>r</w:t>
      </w:r>
      <w:r w:rsidRPr="003A3C18">
        <w:rPr>
          <w:b w:val="0"/>
          <w:color w:val="000000" w:themeColor="text1"/>
          <w:sz w:val="22"/>
        </w:rPr>
        <w:t xml:space="preserve"> for. En borgermesterklage er en klage, hvor en borger vælger at kontakte borgmesteren direkte for derved at give udtryk, for den uretfærdighed, der har fundet sted. Borgmesteren må for at kunne besvare klage</w:t>
      </w:r>
      <w:r w:rsidR="00392266">
        <w:rPr>
          <w:b w:val="0"/>
          <w:color w:val="000000" w:themeColor="text1"/>
          <w:sz w:val="22"/>
        </w:rPr>
        <w:t xml:space="preserve">n </w:t>
      </w:r>
      <w:r w:rsidR="00392266" w:rsidRPr="003A3C18">
        <w:rPr>
          <w:b w:val="0"/>
          <w:color w:val="000000" w:themeColor="text1"/>
          <w:sz w:val="22"/>
        </w:rPr>
        <w:t>henvende sig</w:t>
      </w:r>
      <w:r w:rsidRPr="003A3C18">
        <w:rPr>
          <w:b w:val="0"/>
          <w:color w:val="000000" w:themeColor="text1"/>
          <w:sz w:val="22"/>
        </w:rPr>
        <w:t xml:space="preserve"> til relevant afdeling, som derefter svarer borgmesteren, og efterfølgende sendes</w:t>
      </w:r>
      <w:r w:rsidR="00BE6AE2">
        <w:rPr>
          <w:b w:val="0"/>
          <w:color w:val="000000" w:themeColor="text1"/>
          <w:sz w:val="22"/>
        </w:rPr>
        <w:t xml:space="preserve"> der</w:t>
      </w:r>
      <w:r w:rsidRPr="003A3C18">
        <w:rPr>
          <w:b w:val="0"/>
          <w:color w:val="000000" w:themeColor="text1"/>
          <w:sz w:val="22"/>
        </w:rPr>
        <w:t xml:space="preserve"> et svar til borgeren.</w:t>
      </w:r>
      <w:r w:rsidR="009730E3">
        <w:rPr>
          <w:b w:val="0"/>
          <w:color w:val="000000" w:themeColor="text1"/>
          <w:sz w:val="22"/>
        </w:rPr>
        <w:t xml:space="preserve"> For nogle typer af henvendelser, er det en lidt omstændig proces, og derfor arbejdes der i øjeblikket på at skabe en ny procedure for, hvilke typer af klager, der skal håndteres som borgmesterklager</w:t>
      </w:r>
      <w:r w:rsidR="00A553B1">
        <w:rPr>
          <w:b w:val="0"/>
          <w:color w:val="000000" w:themeColor="text1"/>
          <w:sz w:val="22"/>
        </w:rPr>
        <w:t>, og hvilke der med fordel besvares direkte af afdelingen</w:t>
      </w:r>
      <w:r w:rsidR="00BE6AE2">
        <w:rPr>
          <w:b w:val="0"/>
          <w:color w:val="000000" w:themeColor="text1"/>
          <w:sz w:val="22"/>
        </w:rPr>
        <w:t>.</w:t>
      </w:r>
    </w:p>
    <w:p w14:paraId="575F4865" w14:textId="77777777" w:rsidR="00BE6AE2" w:rsidRDefault="00BE6AE2" w:rsidP="00A31539">
      <w:pPr>
        <w:jc w:val="both"/>
        <w:rPr>
          <w:b w:val="0"/>
          <w:color w:val="000000" w:themeColor="text1"/>
          <w:sz w:val="22"/>
        </w:rPr>
      </w:pPr>
    </w:p>
    <w:p w14:paraId="4C5A90D7" w14:textId="04B896FE" w:rsidR="00A31539" w:rsidRPr="003A3C18" w:rsidRDefault="00A31539" w:rsidP="00A31539">
      <w:pPr>
        <w:jc w:val="both"/>
        <w:rPr>
          <w:b w:val="0"/>
          <w:color w:val="000000" w:themeColor="text1"/>
          <w:sz w:val="22"/>
        </w:rPr>
      </w:pPr>
      <w:r w:rsidRPr="003A3C18">
        <w:rPr>
          <w:b w:val="0"/>
          <w:color w:val="000000" w:themeColor="text1"/>
          <w:sz w:val="22"/>
        </w:rPr>
        <w:t xml:space="preserve">Andre afdelinger oplyser til borgerrådgiveren, at der er meget forskel på de klagesager, de modtager, og derfor giver det ikke mening på forhånd at udarbejde en procesplan for, hvorledes det skal håndteres. </w:t>
      </w:r>
    </w:p>
    <w:p w14:paraId="49737773" w14:textId="4B66F93E" w:rsidR="00A31539" w:rsidRPr="003A3C18" w:rsidRDefault="00B71B92" w:rsidP="00A31539">
      <w:pPr>
        <w:jc w:val="both"/>
        <w:rPr>
          <w:b w:val="0"/>
          <w:color w:val="000000" w:themeColor="text1"/>
          <w:sz w:val="22"/>
        </w:rPr>
      </w:pPr>
      <w:r>
        <w:rPr>
          <w:b w:val="0"/>
          <w:color w:val="000000" w:themeColor="text1"/>
          <w:sz w:val="22"/>
        </w:rPr>
        <w:t>To</w:t>
      </w:r>
      <w:r w:rsidR="00A31539" w:rsidRPr="003A3C18">
        <w:rPr>
          <w:b w:val="0"/>
          <w:color w:val="000000" w:themeColor="text1"/>
          <w:sz w:val="22"/>
        </w:rPr>
        <w:t xml:space="preserve"> </w:t>
      </w:r>
      <w:r>
        <w:rPr>
          <w:b w:val="0"/>
          <w:color w:val="000000" w:themeColor="text1"/>
          <w:sz w:val="22"/>
        </w:rPr>
        <w:t>a</w:t>
      </w:r>
      <w:r w:rsidR="00A31539" w:rsidRPr="003A3C18">
        <w:rPr>
          <w:b w:val="0"/>
          <w:color w:val="000000" w:themeColor="text1"/>
          <w:sz w:val="22"/>
        </w:rPr>
        <w:t>fdelin</w:t>
      </w:r>
      <w:r>
        <w:rPr>
          <w:b w:val="0"/>
          <w:color w:val="000000" w:themeColor="text1"/>
          <w:sz w:val="22"/>
        </w:rPr>
        <w:t>ger</w:t>
      </w:r>
      <w:r w:rsidR="00A31539" w:rsidRPr="003A3C18">
        <w:rPr>
          <w:b w:val="0"/>
          <w:color w:val="000000" w:themeColor="text1"/>
          <w:sz w:val="22"/>
        </w:rPr>
        <w:t xml:space="preserve"> har til borgerrådgiveren udtryk</w:t>
      </w:r>
      <w:r w:rsidR="00D856F8">
        <w:rPr>
          <w:b w:val="0"/>
          <w:color w:val="000000" w:themeColor="text1"/>
          <w:sz w:val="22"/>
        </w:rPr>
        <w:t>t</w:t>
      </w:r>
      <w:r w:rsidR="00A31539" w:rsidRPr="003A3C18">
        <w:rPr>
          <w:b w:val="0"/>
          <w:color w:val="000000" w:themeColor="text1"/>
          <w:sz w:val="22"/>
        </w:rPr>
        <w:t xml:space="preserve"> taknem</w:t>
      </w:r>
      <w:r w:rsidR="00D856F8">
        <w:rPr>
          <w:b w:val="0"/>
          <w:color w:val="000000" w:themeColor="text1"/>
          <w:sz w:val="22"/>
        </w:rPr>
        <w:t>me</w:t>
      </w:r>
      <w:r w:rsidR="00A31539" w:rsidRPr="003A3C18">
        <w:rPr>
          <w:b w:val="0"/>
          <w:color w:val="000000" w:themeColor="text1"/>
          <w:sz w:val="22"/>
        </w:rPr>
        <w:t xml:space="preserve">lighed over, at der blev gjort opmærksom på </w:t>
      </w:r>
      <w:r w:rsidR="00A553B1" w:rsidRPr="003A3C18">
        <w:rPr>
          <w:b w:val="0"/>
          <w:color w:val="000000" w:themeColor="text1"/>
          <w:sz w:val="22"/>
        </w:rPr>
        <w:t>klageprocedure</w:t>
      </w:r>
      <w:r w:rsidR="00A553B1">
        <w:rPr>
          <w:b w:val="0"/>
          <w:color w:val="000000" w:themeColor="text1"/>
          <w:sz w:val="22"/>
        </w:rPr>
        <w:t>konceptet,</w:t>
      </w:r>
      <w:r w:rsidR="00A31539" w:rsidRPr="003A3C18">
        <w:rPr>
          <w:b w:val="0"/>
          <w:color w:val="000000" w:themeColor="text1"/>
          <w:sz w:val="22"/>
        </w:rPr>
        <w:t xml:space="preserve"> og det førte til, at der </w:t>
      </w:r>
      <w:r>
        <w:rPr>
          <w:b w:val="0"/>
          <w:color w:val="000000" w:themeColor="text1"/>
          <w:sz w:val="22"/>
        </w:rPr>
        <w:t>b</w:t>
      </w:r>
      <w:r w:rsidR="00A31539" w:rsidRPr="003A3C18">
        <w:rPr>
          <w:b w:val="0"/>
          <w:color w:val="000000" w:themeColor="text1"/>
          <w:sz w:val="22"/>
        </w:rPr>
        <w:t>lev oprettet helt ny</w:t>
      </w:r>
      <w:r>
        <w:rPr>
          <w:b w:val="0"/>
          <w:color w:val="000000" w:themeColor="text1"/>
          <w:sz w:val="22"/>
        </w:rPr>
        <w:t>e</w:t>
      </w:r>
      <w:r w:rsidR="00A31539" w:rsidRPr="003A3C18">
        <w:rPr>
          <w:b w:val="0"/>
          <w:color w:val="000000" w:themeColor="text1"/>
          <w:sz w:val="22"/>
        </w:rPr>
        <w:t xml:space="preserve"> procedure</w:t>
      </w:r>
      <w:r>
        <w:rPr>
          <w:b w:val="0"/>
          <w:color w:val="000000" w:themeColor="text1"/>
          <w:sz w:val="22"/>
        </w:rPr>
        <w:t>r</w:t>
      </w:r>
      <w:r w:rsidR="00A31539" w:rsidRPr="003A3C18">
        <w:rPr>
          <w:b w:val="0"/>
          <w:color w:val="000000" w:themeColor="text1"/>
          <w:sz w:val="22"/>
        </w:rPr>
        <w:t xml:space="preserve"> for behandling af klagesager.</w:t>
      </w:r>
    </w:p>
    <w:p w14:paraId="6489D981" w14:textId="33210DC0" w:rsidR="008B3851" w:rsidRPr="008B3851" w:rsidRDefault="00A31539" w:rsidP="008B3851">
      <w:pPr>
        <w:jc w:val="both"/>
        <w:rPr>
          <w:rFonts w:ascii="72 Black" w:hAnsi="72 Black" w:cs="72 Black"/>
          <w:b w:val="0"/>
          <w:color w:val="000000" w:themeColor="text1"/>
          <w:sz w:val="22"/>
        </w:rPr>
      </w:pPr>
      <w:r w:rsidRPr="003A3C18">
        <w:rPr>
          <w:b w:val="0"/>
          <w:color w:val="000000" w:themeColor="text1"/>
          <w:sz w:val="22"/>
        </w:rPr>
        <w:t>Det er svært at konkludere noget samlet i forhold til klagesagsbehandling</w:t>
      </w:r>
      <w:r w:rsidR="00A553B1">
        <w:rPr>
          <w:b w:val="0"/>
          <w:color w:val="000000" w:themeColor="text1"/>
          <w:sz w:val="22"/>
        </w:rPr>
        <w:t xml:space="preserve"> på baggrund af de indkomne besvarelser</w:t>
      </w:r>
      <w:r w:rsidRPr="003A3C18">
        <w:rPr>
          <w:b w:val="0"/>
          <w:color w:val="000000" w:themeColor="text1"/>
          <w:sz w:val="22"/>
        </w:rPr>
        <w:t>. Den helt korte konklusion er</w:t>
      </w:r>
      <w:r w:rsidR="00AA1537">
        <w:rPr>
          <w:b w:val="0"/>
          <w:color w:val="000000" w:themeColor="text1"/>
          <w:sz w:val="22"/>
        </w:rPr>
        <w:t>,</w:t>
      </w:r>
      <w:r w:rsidRPr="003A3C18">
        <w:rPr>
          <w:b w:val="0"/>
          <w:color w:val="000000" w:themeColor="text1"/>
          <w:sz w:val="22"/>
        </w:rPr>
        <w:t xml:space="preserve"> at når borgerrådgiveren får kendskab til klager, der ikke er blevet besvaret, vil </w:t>
      </w:r>
      <w:r w:rsidR="00E54D79">
        <w:rPr>
          <w:b w:val="0"/>
          <w:color w:val="000000" w:themeColor="text1"/>
          <w:sz w:val="22"/>
        </w:rPr>
        <w:t>den relevante</w:t>
      </w:r>
      <w:r w:rsidRPr="003A3C18">
        <w:rPr>
          <w:b w:val="0"/>
          <w:color w:val="000000" w:themeColor="text1"/>
          <w:sz w:val="22"/>
        </w:rPr>
        <w:t xml:space="preserve"> afdeling</w:t>
      </w:r>
      <w:r w:rsidR="00E54D79">
        <w:rPr>
          <w:b w:val="0"/>
          <w:color w:val="000000" w:themeColor="text1"/>
          <w:sz w:val="22"/>
        </w:rPr>
        <w:t xml:space="preserve"> blive kontaktet både</w:t>
      </w:r>
      <w:r w:rsidRPr="003A3C18">
        <w:rPr>
          <w:b w:val="0"/>
          <w:color w:val="000000" w:themeColor="text1"/>
          <w:sz w:val="22"/>
        </w:rPr>
        <w:t xml:space="preserve"> i</w:t>
      </w:r>
      <w:r w:rsidR="00E54D79">
        <w:rPr>
          <w:b w:val="0"/>
          <w:color w:val="000000" w:themeColor="text1"/>
          <w:sz w:val="22"/>
        </w:rPr>
        <w:t xml:space="preserve"> forhold til den </w:t>
      </w:r>
      <w:r w:rsidR="00D76E72">
        <w:rPr>
          <w:b w:val="0"/>
          <w:color w:val="000000" w:themeColor="text1"/>
          <w:sz w:val="22"/>
        </w:rPr>
        <w:t xml:space="preserve">aktuelle </w:t>
      </w:r>
      <w:r w:rsidR="00E54D79">
        <w:rPr>
          <w:b w:val="0"/>
          <w:color w:val="000000" w:themeColor="text1"/>
          <w:sz w:val="22"/>
        </w:rPr>
        <w:t xml:space="preserve">klagesag, men </w:t>
      </w:r>
      <w:r w:rsidRPr="003A3C18">
        <w:rPr>
          <w:b w:val="0"/>
          <w:color w:val="000000" w:themeColor="text1"/>
          <w:sz w:val="22"/>
        </w:rPr>
        <w:t xml:space="preserve">også hvordan det mere generelt er organiseret i forhold til klagesagsbehandling. Det </w:t>
      </w:r>
      <w:r w:rsidRPr="008B3851">
        <w:rPr>
          <w:b w:val="0"/>
          <w:color w:val="000000" w:themeColor="text1"/>
          <w:sz w:val="22"/>
        </w:rPr>
        <w:t>skal i øvrigt bemærkes, at det er borgerrådgiverens indtryk, at langt de fleste klager besvares</w:t>
      </w:r>
      <w:r w:rsidR="00475FAD" w:rsidRPr="008B3851">
        <w:rPr>
          <w:b w:val="0"/>
          <w:color w:val="000000" w:themeColor="text1"/>
          <w:sz w:val="22"/>
        </w:rPr>
        <w:t xml:space="preserve"> inden for en måned.</w:t>
      </w:r>
      <w:r w:rsidRPr="008B3851">
        <w:rPr>
          <w:b w:val="0"/>
          <w:color w:val="000000" w:themeColor="text1"/>
          <w:sz w:val="22"/>
        </w:rPr>
        <w:t xml:space="preserve"> </w:t>
      </w:r>
      <w:r w:rsidR="008B3851">
        <w:rPr>
          <w:b w:val="0"/>
          <w:color w:val="000000" w:themeColor="text1"/>
          <w:sz w:val="22"/>
        </w:rPr>
        <w:t>”</w:t>
      </w:r>
      <w:r w:rsidR="008B3851" w:rsidRPr="008B3851">
        <w:rPr>
          <w:b w:val="0"/>
          <w:color w:val="000000" w:themeColor="text1"/>
          <w:sz w:val="22"/>
          <w:shd w:val="clear" w:color="auto" w:fill="FFFFFF"/>
        </w:rPr>
        <w:t>Hvis myndigheden fastholder sin afgørelse, sender den din klage og sagens akter til Ankestyrelsen. Det sker senest fire uger efter, at den har fået din klage.</w:t>
      </w:r>
      <w:r w:rsidR="008B3851" w:rsidRPr="008B3851">
        <w:rPr>
          <w:rStyle w:val="Fodnotehenvisning"/>
          <w:b w:val="0"/>
          <w:color w:val="000000" w:themeColor="text1"/>
          <w:sz w:val="22"/>
          <w:shd w:val="clear" w:color="auto" w:fill="FFFFFF"/>
        </w:rPr>
        <w:footnoteReference w:id="5"/>
      </w:r>
    </w:p>
    <w:p w14:paraId="5223159E" w14:textId="77777777" w:rsidR="00EF12BD" w:rsidRPr="007051BC" w:rsidRDefault="00EF12BD" w:rsidP="00B3271D">
      <w:pPr>
        <w:jc w:val="both"/>
        <w:rPr>
          <w:rFonts w:ascii="72 Black" w:hAnsi="72 Black" w:cs="72 Black"/>
          <w:b w:val="0"/>
          <w:color w:val="000000" w:themeColor="text1"/>
          <w:sz w:val="22"/>
        </w:rPr>
      </w:pPr>
    </w:p>
    <w:p w14:paraId="1E5A3E7A" w14:textId="77777777" w:rsidR="00B3271D" w:rsidRPr="00334971" w:rsidRDefault="00B3271D" w:rsidP="00B801C4">
      <w:pPr>
        <w:pStyle w:val="Overskrift1"/>
      </w:pPr>
      <w:bookmarkStart w:id="15" w:name="_Toc66375085"/>
      <w:r w:rsidRPr="00334971">
        <w:t>Henvendelser</w:t>
      </w:r>
      <w:r w:rsidR="00A0711C">
        <w:t xml:space="preserve"> i 2020</w:t>
      </w:r>
      <w:bookmarkEnd w:id="15"/>
    </w:p>
    <w:p w14:paraId="071B8984" w14:textId="61766C05" w:rsidR="00B3271D" w:rsidRPr="00334971" w:rsidRDefault="00B3271D" w:rsidP="00B3271D">
      <w:pPr>
        <w:jc w:val="both"/>
        <w:rPr>
          <w:rFonts w:cstheme="minorHAnsi"/>
          <w:b w:val="0"/>
          <w:color w:val="000000" w:themeColor="text1"/>
          <w:sz w:val="22"/>
        </w:rPr>
      </w:pPr>
      <w:r w:rsidRPr="00334971">
        <w:rPr>
          <w:rFonts w:cstheme="minorHAnsi"/>
          <w:b w:val="0"/>
          <w:color w:val="000000" w:themeColor="text1"/>
          <w:sz w:val="22"/>
        </w:rPr>
        <w:t xml:space="preserve">I 2020 har der været </w:t>
      </w:r>
      <w:r w:rsidRPr="00A434C5">
        <w:rPr>
          <w:rFonts w:cstheme="minorHAnsi"/>
          <w:color w:val="000000" w:themeColor="text1"/>
          <w:sz w:val="22"/>
          <w:u w:val="single"/>
        </w:rPr>
        <w:t xml:space="preserve">207 </w:t>
      </w:r>
      <w:r w:rsidRPr="00334971">
        <w:rPr>
          <w:rFonts w:cstheme="minorHAnsi"/>
          <w:b w:val="0"/>
          <w:color w:val="000000" w:themeColor="text1"/>
          <w:sz w:val="22"/>
        </w:rPr>
        <w:t>henvendelser fra ca. 175 borgere – antallet af henvendelser er højere end antallet af borgere, idet nogle borgere har haft rettet henvendelse</w:t>
      </w:r>
      <w:r w:rsidR="00153686">
        <w:rPr>
          <w:rFonts w:cstheme="minorHAnsi"/>
          <w:b w:val="0"/>
          <w:color w:val="000000" w:themeColor="text1"/>
          <w:sz w:val="22"/>
        </w:rPr>
        <w:t xml:space="preserve"> med</w:t>
      </w:r>
      <w:r w:rsidRPr="00334971">
        <w:rPr>
          <w:rFonts w:cstheme="minorHAnsi"/>
          <w:b w:val="0"/>
          <w:color w:val="000000" w:themeColor="text1"/>
          <w:sz w:val="22"/>
        </w:rPr>
        <w:t xml:space="preserve"> mere end et emne. Det skal bemærkes, at 8 borgere har ønsket at være anonyme i forhold til, at forvaltningen ikke måtte få kendskab til, at de havde kontaktet borgerrådgiveren. Henvendelser fra kvinder udgør 48%, mænd 39%, og andre 13 % (fagforeninger, patientforeninger m.v.). Hele 22 % har rettet henvendelse på vegne af en anden person</w:t>
      </w:r>
      <w:r w:rsidR="003B13EA">
        <w:rPr>
          <w:rFonts w:cstheme="minorHAnsi"/>
          <w:b w:val="0"/>
          <w:color w:val="000000" w:themeColor="text1"/>
          <w:sz w:val="22"/>
        </w:rPr>
        <w:t>.</w:t>
      </w:r>
    </w:p>
    <w:p w14:paraId="46775376" w14:textId="77777777" w:rsidR="00B3271D" w:rsidRPr="00334971" w:rsidRDefault="00B3271D" w:rsidP="00B3271D">
      <w:pPr>
        <w:jc w:val="both"/>
        <w:rPr>
          <w:rFonts w:cstheme="minorHAnsi"/>
          <w:b w:val="0"/>
          <w:color w:val="000000" w:themeColor="text1"/>
          <w:sz w:val="22"/>
        </w:rPr>
      </w:pPr>
      <w:r w:rsidRPr="00334971">
        <w:rPr>
          <w:rFonts w:cstheme="minorHAnsi"/>
          <w:b w:val="0"/>
          <w:color w:val="000000" w:themeColor="text1"/>
          <w:sz w:val="22"/>
        </w:rPr>
        <w:t>Antallet af henvendelser svarer stort set til antallet i 2019</w:t>
      </w:r>
      <w:r w:rsidR="00153686">
        <w:rPr>
          <w:rFonts w:cstheme="minorHAnsi"/>
          <w:b w:val="0"/>
          <w:color w:val="000000" w:themeColor="text1"/>
          <w:sz w:val="22"/>
        </w:rPr>
        <w:t xml:space="preserve"> (168 henvendelser)</w:t>
      </w:r>
      <w:r w:rsidRPr="00334971">
        <w:rPr>
          <w:rFonts w:cstheme="minorHAnsi"/>
          <w:b w:val="0"/>
          <w:color w:val="000000" w:themeColor="text1"/>
          <w:sz w:val="22"/>
        </w:rPr>
        <w:t>, når der tages forbehold for, at det år kun var på 10 måneder, idet borgerrådgiveren tiltrådte funktionen i marts 2019.</w:t>
      </w:r>
    </w:p>
    <w:p w14:paraId="6AC9ACC8" w14:textId="77777777" w:rsidR="00B3271D" w:rsidRPr="00334971" w:rsidRDefault="00B3271D" w:rsidP="00B3271D">
      <w:pPr>
        <w:jc w:val="both"/>
        <w:rPr>
          <w:rFonts w:ascii="72 Black" w:hAnsi="72 Black" w:cs="72 Black"/>
          <w:color w:val="000000" w:themeColor="text1"/>
          <w:sz w:val="40"/>
          <w:szCs w:val="40"/>
        </w:rPr>
      </w:pPr>
    </w:p>
    <w:p w14:paraId="55F66978" w14:textId="77777777" w:rsidR="00B3271D" w:rsidRPr="00334971" w:rsidRDefault="00B3271D" w:rsidP="00B801C4">
      <w:pPr>
        <w:pStyle w:val="Overskrift2"/>
        <w:rPr>
          <w:b/>
        </w:rPr>
      </w:pPr>
      <w:bookmarkStart w:id="16" w:name="_Toc66375086"/>
      <w:r w:rsidRPr="00334971">
        <w:t>Begrebet ”henvendelse”</w:t>
      </w:r>
      <w:bookmarkEnd w:id="16"/>
    </w:p>
    <w:p w14:paraId="69390153" w14:textId="6BE23918" w:rsidR="00B3271D" w:rsidRPr="00334971" w:rsidRDefault="00B3271D" w:rsidP="00B3271D">
      <w:pPr>
        <w:jc w:val="both"/>
        <w:rPr>
          <w:rFonts w:cstheme="minorHAnsi"/>
          <w:b w:val="0"/>
          <w:color w:val="000000" w:themeColor="text1"/>
          <w:sz w:val="22"/>
        </w:rPr>
      </w:pPr>
      <w:r w:rsidRPr="00334971">
        <w:rPr>
          <w:rFonts w:cstheme="minorHAnsi"/>
          <w:b w:val="0"/>
          <w:color w:val="000000" w:themeColor="text1"/>
          <w:sz w:val="22"/>
        </w:rPr>
        <w:t xml:space="preserve">Borgerrådgiveren har truffet beslutning om at definere </w:t>
      </w:r>
      <w:r w:rsidRPr="00334971">
        <w:rPr>
          <w:rFonts w:cstheme="minorHAnsi"/>
          <w:b w:val="0"/>
          <w:color w:val="000000" w:themeColor="text1"/>
          <w:sz w:val="22"/>
          <w:u w:val="single"/>
        </w:rPr>
        <w:t>alt</w:t>
      </w:r>
      <w:r w:rsidRPr="00334971">
        <w:rPr>
          <w:rFonts w:cstheme="minorHAnsi"/>
          <w:b w:val="0"/>
          <w:color w:val="000000" w:themeColor="text1"/>
          <w:sz w:val="22"/>
        </w:rPr>
        <w:t xml:space="preserve"> fra borgerne som henvendelser og ikke noget af det som klager, idet borgerrådgiverfunktionen ikke er en ankeinstans. Én henvendelse omhandler ét emne f.eks. hjælp til </w:t>
      </w:r>
      <w:r w:rsidR="00263AD7">
        <w:rPr>
          <w:rFonts w:cstheme="minorHAnsi"/>
          <w:b w:val="0"/>
          <w:color w:val="000000" w:themeColor="text1"/>
          <w:sz w:val="22"/>
        </w:rPr>
        <w:t>befordring</w:t>
      </w:r>
      <w:r w:rsidRPr="00334971">
        <w:rPr>
          <w:rFonts w:cstheme="minorHAnsi"/>
          <w:b w:val="0"/>
          <w:color w:val="000000" w:themeColor="text1"/>
          <w:sz w:val="22"/>
        </w:rPr>
        <w:t xml:space="preserve">, og hvis samme borger også har spørgsmål omkring ret til </w:t>
      </w:r>
      <w:r w:rsidR="00263AD7">
        <w:rPr>
          <w:rFonts w:cstheme="minorHAnsi"/>
          <w:b w:val="0"/>
          <w:color w:val="000000" w:themeColor="text1"/>
          <w:sz w:val="22"/>
        </w:rPr>
        <w:t>tabt arbejdsfortjeneste</w:t>
      </w:r>
      <w:r w:rsidRPr="00334971">
        <w:rPr>
          <w:rFonts w:cstheme="minorHAnsi"/>
          <w:b w:val="0"/>
          <w:color w:val="000000" w:themeColor="text1"/>
          <w:sz w:val="22"/>
        </w:rPr>
        <w:t>, er det et andet emne, og der regist</w:t>
      </w:r>
      <w:r w:rsidR="00D856F8">
        <w:rPr>
          <w:rFonts w:cstheme="minorHAnsi"/>
          <w:b w:val="0"/>
          <w:color w:val="000000" w:themeColor="text1"/>
          <w:sz w:val="22"/>
        </w:rPr>
        <w:t>r</w:t>
      </w:r>
      <w:r w:rsidRPr="00334971">
        <w:rPr>
          <w:rFonts w:cstheme="minorHAnsi"/>
          <w:b w:val="0"/>
          <w:color w:val="000000" w:themeColor="text1"/>
          <w:sz w:val="22"/>
        </w:rPr>
        <w:t>eres dermed to henvendelser. En borger kan godt have flere henvendelser inden for samme afdeling.</w:t>
      </w:r>
      <w:r w:rsidR="008B3851">
        <w:rPr>
          <w:rFonts w:cstheme="minorHAnsi"/>
          <w:b w:val="0"/>
          <w:color w:val="000000" w:themeColor="text1"/>
          <w:sz w:val="22"/>
        </w:rPr>
        <w:t xml:space="preserve"> F.eks. hvis en borger både retter henvendelse om hjælp til tandbehandling og hjælp til </w:t>
      </w:r>
      <w:r w:rsidR="00D856F8">
        <w:rPr>
          <w:rFonts w:cstheme="minorHAnsi"/>
          <w:b w:val="0"/>
          <w:color w:val="000000" w:themeColor="text1"/>
          <w:sz w:val="22"/>
        </w:rPr>
        <w:t>briller, tæller</w:t>
      </w:r>
      <w:r w:rsidR="008B3851">
        <w:rPr>
          <w:rFonts w:cstheme="minorHAnsi"/>
          <w:b w:val="0"/>
          <w:color w:val="000000" w:themeColor="text1"/>
          <w:sz w:val="22"/>
        </w:rPr>
        <w:t xml:space="preserve"> det som to henvendelser selvom begge registres samme sted (Ydelse, Borger &amp; Arbejdsmarked).</w:t>
      </w:r>
      <w:r w:rsidRPr="00334971">
        <w:rPr>
          <w:rFonts w:cstheme="minorHAnsi"/>
          <w:b w:val="0"/>
          <w:color w:val="000000" w:themeColor="text1"/>
          <w:sz w:val="22"/>
        </w:rPr>
        <w:t xml:space="preserve"> Hvis en borger </w:t>
      </w:r>
      <w:r w:rsidR="008B3851" w:rsidRPr="00334971">
        <w:rPr>
          <w:rFonts w:cstheme="minorHAnsi"/>
          <w:b w:val="0"/>
          <w:color w:val="000000" w:themeColor="text1"/>
          <w:sz w:val="22"/>
        </w:rPr>
        <w:t>henvender sig</w:t>
      </w:r>
      <w:r w:rsidRPr="00334971">
        <w:rPr>
          <w:rFonts w:cstheme="minorHAnsi"/>
          <w:b w:val="0"/>
          <w:color w:val="000000" w:themeColor="text1"/>
          <w:sz w:val="22"/>
        </w:rPr>
        <w:t xml:space="preserve"> flere gange om f.eks. </w:t>
      </w:r>
      <w:r w:rsidR="008B3851">
        <w:rPr>
          <w:rFonts w:cstheme="minorHAnsi"/>
          <w:b w:val="0"/>
          <w:color w:val="000000" w:themeColor="text1"/>
          <w:sz w:val="22"/>
        </w:rPr>
        <w:t>hjemmehjælp</w:t>
      </w:r>
      <w:r w:rsidRPr="00334971">
        <w:rPr>
          <w:rFonts w:cstheme="minorHAnsi"/>
          <w:b w:val="0"/>
          <w:color w:val="000000" w:themeColor="text1"/>
          <w:sz w:val="22"/>
        </w:rPr>
        <w:t>, tæller det kun som én henvendelse i statistikken over borgerhenvendelser.</w:t>
      </w:r>
    </w:p>
    <w:p w14:paraId="4AF4BA19" w14:textId="1CEDC116" w:rsidR="00B3271D" w:rsidRPr="00334971" w:rsidRDefault="00B3271D" w:rsidP="00B3271D">
      <w:pPr>
        <w:jc w:val="both"/>
        <w:rPr>
          <w:rFonts w:cstheme="minorHAnsi"/>
          <w:b w:val="0"/>
          <w:color w:val="000000" w:themeColor="text1"/>
          <w:sz w:val="22"/>
        </w:rPr>
      </w:pPr>
      <w:r w:rsidRPr="00334971">
        <w:rPr>
          <w:rFonts w:cstheme="minorHAnsi"/>
          <w:b w:val="0"/>
          <w:color w:val="000000" w:themeColor="text1"/>
          <w:sz w:val="22"/>
        </w:rPr>
        <w:t xml:space="preserve">Ved årsskiftet sættes antallet af henvendelser til nul, og det vil sige, at hvis en borger har </w:t>
      </w:r>
      <w:r w:rsidR="00D76E72" w:rsidRPr="00334971">
        <w:rPr>
          <w:rFonts w:cstheme="minorHAnsi"/>
          <w:b w:val="0"/>
          <w:color w:val="000000" w:themeColor="text1"/>
          <w:sz w:val="22"/>
        </w:rPr>
        <w:t>henvendt sig</w:t>
      </w:r>
      <w:r w:rsidRPr="00334971">
        <w:rPr>
          <w:rFonts w:cstheme="minorHAnsi"/>
          <w:b w:val="0"/>
          <w:color w:val="000000" w:themeColor="text1"/>
          <w:sz w:val="22"/>
        </w:rPr>
        <w:t xml:space="preserve"> i 2019 f.eks. vedrørende handicapbil, og denne borger også i 2020 retter henvendelse vedrørende samme emne, tæller det som to henvendelser – en i hver årsberetning.</w:t>
      </w:r>
    </w:p>
    <w:p w14:paraId="29942EF8" w14:textId="1A42E55A" w:rsidR="00B3271D" w:rsidRDefault="00B3271D" w:rsidP="00B3271D">
      <w:pPr>
        <w:jc w:val="both"/>
        <w:rPr>
          <w:rFonts w:cstheme="minorHAnsi"/>
          <w:b w:val="0"/>
          <w:color w:val="000000" w:themeColor="text1"/>
          <w:sz w:val="22"/>
        </w:rPr>
      </w:pPr>
      <w:r w:rsidRPr="00334971">
        <w:rPr>
          <w:rFonts w:cstheme="minorHAnsi"/>
          <w:b w:val="0"/>
          <w:color w:val="000000" w:themeColor="text1"/>
          <w:sz w:val="22"/>
        </w:rPr>
        <w:t xml:space="preserve">I årsberetningen for 2019 er det opgjort, hvor mange borgere, der har rettet henvendelse mere end én gang – det vil sige borgere, som har haft mere end et emne, som de ville have hjælp til. Det har ikke været statistisk muligt i 2020 at </w:t>
      </w:r>
      <w:r w:rsidR="00D856F8">
        <w:rPr>
          <w:rFonts w:cstheme="minorHAnsi"/>
          <w:b w:val="0"/>
          <w:color w:val="000000" w:themeColor="text1"/>
          <w:sz w:val="22"/>
        </w:rPr>
        <w:t>skabe overblik over</w:t>
      </w:r>
      <w:r w:rsidRPr="00334971">
        <w:rPr>
          <w:rFonts w:cstheme="minorHAnsi"/>
          <w:b w:val="0"/>
          <w:color w:val="000000" w:themeColor="text1"/>
          <w:sz w:val="22"/>
        </w:rPr>
        <w:t xml:space="preserve"> om en borger har </w:t>
      </w:r>
      <w:r w:rsidR="00D856F8">
        <w:rPr>
          <w:rFonts w:cstheme="minorHAnsi"/>
          <w:b w:val="0"/>
          <w:color w:val="000000" w:themeColor="text1"/>
          <w:sz w:val="22"/>
        </w:rPr>
        <w:t xml:space="preserve">henvendt sig flere gange </w:t>
      </w:r>
      <w:r w:rsidRPr="00334971">
        <w:rPr>
          <w:rFonts w:cstheme="minorHAnsi"/>
          <w:b w:val="0"/>
          <w:color w:val="000000" w:themeColor="text1"/>
          <w:sz w:val="22"/>
        </w:rPr>
        <w:t>om forskellige emner. Men det anslås, at de 207 henvendelser kommer fra ca. 175 borgere.</w:t>
      </w:r>
    </w:p>
    <w:p w14:paraId="13655C14" w14:textId="016F559C" w:rsidR="0001606C" w:rsidRDefault="0001606C" w:rsidP="00B3271D">
      <w:pPr>
        <w:jc w:val="both"/>
        <w:rPr>
          <w:rFonts w:cstheme="minorHAnsi"/>
          <w:b w:val="0"/>
          <w:color w:val="000000" w:themeColor="text1"/>
          <w:sz w:val="22"/>
        </w:rPr>
      </w:pPr>
    </w:p>
    <w:p w14:paraId="2733E3D7" w14:textId="77777777" w:rsidR="005C00EA" w:rsidRPr="00334971" w:rsidRDefault="005C00EA" w:rsidP="00B3271D">
      <w:pPr>
        <w:jc w:val="both"/>
        <w:rPr>
          <w:rFonts w:cstheme="minorHAnsi"/>
          <w:b w:val="0"/>
          <w:color w:val="000000" w:themeColor="text1"/>
          <w:sz w:val="22"/>
        </w:rPr>
      </w:pPr>
    </w:p>
    <w:p w14:paraId="43C8D244" w14:textId="74A0061F" w:rsidR="00B3271D" w:rsidRDefault="00B3271D" w:rsidP="00B801C4">
      <w:pPr>
        <w:pStyle w:val="Overskrift2"/>
      </w:pPr>
      <w:bookmarkStart w:id="17" w:name="_Toc66375087"/>
      <w:r w:rsidRPr="00334971">
        <w:t>Statistik over henvendelser</w:t>
      </w:r>
      <w:bookmarkEnd w:id="17"/>
    </w:p>
    <w:p w14:paraId="2DDC5593" w14:textId="3DE1DEC1" w:rsidR="00F174A2" w:rsidRDefault="00DE2FD7" w:rsidP="00DE2FD7">
      <w:pPr>
        <w:jc w:val="both"/>
        <w:rPr>
          <w:rFonts w:cstheme="minorHAnsi"/>
          <w:b w:val="0"/>
          <w:color w:val="000000" w:themeColor="text1"/>
          <w:sz w:val="22"/>
        </w:rPr>
      </w:pPr>
      <w:r>
        <w:rPr>
          <w:b w:val="0"/>
          <w:color w:val="000000" w:themeColor="text1"/>
          <w:sz w:val="22"/>
        </w:rPr>
        <w:t xml:space="preserve">Nedenstående diagram viser de 207 henvendelser, </w:t>
      </w:r>
      <w:r w:rsidR="00C03B6C">
        <w:rPr>
          <w:b w:val="0"/>
          <w:color w:val="000000" w:themeColor="text1"/>
          <w:sz w:val="22"/>
        </w:rPr>
        <w:t xml:space="preserve">og </w:t>
      </w:r>
      <w:r>
        <w:rPr>
          <w:b w:val="0"/>
          <w:color w:val="000000" w:themeColor="text1"/>
          <w:sz w:val="22"/>
        </w:rPr>
        <w:t xml:space="preserve">hvorledes de fordeler sig i de borgerrelaterede afdelinger i kommunen. </w:t>
      </w:r>
      <w:r w:rsidRPr="00334971">
        <w:rPr>
          <w:rFonts w:cstheme="minorHAnsi"/>
          <w:b w:val="0"/>
          <w:color w:val="000000" w:themeColor="text1"/>
          <w:sz w:val="22"/>
        </w:rPr>
        <w:t>”</w:t>
      </w:r>
      <w:r>
        <w:rPr>
          <w:rFonts w:cstheme="minorHAnsi"/>
          <w:b w:val="0"/>
          <w:color w:val="000000" w:themeColor="text1"/>
          <w:sz w:val="22"/>
        </w:rPr>
        <w:t xml:space="preserve">Ikke kommunalt” </w:t>
      </w:r>
      <w:r w:rsidRPr="00334971">
        <w:rPr>
          <w:rFonts w:cstheme="minorHAnsi"/>
          <w:b w:val="0"/>
          <w:color w:val="000000" w:themeColor="text1"/>
          <w:sz w:val="22"/>
        </w:rPr>
        <w:t>omhandler henvendelser, som ikke kan behandles i den kommunale forvaltning. Der kan være tale om, at borgeren i stedet skal rette henvendelse til andre offentlige myndigheder (SKAT, Udbetaling Danmark, Regionen, domstole m.v.) eller</w:t>
      </w:r>
      <w:r>
        <w:rPr>
          <w:rFonts w:cstheme="minorHAnsi"/>
          <w:b w:val="0"/>
          <w:color w:val="000000" w:themeColor="text1"/>
          <w:sz w:val="22"/>
        </w:rPr>
        <w:t xml:space="preserve"> der er tale om</w:t>
      </w:r>
      <w:r w:rsidRPr="00334971">
        <w:rPr>
          <w:rFonts w:cstheme="minorHAnsi"/>
          <w:b w:val="0"/>
          <w:color w:val="000000" w:themeColor="text1"/>
          <w:sz w:val="22"/>
        </w:rPr>
        <w:t xml:space="preserve"> private forhold.</w:t>
      </w:r>
      <w:r>
        <w:rPr>
          <w:rFonts w:cstheme="minorHAnsi"/>
          <w:b w:val="0"/>
          <w:color w:val="000000" w:themeColor="text1"/>
          <w:sz w:val="22"/>
        </w:rPr>
        <w:t xml:space="preserve"> I årsberetningen for </w:t>
      </w:r>
      <w:proofErr w:type="gramStart"/>
      <w:r>
        <w:rPr>
          <w:rFonts w:cstheme="minorHAnsi"/>
          <w:b w:val="0"/>
          <w:color w:val="000000" w:themeColor="text1"/>
          <w:sz w:val="22"/>
        </w:rPr>
        <w:t>2019,  blev</w:t>
      </w:r>
      <w:proofErr w:type="gramEnd"/>
      <w:r>
        <w:rPr>
          <w:rFonts w:cstheme="minorHAnsi"/>
          <w:b w:val="0"/>
          <w:color w:val="000000" w:themeColor="text1"/>
          <w:sz w:val="22"/>
        </w:rPr>
        <w:t xml:space="preserve"> det ”ikke kommunale” omtalt som ”Uden for kategori”. Borgerrådgiveren har henvist borgerne videre til rette instans.</w:t>
      </w:r>
    </w:p>
    <w:p w14:paraId="08FDBB4D" w14:textId="6EE0DE9D" w:rsidR="00DE2FD7" w:rsidRPr="00334971" w:rsidRDefault="00F174A2" w:rsidP="00DE2FD7">
      <w:pPr>
        <w:jc w:val="both"/>
        <w:rPr>
          <w:rFonts w:cstheme="minorHAnsi"/>
          <w:b w:val="0"/>
          <w:color w:val="000000" w:themeColor="text1"/>
          <w:sz w:val="22"/>
        </w:rPr>
      </w:pPr>
      <w:r>
        <w:rPr>
          <w:rFonts w:cstheme="minorHAnsi"/>
          <w:b w:val="0"/>
          <w:color w:val="000000" w:themeColor="text1"/>
          <w:sz w:val="22"/>
        </w:rPr>
        <w:t xml:space="preserve">Henvendelser fra borgere i den Åben Borgerrådgivning er talt med i de samlede henvendelser. </w:t>
      </w:r>
      <w:r w:rsidR="00DE2FD7">
        <w:rPr>
          <w:rFonts w:cstheme="minorHAnsi"/>
          <w:b w:val="0"/>
          <w:color w:val="000000" w:themeColor="text1"/>
          <w:sz w:val="22"/>
        </w:rPr>
        <w:t>Det skal bemærkes, at afdelingerne er af forskellig størrelse, og en direkte sammenligning</w:t>
      </w:r>
      <w:r w:rsidR="00C03B6C">
        <w:rPr>
          <w:rFonts w:cstheme="minorHAnsi"/>
          <w:b w:val="0"/>
          <w:color w:val="000000" w:themeColor="text1"/>
          <w:sz w:val="22"/>
        </w:rPr>
        <w:t xml:space="preserve"> er</w:t>
      </w:r>
      <w:r w:rsidR="00DE2FD7">
        <w:rPr>
          <w:rFonts w:cstheme="minorHAnsi"/>
          <w:b w:val="0"/>
          <w:color w:val="000000" w:themeColor="text1"/>
          <w:sz w:val="22"/>
        </w:rPr>
        <w:t xml:space="preserve"> derfor ikke mulig.</w:t>
      </w:r>
    </w:p>
    <w:p w14:paraId="09071E71" w14:textId="77777777" w:rsidR="00DE2FD7" w:rsidRPr="00DE2FD7" w:rsidRDefault="00DE2FD7" w:rsidP="00DE2FD7">
      <w:pPr>
        <w:rPr>
          <w:b w:val="0"/>
          <w:color w:val="000000" w:themeColor="text1"/>
          <w:sz w:val="22"/>
        </w:rPr>
      </w:pPr>
    </w:p>
    <w:p w14:paraId="527DCB6A" w14:textId="77777777" w:rsidR="009570B0" w:rsidRDefault="009570B0" w:rsidP="00B3271D">
      <w:pPr>
        <w:jc w:val="both"/>
        <w:rPr>
          <w:rFonts w:cstheme="minorHAnsi"/>
          <w:b w:val="0"/>
          <w:color w:val="000000" w:themeColor="text1"/>
          <w:sz w:val="22"/>
        </w:rPr>
      </w:pPr>
    </w:p>
    <w:p w14:paraId="51DF0DF3" w14:textId="0B19A27B" w:rsidR="009570B0" w:rsidRDefault="009570B0" w:rsidP="00B3271D">
      <w:pPr>
        <w:jc w:val="both"/>
        <w:rPr>
          <w:rFonts w:cstheme="minorHAnsi"/>
          <w:b w:val="0"/>
          <w:color w:val="000000" w:themeColor="text1"/>
          <w:sz w:val="22"/>
        </w:rPr>
      </w:pPr>
      <w:r>
        <w:rPr>
          <w:noProof/>
        </w:rPr>
        <w:drawing>
          <wp:inline distT="0" distB="0" distL="0" distR="0" wp14:anchorId="717AF57D" wp14:editId="014D1215">
            <wp:extent cx="6202045" cy="3203388"/>
            <wp:effectExtent l="0" t="0" r="8255" b="16510"/>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A804BC8" w14:textId="1B880F70" w:rsidR="00C03B6C" w:rsidRDefault="00C03B6C" w:rsidP="00B3271D">
      <w:pPr>
        <w:jc w:val="both"/>
        <w:rPr>
          <w:rFonts w:cstheme="minorHAnsi"/>
          <w:b w:val="0"/>
          <w:color w:val="000000" w:themeColor="text1"/>
          <w:sz w:val="22"/>
        </w:rPr>
      </w:pPr>
    </w:p>
    <w:p w14:paraId="4DC4EEF0" w14:textId="77777777" w:rsidR="00B07B40" w:rsidRDefault="00B07B40" w:rsidP="00B3271D">
      <w:pPr>
        <w:jc w:val="both"/>
        <w:rPr>
          <w:rFonts w:cstheme="minorHAnsi"/>
          <w:b w:val="0"/>
          <w:color w:val="000000" w:themeColor="text1"/>
          <w:sz w:val="22"/>
        </w:rPr>
      </w:pPr>
    </w:p>
    <w:p w14:paraId="56A63808" w14:textId="77777777" w:rsidR="00C37F58" w:rsidRDefault="005C00EA" w:rsidP="00B3271D">
      <w:pPr>
        <w:jc w:val="both"/>
        <w:rPr>
          <w:rFonts w:cstheme="minorHAnsi"/>
          <w:b w:val="0"/>
          <w:color w:val="000000" w:themeColor="text1"/>
          <w:sz w:val="22"/>
        </w:rPr>
      </w:pPr>
      <w:r>
        <w:rPr>
          <w:rFonts w:cstheme="minorHAnsi"/>
          <w:b w:val="0"/>
          <w:color w:val="000000" w:themeColor="text1"/>
          <w:sz w:val="22"/>
        </w:rPr>
        <w:t xml:space="preserve">Det følgende diagram viser </w:t>
      </w:r>
      <w:r w:rsidR="00DE2FD7">
        <w:rPr>
          <w:rFonts w:cstheme="minorHAnsi"/>
          <w:b w:val="0"/>
          <w:color w:val="000000" w:themeColor="text1"/>
          <w:sz w:val="22"/>
        </w:rPr>
        <w:t>de samme 207 henvendelser</w:t>
      </w:r>
      <w:r>
        <w:rPr>
          <w:rFonts w:cstheme="minorHAnsi"/>
          <w:b w:val="0"/>
          <w:color w:val="000000" w:themeColor="text1"/>
          <w:sz w:val="22"/>
        </w:rPr>
        <w:t>, men her er de</w:t>
      </w:r>
      <w:r w:rsidR="00DE2FD7">
        <w:rPr>
          <w:rFonts w:cstheme="minorHAnsi"/>
          <w:b w:val="0"/>
          <w:color w:val="000000" w:themeColor="text1"/>
          <w:sz w:val="22"/>
        </w:rPr>
        <w:t xml:space="preserve"> talt sammen i emner i stedet for i afdelinger. </w:t>
      </w:r>
      <w:r w:rsidR="00C37F58">
        <w:rPr>
          <w:rFonts w:cstheme="minorHAnsi"/>
          <w:b w:val="0"/>
          <w:color w:val="000000" w:themeColor="text1"/>
          <w:sz w:val="22"/>
        </w:rPr>
        <w:t>Nogle af henvendelserne</w:t>
      </w:r>
      <w:r w:rsidR="00DE2FD7">
        <w:rPr>
          <w:rFonts w:cstheme="minorHAnsi"/>
          <w:b w:val="0"/>
          <w:color w:val="000000" w:themeColor="text1"/>
          <w:sz w:val="22"/>
        </w:rPr>
        <w:t xml:space="preserve"> </w:t>
      </w:r>
      <w:r w:rsidR="00C37F58">
        <w:rPr>
          <w:rFonts w:cstheme="minorHAnsi"/>
          <w:b w:val="0"/>
          <w:color w:val="000000" w:themeColor="text1"/>
          <w:sz w:val="22"/>
        </w:rPr>
        <w:t>”</w:t>
      </w:r>
      <w:r w:rsidR="00DE2FD7">
        <w:rPr>
          <w:rFonts w:cstheme="minorHAnsi"/>
          <w:b w:val="0"/>
          <w:color w:val="000000" w:themeColor="text1"/>
          <w:sz w:val="22"/>
        </w:rPr>
        <w:t>passer i</w:t>
      </w:r>
      <w:r w:rsidR="00C03B6C">
        <w:rPr>
          <w:rFonts w:cstheme="minorHAnsi"/>
          <w:b w:val="0"/>
          <w:color w:val="000000" w:themeColor="text1"/>
          <w:sz w:val="22"/>
        </w:rPr>
        <w:t>nd</w:t>
      </w:r>
      <w:r w:rsidR="00C37F58">
        <w:rPr>
          <w:rFonts w:cstheme="minorHAnsi"/>
          <w:b w:val="0"/>
          <w:color w:val="000000" w:themeColor="text1"/>
          <w:sz w:val="22"/>
        </w:rPr>
        <w:t>”</w:t>
      </w:r>
      <w:r w:rsidR="00C03B6C">
        <w:rPr>
          <w:rFonts w:cstheme="minorHAnsi"/>
          <w:b w:val="0"/>
          <w:color w:val="000000" w:themeColor="text1"/>
          <w:sz w:val="22"/>
        </w:rPr>
        <w:t xml:space="preserve"> i</w:t>
      </w:r>
      <w:r w:rsidR="00DE2FD7">
        <w:rPr>
          <w:rFonts w:cstheme="minorHAnsi"/>
          <w:b w:val="0"/>
          <w:color w:val="000000" w:themeColor="text1"/>
          <w:sz w:val="22"/>
        </w:rPr>
        <w:t xml:space="preserve"> flere forskellige emner</w:t>
      </w:r>
      <w:r w:rsidR="00C37F58">
        <w:rPr>
          <w:rFonts w:cstheme="minorHAnsi"/>
          <w:b w:val="0"/>
          <w:color w:val="000000" w:themeColor="text1"/>
          <w:sz w:val="22"/>
        </w:rPr>
        <w:t>, men de er kun indsat ét sted.</w:t>
      </w:r>
    </w:p>
    <w:p w14:paraId="60A883BF" w14:textId="170F5052" w:rsidR="00B3271D" w:rsidRDefault="00B3271D" w:rsidP="00B3271D">
      <w:pPr>
        <w:jc w:val="both"/>
        <w:rPr>
          <w:rFonts w:cstheme="minorHAnsi"/>
          <w:b w:val="0"/>
          <w:color w:val="000000" w:themeColor="text1"/>
          <w:sz w:val="22"/>
        </w:rPr>
      </w:pPr>
    </w:p>
    <w:p w14:paraId="4189192E" w14:textId="77777777" w:rsidR="00B07B40" w:rsidRPr="00334971" w:rsidRDefault="00B07B40" w:rsidP="00B3271D">
      <w:pPr>
        <w:jc w:val="both"/>
        <w:rPr>
          <w:rFonts w:cstheme="minorHAnsi"/>
          <w:b w:val="0"/>
          <w:color w:val="000000" w:themeColor="text1"/>
          <w:sz w:val="22"/>
        </w:rPr>
      </w:pPr>
    </w:p>
    <w:p w14:paraId="3BD31300" w14:textId="77777777" w:rsidR="00B3271D" w:rsidRDefault="00B3271D" w:rsidP="00B3271D">
      <w:pPr>
        <w:jc w:val="both"/>
        <w:rPr>
          <w:rFonts w:ascii="72 Black" w:hAnsi="72 Black" w:cs="72 Black"/>
          <w:b w:val="0"/>
          <w:sz w:val="40"/>
          <w:szCs w:val="40"/>
        </w:rPr>
      </w:pPr>
      <w:r>
        <w:rPr>
          <w:rFonts w:ascii="72 Black" w:hAnsi="72 Black" w:cs="72 Black"/>
          <w:b w:val="0"/>
          <w:noProof/>
          <w:sz w:val="40"/>
          <w:szCs w:val="40"/>
        </w:rPr>
        <w:drawing>
          <wp:inline distT="0" distB="0" distL="0" distR="0" wp14:anchorId="4C76668A" wp14:editId="3DAE624E">
            <wp:extent cx="6247130" cy="2360706"/>
            <wp:effectExtent l="0" t="0" r="1270" b="1905"/>
            <wp:docPr id="14" name="Diagra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B8CADF5" w14:textId="4397C6D0" w:rsidR="00DE2FD7" w:rsidRDefault="00DE2FD7" w:rsidP="00B3271D">
      <w:pPr>
        <w:jc w:val="both"/>
        <w:rPr>
          <w:rFonts w:cstheme="minorHAnsi"/>
          <w:color w:val="000000" w:themeColor="text1"/>
          <w:sz w:val="22"/>
        </w:rPr>
      </w:pPr>
    </w:p>
    <w:p w14:paraId="30B2EFE2" w14:textId="77777777" w:rsidR="00B07B40" w:rsidRDefault="00B07B40" w:rsidP="00B3271D">
      <w:pPr>
        <w:jc w:val="both"/>
        <w:rPr>
          <w:rFonts w:cstheme="minorHAnsi"/>
          <w:color w:val="000000" w:themeColor="text1"/>
          <w:sz w:val="22"/>
        </w:rPr>
      </w:pPr>
    </w:p>
    <w:p w14:paraId="4EFA6A5E" w14:textId="77777777" w:rsidR="00B3271D" w:rsidRDefault="00B3271D" w:rsidP="00B3271D">
      <w:pPr>
        <w:jc w:val="both"/>
        <w:rPr>
          <w:rFonts w:cstheme="minorHAnsi"/>
          <w:b w:val="0"/>
          <w:color w:val="000000" w:themeColor="text1"/>
          <w:sz w:val="22"/>
        </w:rPr>
      </w:pPr>
      <w:r w:rsidRPr="00516F64">
        <w:rPr>
          <w:rFonts w:cstheme="minorHAnsi"/>
          <w:color w:val="000000" w:themeColor="text1"/>
          <w:sz w:val="22"/>
        </w:rPr>
        <w:t xml:space="preserve">Retssikkerheden: </w:t>
      </w:r>
      <w:r w:rsidRPr="00516F64">
        <w:rPr>
          <w:rFonts w:cstheme="minorHAnsi"/>
          <w:b w:val="0"/>
          <w:color w:val="000000" w:themeColor="text1"/>
          <w:sz w:val="22"/>
        </w:rPr>
        <w:t>1</w:t>
      </w:r>
      <w:r w:rsidR="00FA5197">
        <w:rPr>
          <w:rFonts w:cstheme="minorHAnsi"/>
          <w:b w:val="0"/>
          <w:color w:val="000000" w:themeColor="text1"/>
          <w:sz w:val="22"/>
        </w:rPr>
        <w:t>5</w:t>
      </w:r>
      <w:r w:rsidRPr="00516F64">
        <w:rPr>
          <w:rFonts w:cstheme="minorHAnsi"/>
          <w:b w:val="0"/>
          <w:color w:val="000000" w:themeColor="text1"/>
          <w:sz w:val="22"/>
        </w:rPr>
        <w:t xml:space="preserve"> % af de samlede henvendelser omhandler brud på retssikkerheden. Det vil sige lang sagsbehandlingstid, brud på de forvaltningsretlige regler; tavshedspligt, partshøring, begrundelse og lovhjemmel, manglende klagevejledning og </w:t>
      </w:r>
      <w:r w:rsidR="00263AD7">
        <w:rPr>
          <w:rFonts w:cstheme="minorHAnsi"/>
          <w:b w:val="0"/>
          <w:color w:val="000000" w:themeColor="text1"/>
          <w:sz w:val="22"/>
        </w:rPr>
        <w:t xml:space="preserve">manglende </w:t>
      </w:r>
      <w:r w:rsidRPr="00516F64">
        <w:rPr>
          <w:rFonts w:cstheme="minorHAnsi"/>
          <w:b w:val="0"/>
          <w:color w:val="000000" w:themeColor="text1"/>
          <w:sz w:val="22"/>
        </w:rPr>
        <w:t>mulighed for at indgive en ansøgning.</w:t>
      </w:r>
    </w:p>
    <w:p w14:paraId="77CF743B" w14:textId="77777777" w:rsidR="00516F64" w:rsidRPr="00516F64" w:rsidRDefault="00516F64" w:rsidP="00B3271D">
      <w:pPr>
        <w:jc w:val="both"/>
        <w:rPr>
          <w:rFonts w:cstheme="minorHAnsi"/>
          <w:b w:val="0"/>
          <w:color w:val="000000" w:themeColor="text1"/>
          <w:sz w:val="22"/>
        </w:rPr>
      </w:pPr>
    </w:p>
    <w:p w14:paraId="6CAB04B3" w14:textId="03F712E8" w:rsidR="00B3271D" w:rsidRDefault="00B3271D" w:rsidP="00B3271D">
      <w:pPr>
        <w:jc w:val="both"/>
        <w:rPr>
          <w:rFonts w:cstheme="minorHAnsi"/>
          <w:b w:val="0"/>
          <w:color w:val="000000" w:themeColor="text1"/>
          <w:sz w:val="22"/>
        </w:rPr>
      </w:pPr>
      <w:r w:rsidRPr="00516F64">
        <w:rPr>
          <w:rFonts w:cstheme="minorHAnsi"/>
          <w:color w:val="000000" w:themeColor="text1"/>
          <w:sz w:val="22"/>
        </w:rPr>
        <w:t xml:space="preserve">Ansøgning / vejledning: </w:t>
      </w:r>
      <w:r w:rsidRPr="00516F64">
        <w:rPr>
          <w:rFonts w:cstheme="minorHAnsi"/>
          <w:b w:val="0"/>
          <w:color w:val="000000" w:themeColor="text1"/>
          <w:sz w:val="22"/>
        </w:rPr>
        <w:t>48 % - det vil sige næsten halvdelen af alle henvendelser til borgerrådgiveren omhandler, at borgerne beder om vejledning til, hvorledes de kan indgive en ansøgning, eller hvorledes de skal forstå den tilbagemelding, de har fået fra en af myndighedsafdelingerne.</w:t>
      </w:r>
      <w:r w:rsidR="00FA5197">
        <w:rPr>
          <w:rFonts w:cstheme="minorHAnsi"/>
          <w:b w:val="0"/>
          <w:color w:val="000000" w:themeColor="text1"/>
          <w:sz w:val="22"/>
        </w:rPr>
        <w:t xml:space="preserve"> Dette emne omtales senere i denne årsberetning.</w:t>
      </w:r>
    </w:p>
    <w:p w14:paraId="77E03E3C" w14:textId="77777777" w:rsidR="00516F64" w:rsidRPr="00516F64" w:rsidRDefault="00516F64" w:rsidP="00B3271D">
      <w:pPr>
        <w:jc w:val="both"/>
        <w:rPr>
          <w:rFonts w:cstheme="minorHAnsi"/>
          <w:b w:val="0"/>
          <w:color w:val="000000" w:themeColor="text1"/>
          <w:sz w:val="22"/>
        </w:rPr>
      </w:pPr>
    </w:p>
    <w:p w14:paraId="70C083B2" w14:textId="1C137E96" w:rsidR="00B3271D" w:rsidRDefault="00B3271D" w:rsidP="00B3271D">
      <w:pPr>
        <w:jc w:val="both"/>
        <w:rPr>
          <w:rFonts w:cstheme="minorHAnsi"/>
          <w:b w:val="0"/>
          <w:color w:val="000000" w:themeColor="text1"/>
          <w:sz w:val="22"/>
        </w:rPr>
      </w:pPr>
      <w:r w:rsidRPr="00516F64">
        <w:rPr>
          <w:rFonts w:cstheme="minorHAnsi"/>
          <w:color w:val="000000" w:themeColor="text1"/>
          <w:sz w:val="22"/>
        </w:rPr>
        <w:t xml:space="preserve">Partshøring /klage: </w:t>
      </w:r>
      <w:r w:rsidRPr="00516F64">
        <w:rPr>
          <w:rFonts w:cstheme="minorHAnsi"/>
          <w:b w:val="0"/>
          <w:color w:val="000000" w:themeColor="text1"/>
          <w:sz w:val="22"/>
        </w:rPr>
        <w:t>1</w:t>
      </w:r>
      <w:r w:rsidR="00FA5197">
        <w:rPr>
          <w:rFonts w:cstheme="minorHAnsi"/>
          <w:b w:val="0"/>
          <w:color w:val="000000" w:themeColor="text1"/>
          <w:sz w:val="22"/>
        </w:rPr>
        <w:t>4</w:t>
      </w:r>
      <w:r w:rsidRPr="00516F64">
        <w:rPr>
          <w:rFonts w:cstheme="minorHAnsi"/>
          <w:b w:val="0"/>
          <w:color w:val="000000" w:themeColor="text1"/>
          <w:sz w:val="22"/>
        </w:rPr>
        <w:t xml:space="preserve"> % af de samlede henvendelser omhandler borgere, der som led i deres sagsbehandling er blevet bedt om at komme med et partshøringssvar, eller som har ønsket vejledning fra borgerrådgiveren i henhold til at indgive en klage. I henhold til borgerrådgiverens funktionsbeskrivelse, udfærdiger </w:t>
      </w:r>
      <w:r w:rsidR="004C4F5D">
        <w:rPr>
          <w:rFonts w:cstheme="minorHAnsi"/>
          <w:b w:val="0"/>
          <w:color w:val="000000" w:themeColor="text1"/>
          <w:sz w:val="22"/>
        </w:rPr>
        <w:t>denne</w:t>
      </w:r>
      <w:r w:rsidRPr="00516F64">
        <w:rPr>
          <w:rFonts w:cstheme="minorHAnsi"/>
          <w:b w:val="0"/>
          <w:color w:val="000000" w:themeColor="text1"/>
          <w:sz w:val="22"/>
        </w:rPr>
        <w:t xml:space="preserve"> ikke klager, men i særlige tilfælde, hvor det vurderes at borgeren ikke selv kan udforme klagen, hjælper borgerrådgiveren. Borgerrådgiveren vejleder også borgerne i, hvad de kan lægge vægt på i deres klage, og påpeger evt. brud på de forvaltningsretlige regler.</w:t>
      </w:r>
      <w:r w:rsidR="00D76E72">
        <w:rPr>
          <w:rFonts w:cstheme="minorHAnsi"/>
          <w:b w:val="0"/>
          <w:color w:val="000000" w:themeColor="text1"/>
          <w:sz w:val="22"/>
        </w:rPr>
        <w:t xml:space="preserve"> Det påføres på klagen, </w:t>
      </w:r>
      <w:r w:rsidR="00822B1E">
        <w:rPr>
          <w:rFonts w:cstheme="minorHAnsi"/>
          <w:b w:val="0"/>
          <w:color w:val="000000" w:themeColor="text1"/>
          <w:sz w:val="22"/>
        </w:rPr>
        <w:t>hvis</w:t>
      </w:r>
      <w:r w:rsidR="00D76E72">
        <w:rPr>
          <w:rFonts w:cstheme="minorHAnsi"/>
          <w:b w:val="0"/>
          <w:color w:val="000000" w:themeColor="text1"/>
          <w:sz w:val="22"/>
        </w:rPr>
        <w:t xml:space="preserve"> borgerrådgiveren har bistået med udarbejdelsen.</w:t>
      </w:r>
    </w:p>
    <w:p w14:paraId="24894644" w14:textId="77777777" w:rsidR="00516F64" w:rsidRPr="00516F64" w:rsidRDefault="00516F64" w:rsidP="00B3271D">
      <w:pPr>
        <w:jc w:val="both"/>
        <w:rPr>
          <w:rFonts w:cstheme="minorHAnsi"/>
          <w:b w:val="0"/>
          <w:color w:val="000000" w:themeColor="text1"/>
          <w:sz w:val="22"/>
        </w:rPr>
      </w:pPr>
    </w:p>
    <w:p w14:paraId="41596942" w14:textId="7EFDC2DA" w:rsidR="00B3271D" w:rsidRDefault="00B3271D" w:rsidP="00B3271D">
      <w:pPr>
        <w:jc w:val="both"/>
        <w:rPr>
          <w:rFonts w:cstheme="minorHAnsi"/>
          <w:b w:val="0"/>
          <w:color w:val="000000" w:themeColor="text1"/>
          <w:sz w:val="22"/>
        </w:rPr>
      </w:pPr>
      <w:r w:rsidRPr="00516F64">
        <w:rPr>
          <w:rFonts w:cstheme="minorHAnsi"/>
          <w:color w:val="000000" w:themeColor="text1"/>
          <w:sz w:val="22"/>
        </w:rPr>
        <w:t xml:space="preserve">Ophør af ydelse: </w:t>
      </w:r>
      <w:r w:rsidRPr="00516F64">
        <w:rPr>
          <w:rFonts w:cstheme="minorHAnsi"/>
          <w:b w:val="0"/>
          <w:color w:val="000000" w:themeColor="text1"/>
          <w:sz w:val="22"/>
        </w:rPr>
        <w:t>6 % af de samlede henvendelser omhandler ophør af en forsørgerydelse. Det vil sige, at der er truffet afgørelse om, at borgeren ikke længere er berettiget til ydelsen.</w:t>
      </w:r>
    </w:p>
    <w:p w14:paraId="1E27D88E" w14:textId="77777777" w:rsidR="00263AD7" w:rsidRPr="00516F64" w:rsidRDefault="00263AD7" w:rsidP="00B3271D">
      <w:pPr>
        <w:jc w:val="both"/>
        <w:rPr>
          <w:rFonts w:cstheme="minorHAnsi"/>
          <w:b w:val="0"/>
          <w:color w:val="000000" w:themeColor="text1"/>
          <w:sz w:val="22"/>
        </w:rPr>
      </w:pPr>
    </w:p>
    <w:p w14:paraId="79AB6F50" w14:textId="71FDB969" w:rsidR="00B3271D" w:rsidRDefault="00B3271D" w:rsidP="00B3271D">
      <w:pPr>
        <w:jc w:val="both"/>
        <w:rPr>
          <w:rFonts w:cstheme="minorHAnsi"/>
          <w:b w:val="0"/>
          <w:color w:val="000000" w:themeColor="text1"/>
          <w:sz w:val="22"/>
        </w:rPr>
      </w:pPr>
      <w:r w:rsidRPr="00263AD7">
        <w:rPr>
          <w:rFonts w:cstheme="minorHAnsi"/>
          <w:color w:val="000000" w:themeColor="text1"/>
          <w:sz w:val="22"/>
        </w:rPr>
        <w:t>Øvrige:</w:t>
      </w:r>
      <w:r w:rsidRPr="00516F64">
        <w:rPr>
          <w:rFonts w:cstheme="minorHAnsi"/>
          <w:b w:val="0"/>
          <w:color w:val="000000" w:themeColor="text1"/>
          <w:sz w:val="22"/>
        </w:rPr>
        <w:t xml:space="preserve"> </w:t>
      </w:r>
      <w:r w:rsidR="00FA5197">
        <w:rPr>
          <w:rFonts w:cstheme="minorHAnsi"/>
          <w:b w:val="0"/>
          <w:color w:val="000000" w:themeColor="text1"/>
          <w:sz w:val="22"/>
        </w:rPr>
        <w:t>4</w:t>
      </w:r>
      <w:r w:rsidRPr="00516F64">
        <w:rPr>
          <w:rFonts w:cstheme="minorHAnsi"/>
          <w:b w:val="0"/>
          <w:color w:val="000000" w:themeColor="text1"/>
          <w:sz w:val="22"/>
        </w:rPr>
        <w:t xml:space="preserve"> % af henvendelserne er emner, som ikke har kunnet inddeles i en af ovenstående kategorier. Det er en blandet kategori af emner, som hverken har karakter af ansøgning, vejledning, klage eller på anden vis utilfredshed med en konkret sag. I stedet kan der være tale om mere overordnet utilfredshed med den måde, hvorpå kommunen har valgt at organisere sig, eller anvendelsen af kommunens midler og ressourcer. Der kan også være tale om spørgsmål</w:t>
      </w:r>
      <w:r w:rsidR="00475FAD">
        <w:rPr>
          <w:rFonts w:cstheme="minorHAnsi"/>
          <w:b w:val="0"/>
          <w:color w:val="000000" w:themeColor="text1"/>
          <w:sz w:val="22"/>
        </w:rPr>
        <w:t xml:space="preserve">, som </w:t>
      </w:r>
      <w:r w:rsidR="00D76E72">
        <w:rPr>
          <w:rFonts w:cstheme="minorHAnsi"/>
          <w:b w:val="0"/>
          <w:color w:val="000000" w:themeColor="text1"/>
          <w:sz w:val="22"/>
        </w:rPr>
        <w:t>relaterer til den kommunale selvforvaltning, hvorved en del borgere er uforstående over for, at der kan være forskel kommunerne i mellem.</w:t>
      </w:r>
    </w:p>
    <w:p w14:paraId="40DA44F3" w14:textId="77777777" w:rsidR="00516F64" w:rsidRDefault="00516F64" w:rsidP="00B3271D">
      <w:pPr>
        <w:jc w:val="both"/>
        <w:rPr>
          <w:rFonts w:cstheme="minorHAnsi"/>
          <w:b w:val="0"/>
          <w:color w:val="000000" w:themeColor="text1"/>
          <w:sz w:val="22"/>
        </w:rPr>
      </w:pPr>
    </w:p>
    <w:p w14:paraId="109405E8" w14:textId="227602D8" w:rsidR="00B3271D" w:rsidRDefault="00FA5197" w:rsidP="00B3271D">
      <w:pPr>
        <w:jc w:val="both"/>
        <w:rPr>
          <w:rFonts w:cstheme="minorHAnsi"/>
          <w:b w:val="0"/>
          <w:color w:val="000000" w:themeColor="text1"/>
          <w:sz w:val="22"/>
        </w:rPr>
      </w:pPr>
      <w:r>
        <w:rPr>
          <w:rFonts w:cstheme="minorHAnsi"/>
          <w:color w:val="000000" w:themeColor="text1"/>
          <w:sz w:val="22"/>
        </w:rPr>
        <w:t>Ikke kommunalt</w:t>
      </w:r>
      <w:r w:rsidR="00B3271D" w:rsidRPr="00516F64">
        <w:rPr>
          <w:rFonts w:cstheme="minorHAnsi"/>
          <w:color w:val="000000" w:themeColor="text1"/>
          <w:sz w:val="22"/>
        </w:rPr>
        <w:t xml:space="preserve">: </w:t>
      </w:r>
      <w:r w:rsidRPr="00FA5197">
        <w:rPr>
          <w:rFonts w:cstheme="minorHAnsi"/>
          <w:b w:val="0"/>
          <w:color w:val="000000" w:themeColor="text1"/>
          <w:sz w:val="22"/>
        </w:rPr>
        <w:t>13</w:t>
      </w:r>
      <w:r w:rsidR="00B3271D" w:rsidRPr="00FA5197">
        <w:rPr>
          <w:rFonts w:cstheme="minorHAnsi"/>
          <w:b w:val="0"/>
          <w:color w:val="000000" w:themeColor="text1"/>
          <w:sz w:val="22"/>
        </w:rPr>
        <w:t xml:space="preserve"> %</w:t>
      </w:r>
      <w:r w:rsidR="00B3271D" w:rsidRPr="00516F64">
        <w:rPr>
          <w:rFonts w:cstheme="minorHAnsi"/>
          <w:b w:val="0"/>
          <w:color w:val="000000" w:themeColor="text1"/>
          <w:sz w:val="22"/>
        </w:rPr>
        <w:t xml:space="preserve"> af sagerne falder uden for borgerrådgiverens område, idet der er tale om emner, som ikke varetages i kommunalt regi. Borgerrådgiveren har i stedet henvist borgeren til f.eks. Udbetaling Danmark, SKAT, Ombudsmanden eller lignende. </w:t>
      </w:r>
    </w:p>
    <w:p w14:paraId="2457CFEB" w14:textId="57D02DBB" w:rsidR="00E016FB" w:rsidRDefault="00E016FB" w:rsidP="00B3271D">
      <w:pPr>
        <w:jc w:val="both"/>
        <w:rPr>
          <w:rFonts w:cstheme="minorHAnsi"/>
          <w:b w:val="0"/>
          <w:color w:val="000000" w:themeColor="text1"/>
          <w:sz w:val="22"/>
        </w:rPr>
      </w:pPr>
    </w:p>
    <w:p w14:paraId="68774416" w14:textId="0A115617" w:rsidR="00E016FB" w:rsidRDefault="00E016FB" w:rsidP="00B3271D">
      <w:pPr>
        <w:jc w:val="both"/>
        <w:rPr>
          <w:rFonts w:cstheme="minorHAnsi"/>
          <w:b w:val="0"/>
          <w:color w:val="000000" w:themeColor="text1"/>
          <w:sz w:val="22"/>
        </w:rPr>
      </w:pPr>
    </w:p>
    <w:p w14:paraId="56205B10" w14:textId="5BA96E2B" w:rsidR="00E016FB" w:rsidRDefault="00E016FB" w:rsidP="00B3271D">
      <w:pPr>
        <w:jc w:val="both"/>
        <w:rPr>
          <w:rFonts w:cstheme="minorHAnsi"/>
          <w:b w:val="0"/>
          <w:color w:val="000000" w:themeColor="text1"/>
          <w:sz w:val="22"/>
        </w:rPr>
      </w:pPr>
    </w:p>
    <w:p w14:paraId="0DF442E3" w14:textId="77777777" w:rsidR="00B07B40" w:rsidRDefault="00B07B40" w:rsidP="00B3271D">
      <w:pPr>
        <w:jc w:val="both"/>
        <w:rPr>
          <w:rFonts w:cstheme="minorHAnsi"/>
          <w:b w:val="0"/>
          <w:color w:val="000000" w:themeColor="text1"/>
          <w:sz w:val="22"/>
        </w:rPr>
      </w:pPr>
    </w:p>
    <w:p w14:paraId="622431B4" w14:textId="77777777" w:rsidR="00E016FB" w:rsidRPr="00516F64" w:rsidRDefault="00E016FB" w:rsidP="00B3271D">
      <w:pPr>
        <w:jc w:val="both"/>
        <w:rPr>
          <w:rFonts w:cstheme="minorHAnsi"/>
          <w:b w:val="0"/>
          <w:color w:val="000000" w:themeColor="text1"/>
          <w:sz w:val="22"/>
        </w:rPr>
      </w:pPr>
    </w:p>
    <w:p w14:paraId="0F2E9E50" w14:textId="77777777" w:rsidR="00B3271D" w:rsidRPr="00C6601D" w:rsidRDefault="00B3271D" w:rsidP="00E016FB">
      <w:pPr>
        <w:pStyle w:val="Overskrift1"/>
      </w:pPr>
      <w:bookmarkStart w:id="18" w:name="_Toc66375088"/>
      <w:r w:rsidRPr="00C6601D">
        <w:t>Aldersfordeling</w:t>
      </w:r>
      <w:bookmarkEnd w:id="18"/>
    </w:p>
    <w:p w14:paraId="0A7C2980" w14:textId="05AFBD4B" w:rsidR="00B3271D" w:rsidRPr="00C6601D" w:rsidRDefault="00B3271D" w:rsidP="00B3271D">
      <w:pPr>
        <w:jc w:val="both"/>
        <w:rPr>
          <w:rFonts w:cs="72 Black"/>
          <w:b w:val="0"/>
          <w:color w:val="000000" w:themeColor="text1"/>
          <w:sz w:val="22"/>
        </w:rPr>
      </w:pPr>
      <w:r w:rsidRPr="00C6601D">
        <w:rPr>
          <w:rFonts w:cs="72 Black"/>
          <w:b w:val="0"/>
          <w:color w:val="000000" w:themeColor="text1"/>
          <w:sz w:val="22"/>
        </w:rPr>
        <w:t xml:space="preserve">Aldersfordeling er statistisk opsamling af alderen på de borgere, der har </w:t>
      </w:r>
      <w:r w:rsidR="00822B1E">
        <w:rPr>
          <w:rFonts w:cs="72 Black"/>
          <w:b w:val="0"/>
          <w:color w:val="000000" w:themeColor="text1"/>
          <w:sz w:val="22"/>
        </w:rPr>
        <w:t xml:space="preserve">haft </w:t>
      </w:r>
      <w:r w:rsidR="00822B1E" w:rsidRPr="00C6601D">
        <w:rPr>
          <w:rFonts w:cs="72 Black"/>
          <w:b w:val="0"/>
          <w:color w:val="000000" w:themeColor="text1"/>
          <w:sz w:val="22"/>
        </w:rPr>
        <w:t>henvendt sig</w:t>
      </w:r>
      <w:r w:rsidRPr="00C6601D">
        <w:rPr>
          <w:rFonts w:cs="72 Black"/>
          <w:b w:val="0"/>
          <w:color w:val="000000" w:themeColor="text1"/>
          <w:sz w:val="22"/>
        </w:rPr>
        <w:t xml:space="preserve"> til Borgerrådgiveren. Det skal bemærkes, at der ikke kan sammenlignes direkte med årsberetningen fra 2019, idet Seniorrådet har stillet forslag om, at der blev ændret på aldersfordelingen</w:t>
      </w:r>
      <w:r w:rsidR="008659B8">
        <w:rPr>
          <w:rFonts w:cs="72 Black"/>
          <w:b w:val="0"/>
          <w:color w:val="000000" w:themeColor="text1"/>
          <w:sz w:val="22"/>
        </w:rPr>
        <w:t>,</w:t>
      </w:r>
      <w:r w:rsidRPr="00C6601D">
        <w:rPr>
          <w:rFonts w:cs="72 Black"/>
          <w:b w:val="0"/>
          <w:color w:val="000000" w:themeColor="text1"/>
          <w:sz w:val="22"/>
        </w:rPr>
        <w:t xml:space="preserve"> </w:t>
      </w:r>
      <w:r w:rsidR="008659B8">
        <w:rPr>
          <w:rFonts w:cs="72 Black"/>
          <w:b w:val="0"/>
          <w:color w:val="000000" w:themeColor="text1"/>
          <w:sz w:val="22"/>
        </w:rPr>
        <w:t>hvorved</w:t>
      </w:r>
      <w:r w:rsidRPr="00C6601D">
        <w:rPr>
          <w:rFonts w:cs="72 Black"/>
          <w:b w:val="0"/>
          <w:color w:val="000000" w:themeColor="text1"/>
          <w:sz w:val="22"/>
        </w:rPr>
        <w:t xml:space="preserve"> det blev muligt at se, hvor mange borgere, der er over 60 år. Dette fordi Seniorrådets </w:t>
      </w:r>
      <w:r w:rsidR="00EB773C" w:rsidRPr="00C6601D">
        <w:rPr>
          <w:rFonts w:cs="72 Black"/>
          <w:b w:val="0"/>
          <w:color w:val="000000" w:themeColor="text1"/>
          <w:sz w:val="22"/>
        </w:rPr>
        <w:t>målgruppe,</w:t>
      </w:r>
      <w:r w:rsidRPr="00C6601D">
        <w:rPr>
          <w:rFonts w:cs="72 Black"/>
          <w:b w:val="0"/>
          <w:color w:val="000000" w:themeColor="text1"/>
          <w:sz w:val="22"/>
        </w:rPr>
        <w:t xml:space="preserve"> er de +</w:t>
      </w:r>
      <w:proofErr w:type="gramStart"/>
      <w:r w:rsidRPr="00C6601D">
        <w:rPr>
          <w:rFonts w:cs="72 Black"/>
          <w:b w:val="0"/>
          <w:color w:val="000000" w:themeColor="text1"/>
          <w:sz w:val="22"/>
        </w:rPr>
        <w:t>60 årige</w:t>
      </w:r>
      <w:proofErr w:type="gramEnd"/>
      <w:r w:rsidRPr="00C6601D">
        <w:rPr>
          <w:rFonts w:cs="72 Black"/>
          <w:b w:val="0"/>
          <w:color w:val="000000" w:themeColor="text1"/>
          <w:sz w:val="22"/>
        </w:rPr>
        <w:t>.</w:t>
      </w:r>
    </w:p>
    <w:p w14:paraId="5850BD16" w14:textId="14D30326" w:rsidR="00B3271D" w:rsidRDefault="00B3271D" w:rsidP="00B3271D">
      <w:pPr>
        <w:jc w:val="both"/>
        <w:rPr>
          <w:rFonts w:cs="72 Black"/>
          <w:b w:val="0"/>
          <w:color w:val="000000" w:themeColor="text1"/>
          <w:sz w:val="22"/>
        </w:rPr>
      </w:pPr>
      <w:r w:rsidRPr="00C6601D">
        <w:rPr>
          <w:rFonts w:cs="72 Black"/>
          <w:b w:val="0"/>
          <w:color w:val="000000" w:themeColor="text1"/>
          <w:sz w:val="22"/>
        </w:rPr>
        <w:t>I første årsberetning (2019) har borgerrådgiveren registeret alder på de borgere, som kontaktede borgerrådgiveren. En stor del af dem rettede henvendelse på vegne af andre. Man har fra Seniorrådets side ønsket at kende alderen på den borger, som henvendelsen omhandlede</w:t>
      </w:r>
      <w:r w:rsidR="00C97D77">
        <w:rPr>
          <w:rFonts w:cs="72 Black"/>
          <w:b w:val="0"/>
          <w:color w:val="000000" w:themeColor="text1"/>
          <w:sz w:val="22"/>
        </w:rPr>
        <w:t>,</w:t>
      </w:r>
      <w:r w:rsidRPr="00C6601D">
        <w:rPr>
          <w:rFonts w:cs="72 Black"/>
          <w:b w:val="0"/>
          <w:color w:val="000000" w:themeColor="text1"/>
          <w:sz w:val="22"/>
        </w:rPr>
        <w:t xml:space="preserve"> i stedet for</w:t>
      </w:r>
      <w:r w:rsidR="00263AD7">
        <w:rPr>
          <w:rFonts w:cs="72 Black"/>
          <w:b w:val="0"/>
          <w:color w:val="000000" w:themeColor="text1"/>
          <w:sz w:val="22"/>
        </w:rPr>
        <w:t xml:space="preserve"> alder på den borger, som kontakter borgerrådgiveren</w:t>
      </w:r>
      <w:r w:rsidRPr="00C6601D">
        <w:rPr>
          <w:rFonts w:cs="72 Black"/>
          <w:b w:val="0"/>
          <w:color w:val="000000" w:themeColor="text1"/>
          <w:sz w:val="22"/>
        </w:rPr>
        <w:t xml:space="preserve">. Dette har vist sig ikke at være muligt at registrere, </w:t>
      </w:r>
      <w:r w:rsidR="004B2888">
        <w:rPr>
          <w:rFonts w:cs="72 Black"/>
          <w:b w:val="0"/>
          <w:color w:val="000000" w:themeColor="text1"/>
          <w:sz w:val="22"/>
        </w:rPr>
        <w:t>idet</w:t>
      </w:r>
      <w:r w:rsidRPr="00C6601D">
        <w:rPr>
          <w:rFonts w:cs="72 Black"/>
          <w:b w:val="0"/>
          <w:color w:val="000000" w:themeColor="text1"/>
          <w:sz w:val="22"/>
        </w:rPr>
        <w:t xml:space="preserve"> borgerrådgiveren ofte ikke kender hverken navn eller alder på den person, som en anden retter henvendelse om. Men som et alternativ til den statistik, har borgerrådgiveren opgjort, hvor mange procent, der </w:t>
      </w:r>
      <w:r w:rsidR="003529B0" w:rsidRPr="00C6601D">
        <w:rPr>
          <w:rFonts w:cs="72 Black"/>
          <w:b w:val="0"/>
          <w:color w:val="000000" w:themeColor="text1"/>
          <w:sz w:val="22"/>
        </w:rPr>
        <w:t>henvender sig</w:t>
      </w:r>
      <w:r w:rsidRPr="00C6601D">
        <w:rPr>
          <w:rFonts w:cs="72 Black"/>
          <w:b w:val="0"/>
          <w:color w:val="000000" w:themeColor="text1"/>
          <w:sz w:val="22"/>
        </w:rPr>
        <w:t xml:space="preserve"> på vegne af en anden: 22 %.</w:t>
      </w:r>
    </w:p>
    <w:p w14:paraId="2C3F3DCB" w14:textId="77777777" w:rsidR="00822B1E" w:rsidRDefault="00822B1E" w:rsidP="00822B1E">
      <w:pPr>
        <w:jc w:val="both"/>
        <w:rPr>
          <w:rFonts w:cstheme="minorHAnsi"/>
          <w:b w:val="0"/>
          <w:color w:val="000000" w:themeColor="text1"/>
          <w:sz w:val="22"/>
        </w:rPr>
      </w:pPr>
    </w:p>
    <w:p w14:paraId="0DE4C519" w14:textId="1C6A11F2" w:rsidR="00822B1E" w:rsidRDefault="00822B1E" w:rsidP="00822B1E">
      <w:pPr>
        <w:jc w:val="both"/>
        <w:rPr>
          <w:rFonts w:cstheme="minorHAnsi"/>
          <w:b w:val="0"/>
          <w:color w:val="000000" w:themeColor="text1"/>
          <w:sz w:val="22"/>
        </w:rPr>
      </w:pPr>
      <w:r>
        <w:rPr>
          <w:rFonts w:cstheme="minorHAnsi"/>
          <w:b w:val="0"/>
          <w:color w:val="000000" w:themeColor="text1"/>
          <w:sz w:val="22"/>
        </w:rPr>
        <w:t>Gruppen af borgere i alderen 30-59 år er højeste repræsenterede, hvilket også gjorde sig gældende i sidste årsberetning, hvor borgerrådgiveren konkluderede, at personer i denne gruppe ofte retter henvendelse på vegne af egne emner, egne børn og egne forældre.</w:t>
      </w:r>
    </w:p>
    <w:p w14:paraId="7E2C8B31" w14:textId="77777777" w:rsidR="00822B1E" w:rsidRDefault="00822B1E" w:rsidP="00B3271D">
      <w:pPr>
        <w:jc w:val="both"/>
        <w:rPr>
          <w:rFonts w:cs="72 Black"/>
          <w:b w:val="0"/>
          <w:color w:val="000000" w:themeColor="text1"/>
          <w:sz w:val="22"/>
        </w:rPr>
      </w:pPr>
    </w:p>
    <w:p w14:paraId="5C2A8C1D" w14:textId="77777777" w:rsidR="005C00EA" w:rsidRPr="00C6601D" w:rsidRDefault="005C00EA" w:rsidP="00B3271D">
      <w:pPr>
        <w:jc w:val="both"/>
        <w:rPr>
          <w:rFonts w:cs="72 Black"/>
          <w:b w:val="0"/>
          <w:color w:val="000000" w:themeColor="text1"/>
          <w:sz w:val="22"/>
        </w:rPr>
      </w:pPr>
    </w:p>
    <w:p w14:paraId="2C72C791" w14:textId="77777777" w:rsidR="00B3271D" w:rsidRDefault="00B3271D" w:rsidP="00B3271D">
      <w:pPr>
        <w:jc w:val="both"/>
        <w:rPr>
          <w:rFonts w:cs="72 Black"/>
        </w:rPr>
      </w:pPr>
      <w:r>
        <w:rPr>
          <w:noProof/>
        </w:rPr>
        <w:drawing>
          <wp:inline distT="0" distB="0" distL="0" distR="0" wp14:anchorId="7B46F34B" wp14:editId="20A83A73">
            <wp:extent cx="6060440" cy="3114040"/>
            <wp:effectExtent l="0" t="0" r="16510" b="10160"/>
            <wp:docPr id="15" name="Diagra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A5EBF98" w14:textId="77777777" w:rsidR="00B3271D" w:rsidRDefault="00B3271D" w:rsidP="00B3271D">
      <w:pPr>
        <w:jc w:val="both"/>
        <w:rPr>
          <w:rFonts w:ascii="72 Black" w:hAnsi="72 Black" w:cs="72 Black"/>
          <w:b w:val="0"/>
          <w:sz w:val="40"/>
          <w:szCs w:val="40"/>
        </w:rPr>
      </w:pPr>
    </w:p>
    <w:p w14:paraId="1AD563E8" w14:textId="23B2A968" w:rsidR="00DA1D17" w:rsidRDefault="00DA1D17" w:rsidP="00B3271D">
      <w:pPr>
        <w:jc w:val="both"/>
        <w:rPr>
          <w:rFonts w:cstheme="minorHAnsi"/>
          <w:b w:val="0"/>
          <w:color w:val="000000" w:themeColor="text1"/>
          <w:sz w:val="22"/>
        </w:rPr>
      </w:pPr>
      <w:r>
        <w:rPr>
          <w:rFonts w:cstheme="minorHAnsi"/>
          <w:b w:val="0"/>
          <w:color w:val="000000" w:themeColor="text1"/>
          <w:sz w:val="22"/>
        </w:rPr>
        <w:t xml:space="preserve">22 % af de samlede borgerhenvendelser er fra borgere, der </w:t>
      </w:r>
      <w:proofErr w:type="gramStart"/>
      <w:r>
        <w:rPr>
          <w:rFonts w:cstheme="minorHAnsi"/>
          <w:b w:val="0"/>
          <w:color w:val="000000" w:themeColor="text1"/>
          <w:sz w:val="22"/>
        </w:rPr>
        <w:t>retter henvendelse</w:t>
      </w:r>
      <w:proofErr w:type="gramEnd"/>
      <w:r>
        <w:rPr>
          <w:rFonts w:cstheme="minorHAnsi"/>
          <w:b w:val="0"/>
          <w:color w:val="000000" w:themeColor="text1"/>
          <w:sz w:val="22"/>
        </w:rPr>
        <w:t xml:space="preserve"> på vegne af en anden person. Borgerrådgiveren har kigget på, hvilken alder de borgere</w:t>
      </w:r>
      <w:r w:rsidR="002D27B6">
        <w:rPr>
          <w:rFonts w:cstheme="minorHAnsi"/>
          <w:b w:val="0"/>
          <w:color w:val="000000" w:themeColor="text1"/>
          <w:sz w:val="22"/>
        </w:rPr>
        <w:t xml:space="preserve"> har</w:t>
      </w:r>
      <w:r>
        <w:rPr>
          <w:rFonts w:cstheme="minorHAnsi"/>
          <w:b w:val="0"/>
          <w:color w:val="000000" w:themeColor="text1"/>
          <w:sz w:val="22"/>
        </w:rPr>
        <w:t xml:space="preserve">, som </w:t>
      </w:r>
      <w:proofErr w:type="gramStart"/>
      <w:r>
        <w:rPr>
          <w:rFonts w:cstheme="minorHAnsi"/>
          <w:b w:val="0"/>
          <w:color w:val="000000" w:themeColor="text1"/>
          <w:sz w:val="22"/>
        </w:rPr>
        <w:t>retter henvendelse</w:t>
      </w:r>
      <w:proofErr w:type="gramEnd"/>
      <w:r>
        <w:rPr>
          <w:rFonts w:cstheme="minorHAnsi"/>
          <w:b w:val="0"/>
          <w:color w:val="000000" w:themeColor="text1"/>
          <w:sz w:val="22"/>
        </w:rPr>
        <w:t xml:space="preserve"> på vegne af en anden:</w:t>
      </w:r>
    </w:p>
    <w:p w14:paraId="175C93F5" w14:textId="615C81BC" w:rsidR="00DA1D17" w:rsidRDefault="00DA1D17" w:rsidP="00DA1D17">
      <w:pPr>
        <w:pStyle w:val="Listeafsnit"/>
        <w:numPr>
          <w:ilvl w:val="0"/>
          <w:numId w:val="8"/>
        </w:numPr>
        <w:jc w:val="both"/>
        <w:rPr>
          <w:rFonts w:cstheme="minorHAnsi"/>
          <w:color w:val="000000" w:themeColor="text1"/>
        </w:rPr>
      </w:pPr>
      <w:r>
        <w:rPr>
          <w:rFonts w:cstheme="minorHAnsi"/>
          <w:color w:val="000000" w:themeColor="text1"/>
        </w:rPr>
        <w:t xml:space="preserve">26 % er i aldersgruppen 30-59 år. </w:t>
      </w:r>
    </w:p>
    <w:p w14:paraId="5DC7B2C4" w14:textId="34E9EC81" w:rsidR="00252CE4" w:rsidRDefault="00252CE4" w:rsidP="00DA1D17">
      <w:pPr>
        <w:pStyle w:val="Listeafsnit"/>
        <w:numPr>
          <w:ilvl w:val="0"/>
          <w:numId w:val="8"/>
        </w:numPr>
        <w:jc w:val="both"/>
        <w:rPr>
          <w:rFonts w:cstheme="minorHAnsi"/>
          <w:color w:val="000000" w:themeColor="text1"/>
        </w:rPr>
      </w:pPr>
      <w:r>
        <w:rPr>
          <w:rFonts w:cstheme="minorHAnsi"/>
          <w:color w:val="000000" w:themeColor="text1"/>
        </w:rPr>
        <w:t xml:space="preserve">29 % er i aldersgruppen 60-99 år. </w:t>
      </w:r>
    </w:p>
    <w:p w14:paraId="0D22EE3A" w14:textId="4C6146D3" w:rsidR="00252CE4" w:rsidRDefault="00252CE4" w:rsidP="00DA1D17">
      <w:pPr>
        <w:pStyle w:val="Listeafsnit"/>
        <w:numPr>
          <w:ilvl w:val="0"/>
          <w:numId w:val="8"/>
        </w:numPr>
        <w:jc w:val="both"/>
        <w:rPr>
          <w:rFonts w:cstheme="minorHAnsi"/>
          <w:color w:val="000000" w:themeColor="text1"/>
        </w:rPr>
      </w:pPr>
      <w:r>
        <w:rPr>
          <w:rFonts w:cstheme="minorHAnsi"/>
          <w:color w:val="000000" w:themeColor="text1"/>
        </w:rPr>
        <w:t xml:space="preserve">45 % er fra partsrepræsentanter, bisiddere, fagforeninger, organisationer eller lignende. </w:t>
      </w:r>
    </w:p>
    <w:p w14:paraId="6A472C8C" w14:textId="355B0186" w:rsidR="00252CE4" w:rsidRDefault="00252CE4" w:rsidP="00252CE4">
      <w:pPr>
        <w:jc w:val="both"/>
        <w:rPr>
          <w:rFonts w:cstheme="minorHAnsi"/>
          <w:b w:val="0"/>
          <w:color w:val="000000" w:themeColor="text1"/>
          <w:sz w:val="22"/>
        </w:rPr>
      </w:pPr>
    </w:p>
    <w:p w14:paraId="1A21DF0C" w14:textId="77777777" w:rsidR="00F174A2" w:rsidRPr="00252CE4" w:rsidRDefault="00F174A2" w:rsidP="00252CE4">
      <w:pPr>
        <w:jc w:val="both"/>
        <w:rPr>
          <w:rFonts w:cstheme="minorHAnsi"/>
          <w:b w:val="0"/>
          <w:color w:val="000000" w:themeColor="text1"/>
          <w:sz w:val="22"/>
        </w:rPr>
      </w:pPr>
    </w:p>
    <w:p w14:paraId="329D03F9" w14:textId="77777777" w:rsidR="00DA1D17" w:rsidRDefault="00DA1D17" w:rsidP="00B3271D">
      <w:pPr>
        <w:jc w:val="both"/>
        <w:rPr>
          <w:rFonts w:cstheme="minorHAnsi"/>
          <w:b w:val="0"/>
          <w:color w:val="000000" w:themeColor="text1"/>
          <w:sz w:val="22"/>
        </w:rPr>
      </w:pPr>
    </w:p>
    <w:p w14:paraId="557542CC" w14:textId="77777777" w:rsidR="00B3271D" w:rsidRPr="00C6601D" w:rsidRDefault="00B3271D" w:rsidP="00B801C4">
      <w:pPr>
        <w:pStyle w:val="Overskrift1"/>
      </w:pPr>
      <w:bookmarkStart w:id="19" w:name="_Toc66375089"/>
      <w:r w:rsidRPr="00C6601D">
        <w:t>Åben borgerrådgivning</w:t>
      </w:r>
      <w:bookmarkEnd w:id="19"/>
    </w:p>
    <w:p w14:paraId="0E908246" w14:textId="5C8F827D" w:rsidR="004902AE" w:rsidRDefault="00B3271D" w:rsidP="00B3271D">
      <w:pPr>
        <w:jc w:val="both"/>
        <w:rPr>
          <w:rFonts w:cs="72 Black"/>
          <w:b w:val="0"/>
          <w:color w:val="000000" w:themeColor="text1"/>
          <w:sz w:val="22"/>
        </w:rPr>
      </w:pPr>
      <w:r w:rsidRPr="00C6601D">
        <w:rPr>
          <w:rFonts w:cs="72 Black"/>
          <w:b w:val="0"/>
          <w:color w:val="000000" w:themeColor="text1"/>
          <w:sz w:val="22"/>
        </w:rPr>
        <w:t>Åben Borgerrådgivning</w:t>
      </w:r>
      <w:r w:rsidR="00822B1E">
        <w:rPr>
          <w:rFonts w:cs="72 Black"/>
          <w:b w:val="0"/>
          <w:color w:val="000000" w:themeColor="text1"/>
          <w:sz w:val="22"/>
        </w:rPr>
        <w:t xml:space="preserve"> et koncept, der er </w:t>
      </w:r>
      <w:r w:rsidRPr="00C6601D">
        <w:rPr>
          <w:rFonts w:cs="72 Black"/>
          <w:b w:val="0"/>
          <w:color w:val="000000" w:themeColor="text1"/>
          <w:sz w:val="22"/>
        </w:rPr>
        <w:t>udmøntet ved, at borgerrådgiveren en gang om måneden i to timer sidder følgende fire steder (hver en gang):</w:t>
      </w:r>
    </w:p>
    <w:p w14:paraId="58E27C10" w14:textId="77777777" w:rsidR="004902AE" w:rsidRDefault="00B3271D" w:rsidP="004902AE">
      <w:pPr>
        <w:pStyle w:val="Listeafsnit"/>
        <w:numPr>
          <w:ilvl w:val="0"/>
          <w:numId w:val="6"/>
        </w:numPr>
        <w:jc w:val="both"/>
        <w:rPr>
          <w:rFonts w:cs="72 Black"/>
          <w:color w:val="000000" w:themeColor="text1"/>
        </w:rPr>
      </w:pPr>
      <w:r w:rsidRPr="004902AE">
        <w:rPr>
          <w:rFonts w:cs="72 Black"/>
          <w:color w:val="000000" w:themeColor="text1"/>
        </w:rPr>
        <w:t>Lundby Bibliotek (første mandag i hver måned)</w:t>
      </w:r>
    </w:p>
    <w:p w14:paraId="03BE5A57" w14:textId="77777777" w:rsidR="007B5D39" w:rsidRDefault="00B3271D" w:rsidP="007B5D39">
      <w:pPr>
        <w:pStyle w:val="Listeafsnit"/>
        <w:numPr>
          <w:ilvl w:val="0"/>
          <w:numId w:val="6"/>
        </w:numPr>
        <w:jc w:val="both"/>
        <w:rPr>
          <w:rFonts w:cs="72 Black"/>
          <w:color w:val="000000" w:themeColor="text1"/>
        </w:rPr>
      </w:pPr>
      <w:r w:rsidRPr="004902AE">
        <w:rPr>
          <w:rFonts w:cs="72 Black"/>
          <w:color w:val="000000" w:themeColor="text1"/>
        </w:rPr>
        <w:t>Præstø Østerbro 2 (anden tirsdag i hver måned.)</w:t>
      </w:r>
      <w:r w:rsidR="007B5D39" w:rsidRPr="007B5D39">
        <w:rPr>
          <w:rFonts w:cs="72 Black"/>
          <w:color w:val="000000" w:themeColor="text1"/>
        </w:rPr>
        <w:t xml:space="preserve"> </w:t>
      </w:r>
    </w:p>
    <w:p w14:paraId="389C7DFE" w14:textId="77777777" w:rsidR="007B5D39" w:rsidRDefault="007B5D39" w:rsidP="007B5D39">
      <w:pPr>
        <w:pStyle w:val="Listeafsnit"/>
        <w:numPr>
          <w:ilvl w:val="0"/>
          <w:numId w:val="6"/>
        </w:numPr>
        <w:jc w:val="both"/>
        <w:rPr>
          <w:rFonts w:cs="72 Black"/>
          <w:color w:val="000000" w:themeColor="text1"/>
        </w:rPr>
      </w:pPr>
      <w:r w:rsidRPr="004902AE">
        <w:rPr>
          <w:rFonts w:cs="72 Black"/>
          <w:color w:val="000000" w:themeColor="text1"/>
        </w:rPr>
        <w:t>Møn Bibliotek (fjerde onsdag i hver måned)</w:t>
      </w:r>
    </w:p>
    <w:p w14:paraId="669A5090" w14:textId="77777777" w:rsidR="007B5D39" w:rsidRDefault="007B5D39" w:rsidP="007B5D39">
      <w:pPr>
        <w:pStyle w:val="Listeafsnit"/>
        <w:numPr>
          <w:ilvl w:val="0"/>
          <w:numId w:val="6"/>
        </w:numPr>
        <w:jc w:val="both"/>
        <w:rPr>
          <w:rFonts w:cs="72 Black"/>
          <w:color w:val="000000" w:themeColor="text1"/>
        </w:rPr>
      </w:pPr>
      <w:r w:rsidRPr="004902AE">
        <w:rPr>
          <w:rFonts w:cs="72 Black"/>
          <w:color w:val="000000" w:themeColor="text1"/>
        </w:rPr>
        <w:t>Vordingborg Bibliotek (første fredag i hver måned)</w:t>
      </w:r>
    </w:p>
    <w:p w14:paraId="4911959B" w14:textId="77777777" w:rsidR="007B5D39" w:rsidRPr="004902AE" w:rsidRDefault="007B5D39" w:rsidP="007B5D39">
      <w:pPr>
        <w:pStyle w:val="Listeafsnit"/>
        <w:ind w:left="774"/>
        <w:jc w:val="both"/>
        <w:rPr>
          <w:rFonts w:cs="72 Black"/>
          <w:color w:val="000000" w:themeColor="text1"/>
        </w:rPr>
      </w:pPr>
    </w:p>
    <w:p w14:paraId="6BF024F0" w14:textId="6AF9F51B" w:rsidR="00441EA4" w:rsidRPr="00C6601D" w:rsidRDefault="00B3271D" w:rsidP="00441EA4">
      <w:pPr>
        <w:jc w:val="both"/>
        <w:rPr>
          <w:rFonts w:cs="72 Black"/>
          <w:b w:val="0"/>
          <w:color w:val="000000" w:themeColor="text1"/>
          <w:sz w:val="22"/>
        </w:rPr>
      </w:pPr>
      <w:r w:rsidRPr="00C6601D">
        <w:rPr>
          <w:rFonts w:cs="72 Black"/>
          <w:b w:val="0"/>
          <w:color w:val="000000" w:themeColor="text1"/>
          <w:sz w:val="22"/>
        </w:rPr>
        <w:t>I Åben Borgerrådgivning kan borgerne bare møde op uden tidsbestilling. I 2020 har der samlet set været afholdt Åben Borgerrådgivning 30 gange, og det er der i alt 7 borgere, som har gjort brug af.</w:t>
      </w:r>
      <w:r w:rsidR="00EB4496">
        <w:rPr>
          <w:rFonts w:cs="72 Black"/>
          <w:b w:val="0"/>
          <w:color w:val="000000" w:themeColor="text1"/>
          <w:sz w:val="22"/>
        </w:rPr>
        <w:t xml:space="preserve"> </w:t>
      </w:r>
      <w:r w:rsidR="00441EA4" w:rsidRPr="00C6601D">
        <w:rPr>
          <w:rFonts w:cs="72 Black"/>
          <w:b w:val="0"/>
          <w:color w:val="000000" w:themeColor="text1"/>
          <w:sz w:val="22"/>
        </w:rPr>
        <w:t xml:space="preserve">Den Åbne Borgerrådgivning har særligt været ramt af </w:t>
      </w:r>
      <w:proofErr w:type="spellStart"/>
      <w:r w:rsidR="00441EA4" w:rsidRPr="00C6601D">
        <w:rPr>
          <w:rFonts w:cs="72 Black"/>
          <w:b w:val="0"/>
          <w:color w:val="000000" w:themeColor="text1"/>
          <w:sz w:val="22"/>
        </w:rPr>
        <w:t>coronanedlukning</w:t>
      </w:r>
      <w:proofErr w:type="spellEnd"/>
      <w:r w:rsidR="00441EA4" w:rsidRPr="00C6601D">
        <w:rPr>
          <w:rFonts w:cs="72 Black"/>
          <w:b w:val="0"/>
          <w:color w:val="000000" w:themeColor="text1"/>
          <w:sz w:val="22"/>
        </w:rPr>
        <w:t xml:space="preserve"> i de tre måneder i foråret, og det meste af december, hvor borgerrådgiveren udelukkende har arbejdet hjemmefra.</w:t>
      </w:r>
    </w:p>
    <w:p w14:paraId="2400CBE9" w14:textId="0D5E8DE0" w:rsidR="00441EA4" w:rsidRDefault="00441EA4" w:rsidP="00441EA4">
      <w:pPr>
        <w:jc w:val="both"/>
        <w:rPr>
          <w:rFonts w:cs="72 Black"/>
          <w:b w:val="0"/>
          <w:color w:val="000000" w:themeColor="text1"/>
          <w:sz w:val="22"/>
        </w:rPr>
      </w:pPr>
      <w:bookmarkStart w:id="20" w:name="_Hlk64032812"/>
      <w:r w:rsidRPr="00C6601D">
        <w:rPr>
          <w:rFonts w:cs="72 Black"/>
          <w:b w:val="0"/>
          <w:color w:val="000000" w:themeColor="text1"/>
          <w:sz w:val="22"/>
        </w:rPr>
        <w:t>I 2019 blev der også afholdt Åben Borgerrådgivning 30 gange og det benyttede 17 borgere sig af.  Hverken 17 eller 7 borgerhenvendelser er ret meget på 30 x 2 timer. Corona kan selvfølgelig have haft betydning i forhold til antal henvendelser</w:t>
      </w:r>
      <w:r w:rsidR="00571EDE">
        <w:rPr>
          <w:rFonts w:cs="72 Black"/>
          <w:b w:val="0"/>
          <w:color w:val="000000" w:themeColor="text1"/>
          <w:sz w:val="22"/>
        </w:rPr>
        <w:t>: risiko for smitte, og anbefalinger om at blive i eget hjem og se færrest mulige personer</w:t>
      </w:r>
      <w:r w:rsidRPr="00C6601D">
        <w:rPr>
          <w:rFonts w:cs="72 Black"/>
          <w:b w:val="0"/>
          <w:color w:val="000000" w:themeColor="text1"/>
          <w:sz w:val="22"/>
        </w:rPr>
        <w:t xml:space="preserve">. </w:t>
      </w:r>
      <w:r w:rsidR="00EB4496">
        <w:rPr>
          <w:rFonts w:cs="72 Black"/>
          <w:b w:val="0"/>
          <w:color w:val="000000" w:themeColor="text1"/>
          <w:sz w:val="22"/>
        </w:rPr>
        <w:t xml:space="preserve"> </w:t>
      </w:r>
      <w:r w:rsidRPr="00F46C08">
        <w:rPr>
          <w:rFonts w:cs="72 Black"/>
          <w:b w:val="0"/>
          <w:color w:val="000000" w:themeColor="text1"/>
          <w:sz w:val="22"/>
        </w:rPr>
        <w:t xml:space="preserve">Det skal oplyses, at borgerrådgiveren </w:t>
      </w:r>
      <w:r w:rsidR="00475FAD">
        <w:rPr>
          <w:rFonts w:cs="72 Black"/>
          <w:b w:val="0"/>
          <w:color w:val="000000" w:themeColor="text1"/>
          <w:sz w:val="22"/>
        </w:rPr>
        <w:t xml:space="preserve">stadig bruger sin tid aktivt, selvom der </w:t>
      </w:r>
      <w:r w:rsidR="002D27B6">
        <w:rPr>
          <w:rFonts w:cs="72 Black"/>
          <w:b w:val="0"/>
          <w:color w:val="000000" w:themeColor="text1"/>
          <w:sz w:val="22"/>
        </w:rPr>
        <w:t>eventuelt</w:t>
      </w:r>
      <w:r w:rsidR="00475FAD">
        <w:rPr>
          <w:rFonts w:cs="72 Black"/>
          <w:b w:val="0"/>
          <w:color w:val="000000" w:themeColor="text1"/>
          <w:sz w:val="22"/>
        </w:rPr>
        <w:t xml:space="preserve"> ikke kommer borgere</w:t>
      </w:r>
      <w:r w:rsidRPr="00F46C08">
        <w:rPr>
          <w:rFonts w:cs="72 Black"/>
          <w:b w:val="0"/>
          <w:color w:val="000000" w:themeColor="text1"/>
          <w:sz w:val="22"/>
        </w:rPr>
        <w:t xml:space="preserve">, </w:t>
      </w:r>
      <w:r w:rsidR="004B2888">
        <w:rPr>
          <w:rFonts w:cs="72 Black"/>
          <w:b w:val="0"/>
          <w:color w:val="000000" w:themeColor="text1"/>
          <w:sz w:val="22"/>
        </w:rPr>
        <w:t>for</w:t>
      </w:r>
      <w:r w:rsidRPr="00F46C08">
        <w:rPr>
          <w:rFonts w:cs="72 Black"/>
          <w:b w:val="0"/>
          <w:color w:val="000000" w:themeColor="text1"/>
          <w:sz w:val="22"/>
        </w:rPr>
        <w:t xml:space="preserve"> </w:t>
      </w:r>
      <w:r w:rsidR="004C4F5D">
        <w:rPr>
          <w:rFonts w:cs="72 Black"/>
          <w:b w:val="0"/>
          <w:color w:val="000000" w:themeColor="text1"/>
          <w:sz w:val="22"/>
        </w:rPr>
        <w:t>denne</w:t>
      </w:r>
      <w:r w:rsidRPr="00F46C08">
        <w:rPr>
          <w:rFonts w:cs="72 Black"/>
          <w:b w:val="0"/>
          <w:color w:val="000000" w:themeColor="text1"/>
          <w:sz w:val="22"/>
        </w:rPr>
        <w:t xml:space="preserve"> har medbragt arbejdsmateriale og bærbar computer</w:t>
      </w:r>
      <w:r w:rsidR="002D27B6">
        <w:rPr>
          <w:rFonts w:cs="72 Black"/>
          <w:b w:val="0"/>
          <w:color w:val="000000" w:themeColor="text1"/>
          <w:sz w:val="22"/>
        </w:rPr>
        <w:t>. Dog er der tabt noget tid i form af transporttid.</w:t>
      </w:r>
    </w:p>
    <w:p w14:paraId="355EBF7B" w14:textId="0CE2D606" w:rsidR="008C2642" w:rsidRDefault="006A2B30" w:rsidP="006A2B30">
      <w:pPr>
        <w:jc w:val="both"/>
        <w:rPr>
          <w:rFonts w:cs="72 Black"/>
          <w:b w:val="0"/>
          <w:color w:val="000000" w:themeColor="text1"/>
          <w:sz w:val="22"/>
        </w:rPr>
      </w:pPr>
      <w:r>
        <w:rPr>
          <w:rFonts w:cs="72 Black"/>
          <w:b w:val="0"/>
          <w:color w:val="000000" w:themeColor="text1"/>
          <w:sz w:val="22"/>
        </w:rPr>
        <w:t>Hvis spildtid helt skulle undgås, så ville det kræve, at borgerrådgiveren på forhånd vidste, om der kom borgere eller ej i Åben Borgerrådgivning</w:t>
      </w:r>
      <w:r w:rsidR="008C2642">
        <w:rPr>
          <w:rFonts w:cs="72 Black"/>
          <w:b w:val="0"/>
          <w:color w:val="000000" w:themeColor="text1"/>
          <w:sz w:val="22"/>
        </w:rPr>
        <w:t>. Dette kunne f.eks. gøres med et bookingsystem, men dette ville vanskeliggøre anonymitet. I øvrigt er det altid muligt for enhver borger eller virksomhed at kontakte borgerrådgiveren og aftale et personligt møde. Borgerrådgiveren har mulighed for at også at holde møder uden for almindelig arbejdstid.</w:t>
      </w:r>
    </w:p>
    <w:p w14:paraId="134E1DC9" w14:textId="77777777" w:rsidR="006A2B30" w:rsidRDefault="006A2B30" w:rsidP="007B5D39">
      <w:pPr>
        <w:jc w:val="both"/>
        <w:rPr>
          <w:rFonts w:cs="72 Black"/>
          <w:b w:val="0"/>
          <w:color w:val="000000" w:themeColor="text1"/>
          <w:sz w:val="22"/>
        </w:rPr>
      </w:pPr>
    </w:p>
    <w:bookmarkEnd w:id="20"/>
    <w:p w14:paraId="7E8ECFBF" w14:textId="40F6BB58" w:rsidR="00EB4496" w:rsidRDefault="00EB4496" w:rsidP="007B5D39">
      <w:pPr>
        <w:jc w:val="both"/>
        <w:rPr>
          <w:rFonts w:cs="72 Black"/>
          <w:b w:val="0"/>
          <w:color w:val="000000" w:themeColor="text1"/>
          <w:sz w:val="22"/>
        </w:rPr>
      </w:pPr>
      <w:r>
        <w:rPr>
          <w:rFonts w:cs="72 Black"/>
          <w:b w:val="0"/>
          <w:color w:val="000000" w:themeColor="text1"/>
          <w:sz w:val="22"/>
        </w:rPr>
        <w:t>En anden årsag til at der ikke er ret mange, der benytter den Åben Borgerrådgivning er formentlig, at de fleste vælger at ret</w:t>
      </w:r>
      <w:r w:rsidRPr="00C6601D">
        <w:rPr>
          <w:rFonts w:cs="72 Black"/>
          <w:b w:val="0"/>
          <w:color w:val="000000" w:themeColor="text1"/>
          <w:sz w:val="22"/>
        </w:rPr>
        <w:t>te telefonisk henvendelse</w:t>
      </w:r>
      <w:r>
        <w:rPr>
          <w:rFonts w:cs="72 Black"/>
          <w:b w:val="0"/>
          <w:color w:val="000000" w:themeColor="text1"/>
          <w:sz w:val="22"/>
        </w:rPr>
        <w:t xml:space="preserve"> </w:t>
      </w:r>
      <w:r w:rsidRPr="00C6601D">
        <w:rPr>
          <w:rFonts w:cs="72 Black"/>
          <w:b w:val="0"/>
          <w:color w:val="000000" w:themeColor="text1"/>
          <w:sz w:val="22"/>
        </w:rPr>
        <w:t>lige, når de står i en problemstilling i stedet for at vente på næste gang, der er Åben Borgerrådgivning</w:t>
      </w:r>
      <w:r w:rsidR="002D27B6">
        <w:rPr>
          <w:rFonts w:cs="72 Black"/>
          <w:b w:val="0"/>
          <w:color w:val="000000" w:themeColor="text1"/>
          <w:sz w:val="22"/>
        </w:rPr>
        <w:t xml:space="preserve"> </w:t>
      </w:r>
      <w:r w:rsidR="00C97D77">
        <w:rPr>
          <w:rFonts w:cs="72 Black"/>
          <w:b w:val="0"/>
          <w:color w:val="000000" w:themeColor="text1"/>
          <w:sz w:val="22"/>
        </w:rPr>
        <w:t>(</w:t>
      </w:r>
      <w:r w:rsidR="002D27B6">
        <w:rPr>
          <w:rFonts w:cs="72 Black"/>
          <w:b w:val="0"/>
          <w:color w:val="000000" w:themeColor="text1"/>
          <w:sz w:val="22"/>
        </w:rPr>
        <w:t>i en by nær dem</w:t>
      </w:r>
      <w:r w:rsidR="00C97D77">
        <w:rPr>
          <w:rFonts w:cs="72 Black"/>
          <w:b w:val="0"/>
          <w:color w:val="000000" w:themeColor="text1"/>
          <w:sz w:val="22"/>
        </w:rPr>
        <w:t>)</w:t>
      </w:r>
      <w:r w:rsidR="002D27B6">
        <w:rPr>
          <w:rFonts w:cs="72 Black"/>
          <w:b w:val="0"/>
          <w:color w:val="000000" w:themeColor="text1"/>
          <w:sz w:val="22"/>
        </w:rPr>
        <w:t>.</w:t>
      </w:r>
    </w:p>
    <w:p w14:paraId="4C994515" w14:textId="2EFC16EA" w:rsidR="008C2642" w:rsidRDefault="008C2642" w:rsidP="007B5D39">
      <w:pPr>
        <w:jc w:val="both"/>
        <w:rPr>
          <w:rFonts w:cs="72 Black"/>
          <w:b w:val="0"/>
          <w:color w:val="000000" w:themeColor="text1"/>
          <w:sz w:val="22"/>
        </w:rPr>
      </w:pPr>
    </w:p>
    <w:p w14:paraId="638AEB4A" w14:textId="77777777" w:rsidR="00EB4496" w:rsidRDefault="00EB4496" w:rsidP="007B5D39">
      <w:pPr>
        <w:jc w:val="both"/>
        <w:rPr>
          <w:rFonts w:cs="72 Black"/>
          <w:b w:val="0"/>
          <w:color w:val="000000" w:themeColor="text1"/>
          <w:sz w:val="22"/>
        </w:rPr>
      </w:pPr>
    </w:p>
    <w:p w14:paraId="19964699" w14:textId="6AE374A4" w:rsidR="00571EDE" w:rsidRDefault="00571EDE" w:rsidP="007B5D39">
      <w:pPr>
        <w:jc w:val="both"/>
        <w:rPr>
          <w:rFonts w:cs="72 Black"/>
          <w:b w:val="0"/>
          <w:color w:val="000000" w:themeColor="text1"/>
          <w:sz w:val="22"/>
        </w:rPr>
      </w:pPr>
      <w:r>
        <w:rPr>
          <w:rFonts w:cs="72 Black"/>
          <w:noProof/>
          <w:color w:val="FF0000"/>
        </w:rPr>
        <w:drawing>
          <wp:inline distT="0" distB="0" distL="0" distR="0" wp14:anchorId="01BD6811" wp14:editId="342D8760">
            <wp:extent cx="6287247" cy="1625600"/>
            <wp:effectExtent l="0" t="0" r="18415" b="12700"/>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8D0715" w14:textId="2193A2C8" w:rsidR="00571EDE" w:rsidRDefault="00571EDE" w:rsidP="00571EDE">
      <w:pPr>
        <w:jc w:val="both"/>
        <w:rPr>
          <w:rFonts w:cs="72 Black"/>
          <w:b w:val="0"/>
          <w:color w:val="000000" w:themeColor="text1"/>
          <w:sz w:val="22"/>
        </w:rPr>
      </w:pPr>
      <w:r>
        <w:rPr>
          <w:rFonts w:cs="72 Black"/>
          <w:b w:val="0"/>
          <w:color w:val="000000" w:themeColor="text1"/>
          <w:sz w:val="22"/>
        </w:rPr>
        <w:t>I</w:t>
      </w:r>
      <w:r w:rsidRPr="00F46C08">
        <w:rPr>
          <w:rFonts w:cs="72 Black"/>
          <w:b w:val="0"/>
          <w:color w:val="000000" w:themeColor="text1"/>
          <w:sz w:val="22"/>
        </w:rPr>
        <w:t xml:space="preserve"> årsberetningen for 2019 foreslog borgerrådgiveren, at den åbne borgerrådgivning blev nedlagt i Præstø, som konsekvens af, at ingen borgere havde benyttet sig af muligheden</w:t>
      </w:r>
      <w:r>
        <w:rPr>
          <w:rFonts w:cs="72 Black"/>
          <w:b w:val="0"/>
          <w:color w:val="000000" w:themeColor="text1"/>
          <w:sz w:val="22"/>
        </w:rPr>
        <w:t>. (I 2020 har der heller ikke været henvendelser i Præstø).</w:t>
      </w:r>
      <w:r w:rsidRPr="00F46C08">
        <w:rPr>
          <w:rFonts w:cs="72 Black"/>
          <w:b w:val="0"/>
          <w:color w:val="000000" w:themeColor="text1"/>
          <w:sz w:val="22"/>
        </w:rPr>
        <w:t xml:space="preserve"> Dette fik flere </w:t>
      </w:r>
      <w:r w:rsidR="002D27B6" w:rsidRPr="00F46C08">
        <w:rPr>
          <w:rFonts w:cs="72 Black"/>
          <w:b w:val="0"/>
          <w:color w:val="000000" w:themeColor="text1"/>
          <w:sz w:val="22"/>
        </w:rPr>
        <w:t>kommunalbestyrelsesmedlemmer</w:t>
      </w:r>
      <w:r w:rsidRPr="00F46C08">
        <w:rPr>
          <w:rFonts w:cs="72 Black"/>
          <w:b w:val="0"/>
          <w:color w:val="000000" w:themeColor="text1"/>
          <w:sz w:val="22"/>
        </w:rPr>
        <w:t xml:space="preserve"> til at </w:t>
      </w:r>
      <w:r w:rsidR="002D27B6">
        <w:rPr>
          <w:rFonts w:cs="72 Black"/>
          <w:b w:val="0"/>
          <w:color w:val="000000" w:themeColor="text1"/>
          <w:sz w:val="22"/>
        </w:rPr>
        <w:t>foreslå</w:t>
      </w:r>
      <w:r w:rsidRPr="00F46C08">
        <w:rPr>
          <w:rFonts w:cs="72 Black"/>
          <w:b w:val="0"/>
          <w:color w:val="000000" w:themeColor="text1"/>
          <w:sz w:val="22"/>
        </w:rPr>
        <w:t xml:space="preserve">, at der blev foretaget en registrering via postnummer i forhold til, hvor de borgere, der </w:t>
      </w:r>
      <w:r w:rsidR="002D27B6">
        <w:rPr>
          <w:rFonts w:cs="72 Black"/>
          <w:b w:val="0"/>
          <w:color w:val="000000" w:themeColor="text1"/>
          <w:sz w:val="22"/>
        </w:rPr>
        <w:t>henvender sig</w:t>
      </w:r>
      <w:r w:rsidRPr="00F46C08">
        <w:rPr>
          <w:rFonts w:cs="72 Black"/>
          <w:b w:val="0"/>
          <w:color w:val="000000" w:themeColor="text1"/>
          <w:sz w:val="22"/>
        </w:rPr>
        <w:t xml:space="preserve"> bor. Dette for at få en fornemmelse for om Præstø-borgerne på anden vis kontaktede borgerrådgiveren. </w:t>
      </w:r>
    </w:p>
    <w:p w14:paraId="37D884B6" w14:textId="7D8E7669" w:rsidR="00E016FB" w:rsidRDefault="00E016FB" w:rsidP="00571EDE">
      <w:pPr>
        <w:jc w:val="both"/>
        <w:rPr>
          <w:rFonts w:cs="72 Black"/>
          <w:b w:val="0"/>
          <w:color w:val="000000" w:themeColor="text1"/>
          <w:sz w:val="22"/>
        </w:rPr>
      </w:pPr>
    </w:p>
    <w:p w14:paraId="7ACBEE95" w14:textId="547E052C" w:rsidR="005B2281" w:rsidRDefault="005B2281" w:rsidP="005B2281">
      <w:pPr>
        <w:jc w:val="both"/>
        <w:rPr>
          <w:rFonts w:cs="72 Black"/>
          <w:b w:val="0"/>
          <w:color w:val="000000" w:themeColor="text1"/>
          <w:sz w:val="22"/>
        </w:rPr>
      </w:pPr>
      <w:bookmarkStart w:id="21" w:name="_Hlk64032866"/>
      <w:r>
        <w:rPr>
          <w:rFonts w:cs="72 Black"/>
          <w:b w:val="0"/>
          <w:color w:val="000000" w:themeColor="text1"/>
          <w:sz w:val="22"/>
        </w:rPr>
        <w:t>På baggrund af den lave henvendelsesrate i 2020 anbefaler borgerrådgiveren, at Åben Borgerrådgivning lukkes helt ved udgangen af marts/april 2021. I stedet tilbydes der mere fleksibilitet fra borgerrådgiverens side, hvilket skal forstås således, at borgerrådgiveren i højere grad tager personlige møder, hvor tid og sted aftales, så det passer borgeren eller virksomheden bedst.</w:t>
      </w:r>
    </w:p>
    <w:bookmarkEnd w:id="21"/>
    <w:p w14:paraId="5D618271" w14:textId="77777777" w:rsidR="00E016FB" w:rsidRDefault="00E016FB" w:rsidP="00571EDE">
      <w:pPr>
        <w:jc w:val="both"/>
        <w:rPr>
          <w:rFonts w:cs="72 Black"/>
          <w:b w:val="0"/>
          <w:color w:val="000000" w:themeColor="text1"/>
          <w:sz w:val="22"/>
        </w:rPr>
      </w:pPr>
    </w:p>
    <w:p w14:paraId="32FEA2E0" w14:textId="492CE20C" w:rsidR="00571EDE" w:rsidRDefault="00571EDE" w:rsidP="007B5D39">
      <w:pPr>
        <w:jc w:val="both"/>
        <w:rPr>
          <w:rFonts w:cs="72 Black"/>
          <w:b w:val="0"/>
          <w:color w:val="000000" w:themeColor="text1"/>
          <w:sz w:val="22"/>
        </w:rPr>
      </w:pPr>
    </w:p>
    <w:p w14:paraId="76D27900" w14:textId="77777777" w:rsidR="00571EDE" w:rsidRDefault="00571EDE" w:rsidP="00571EDE">
      <w:pPr>
        <w:pStyle w:val="Overskrift3"/>
      </w:pPr>
      <w:bookmarkStart w:id="22" w:name="_Toc66375090"/>
      <w:r>
        <w:t>Postnummerfordeling</w:t>
      </w:r>
      <w:bookmarkEnd w:id="22"/>
    </w:p>
    <w:p w14:paraId="0378DD01" w14:textId="26BCBE28" w:rsidR="00571EDE" w:rsidRDefault="00571EDE" w:rsidP="00571EDE">
      <w:pPr>
        <w:jc w:val="both"/>
        <w:rPr>
          <w:rFonts w:cs="72 Black"/>
          <w:b w:val="0"/>
          <w:color w:val="000000" w:themeColor="text1"/>
          <w:sz w:val="22"/>
        </w:rPr>
      </w:pPr>
      <w:r w:rsidRPr="00F46C08">
        <w:rPr>
          <w:rFonts w:cs="72 Black"/>
          <w:b w:val="0"/>
          <w:color w:val="000000" w:themeColor="text1"/>
          <w:sz w:val="22"/>
        </w:rPr>
        <w:t xml:space="preserve">Det skal bemærkes, at der ikke er lige mange husstande i hvert postnummer, men alligevel kan det godt give en fornemmelse for, hvor størstedelen af borgerne kommer fra, og borgerrådgiveren tillader sig </w:t>
      </w:r>
      <w:r w:rsidR="002D27B6">
        <w:rPr>
          <w:rFonts w:cs="72 Black"/>
          <w:b w:val="0"/>
          <w:color w:val="000000" w:themeColor="text1"/>
          <w:sz w:val="22"/>
        </w:rPr>
        <w:t xml:space="preserve">derfor </w:t>
      </w:r>
      <w:r w:rsidR="00924F09" w:rsidRPr="00F46C08">
        <w:rPr>
          <w:rFonts w:cs="72 Black"/>
          <w:b w:val="0"/>
          <w:color w:val="000000" w:themeColor="text1"/>
          <w:sz w:val="22"/>
        </w:rPr>
        <w:t>at konkludere</w:t>
      </w:r>
      <w:r w:rsidRPr="00F46C08">
        <w:rPr>
          <w:rFonts w:cs="72 Black"/>
          <w:b w:val="0"/>
          <w:color w:val="000000" w:themeColor="text1"/>
          <w:sz w:val="22"/>
        </w:rPr>
        <w:t>, at der også ER Præstøborgere, som gør brug af borgerrådgiverfunktionen</w:t>
      </w:r>
      <w:r>
        <w:rPr>
          <w:rFonts w:cs="72 Black"/>
          <w:b w:val="0"/>
          <w:color w:val="000000" w:themeColor="text1"/>
          <w:sz w:val="22"/>
        </w:rPr>
        <w:t>:</w:t>
      </w:r>
    </w:p>
    <w:p w14:paraId="59E8B016" w14:textId="4EB83201" w:rsidR="00571EDE" w:rsidRDefault="00571EDE" w:rsidP="007B5D39">
      <w:pPr>
        <w:jc w:val="both"/>
        <w:rPr>
          <w:rFonts w:cs="72 Black"/>
          <w:b w:val="0"/>
          <w:color w:val="000000" w:themeColor="text1"/>
          <w:sz w:val="22"/>
        </w:rPr>
      </w:pPr>
    </w:p>
    <w:p w14:paraId="0B632D6E" w14:textId="77777777" w:rsidR="00571EDE" w:rsidRDefault="00571EDE" w:rsidP="007B5D39">
      <w:pPr>
        <w:jc w:val="both"/>
        <w:rPr>
          <w:rFonts w:cs="72 Black"/>
          <w:b w:val="0"/>
          <w:color w:val="000000" w:themeColor="text1"/>
          <w:sz w:val="22"/>
        </w:rPr>
      </w:pPr>
    </w:p>
    <w:p w14:paraId="653B419E" w14:textId="77777777" w:rsidR="00FA5197" w:rsidRDefault="00FA5197" w:rsidP="00B3271D">
      <w:pPr>
        <w:jc w:val="both"/>
        <w:rPr>
          <w:rFonts w:cs="72 Black"/>
        </w:rPr>
      </w:pPr>
      <w:r>
        <w:rPr>
          <w:noProof/>
        </w:rPr>
        <w:drawing>
          <wp:inline distT="0" distB="0" distL="0" distR="0" wp14:anchorId="7F96972F" wp14:editId="4F32D2B8">
            <wp:extent cx="6250305" cy="2913797"/>
            <wp:effectExtent l="0" t="0" r="17145" b="1270"/>
            <wp:docPr id="18" name="Diagra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E0CC04D" w14:textId="77777777" w:rsidR="004D6F2C" w:rsidRDefault="004D6F2C" w:rsidP="00B3271D">
      <w:pPr>
        <w:jc w:val="both"/>
        <w:rPr>
          <w:rFonts w:cs="72 Black"/>
          <w:color w:val="000000" w:themeColor="text1"/>
          <w:sz w:val="22"/>
        </w:rPr>
      </w:pPr>
    </w:p>
    <w:p w14:paraId="18130910" w14:textId="77777777" w:rsidR="005B2281" w:rsidRDefault="005B2281" w:rsidP="00B3271D">
      <w:pPr>
        <w:jc w:val="both"/>
        <w:rPr>
          <w:rFonts w:cs="72 Black"/>
          <w:color w:val="000000" w:themeColor="text1"/>
          <w:sz w:val="22"/>
        </w:rPr>
      </w:pPr>
    </w:p>
    <w:p w14:paraId="2D513F4A" w14:textId="055B3BD5" w:rsidR="00B3271D" w:rsidRPr="00F46C08" w:rsidRDefault="00B3271D" w:rsidP="00B3271D">
      <w:pPr>
        <w:jc w:val="both"/>
        <w:rPr>
          <w:rFonts w:cs="72 Black"/>
          <w:b w:val="0"/>
          <w:color w:val="000000" w:themeColor="text1"/>
          <w:sz w:val="22"/>
        </w:rPr>
      </w:pPr>
      <w:r w:rsidRPr="00BF55D2">
        <w:rPr>
          <w:rFonts w:cs="72 Black"/>
          <w:color w:val="000000" w:themeColor="text1"/>
          <w:sz w:val="22"/>
        </w:rPr>
        <w:t>”Ingen registrering af postnummer”</w:t>
      </w:r>
      <w:r w:rsidRPr="00F46C08">
        <w:rPr>
          <w:rFonts w:cs="72 Black"/>
          <w:b w:val="0"/>
          <w:color w:val="000000" w:themeColor="text1"/>
          <w:sz w:val="22"/>
        </w:rPr>
        <w:t xml:space="preserve"> omhandler dels borgere, som borgerrådgiveren ikke kender identiteten på, samt henvendelser fra f.eks. fagforeninger, organisationer m.v.</w:t>
      </w:r>
    </w:p>
    <w:p w14:paraId="20F5BB26" w14:textId="77777777" w:rsidR="00BF55D2" w:rsidRDefault="00BF55D2" w:rsidP="00B3271D">
      <w:pPr>
        <w:jc w:val="both"/>
        <w:rPr>
          <w:rFonts w:cs="72 Black"/>
          <w:b w:val="0"/>
          <w:color w:val="000000" w:themeColor="text1"/>
          <w:sz w:val="22"/>
        </w:rPr>
      </w:pPr>
    </w:p>
    <w:p w14:paraId="59CFA3D2" w14:textId="77777777" w:rsidR="005B2281" w:rsidRDefault="005B2281" w:rsidP="00B3271D">
      <w:pPr>
        <w:jc w:val="both"/>
        <w:rPr>
          <w:rFonts w:cs="72 Black"/>
          <w:color w:val="000000" w:themeColor="text1"/>
          <w:sz w:val="22"/>
        </w:rPr>
      </w:pPr>
    </w:p>
    <w:p w14:paraId="0E195C4D" w14:textId="11FD1102" w:rsidR="00B3271D" w:rsidRPr="00F46C08" w:rsidRDefault="00B3271D" w:rsidP="00B3271D">
      <w:pPr>
        <w:jc w:val="both"/>
        <w:rPr>
          <w:rFonts w:cs="72 Black"/>
          <w:b w:val="0"/>
          <w:color w:val="000000" w:themeColor="text1"/>
          <w:sz w:val="22"/>
        </w:rPr>
      </w:pPr>
      <w:r w:rsidRPr="00BF55D2">
        <w:rPr>
          <w:rFonts w:cs="72 Black"/>
          <w:color w:val="000000" w:themeColor="text1"/>
          <w:sz w:val="22"/>
        </w:rPr>
        <w:t>”Andre kommuner”</w:t>
      </w:r>
      <w:r w:rsidRPr="00F46C08">
        <w:rPr>
          <w:rFonts w:cs="72 Black"/>
          <w:b w:val="0"/>
          <w:color w:val="000000" w:themeColor="text1"/>
          <w:sz w:val="22"/>
        </w:rPr>
        <w:t xml:space="preserve"> omhandler borgere, som ikke bor i Vordingborg </w:t>
      </w:r>
      <w:r w:rsidR="00924F09">
        <w:rPr>
          <w:rFonts w:cs="72 Black"/>
          <w:b w:val="0"/>
          <w:color w:val="000000" w:themeColor="text1"/>
          <w:sz w:val="22"/>
        </w:rPr>
        <w:t>K</w:t>
      </w:r>
      <w:r w:rsidRPr="00F46C08">
        <w:rPr>
          <w:rFonts w:cs="72 Black"/>
          <w:b w:val="0"/>
          <w:color w:val="000000" w:themeColor="text1"/>
          <w:sz w:val="22"/>
        </w:rPr>
        <w:t>ommune, men som f.eks. har et sommerhus, en båd eller en byggegrund, og dermed er i dialog med Vordingborg Kommune. Det kan også omhandle tilflyttere, der vil vide, hvordan man f.eks. søger om status af flexbolig på et hus. Det har overrasket borgerrådgiveren meget, at hele 9 % af de samlede henvendelser er fra borgere, som ikke er bosiddende i Vordingborg Kommune.</w:t>
      </w:r>
    </w:p>
    <w:p w14:paraId="7DF6B1FD" w14:textId="270195C8" w:rsidR="00B3271D" w:rsidRDefault="00B3271D" w:rsidP="00B3271D">
      <w:pPr>
        <w:jc w:val="both"/>
        <w:rPr>
          <w:rFonts w:cs="72 Black"/>
          <w:b w:val="0"/>
          <w:color w:val="000000" w:themeColor="text1"/>
          <w:sz w:val="22"/>
        </w:rPr>
      </w:pPr>
    </w:p>
    <w:p w14:paraId="02DBD6A7" w14:textId="1F2FFD7C" w:rsidR="00EB4496" w:rsidRDefault="00EB4496" w:rsidP="00B3271D">
      <w:pPr>
        <w:jc w:val="both"/>
        <w:rPr>
          <w:rFonts w:cs="72 Black"/>
          <w:b w:val="0"/>
          <w:color w:val="000000" w:themeColor="text1"/>
          <w:sz w:val="22"/>
        </w:rPr>
      </w:pPr>
      <w:r>
        <w:rPr>
          <w:rFonts w:cs="72 Black"/>
          <w:b w:val="0"/>
          <w:color w:val="000000" w:themeColor="text1"/>
          <w:sz w:val="22"/>
        </w:rPr>
        <w:t>Det ses, at der er mange henvendelser i postnummeret 4780 Stege, hvilket skyldes, at der er en enkelt borger, der bruger borgerrådgiveren ofte, og disse henvendelser udgør ca. halvdelene af de samlede henvendelser, der er registeret i postnummeret 4780.</w:t>
      </w:r>
    </w:p>
    <w:p w14:paraId="0F1C3559" w14:textId="77777777" w:rsidR="00E73FF3" w:rsidRDefault="00E73FF3" w:rsidP="00B3271D">
      <w:pPr>
        <w:jc w:val="both"/>
        <w:rPr>
          <w:rFonts w:cs="72 Black"/>
          <w:b w:val="0"/>
          <w:color w:val="000000" w:themeColor="text1"/>
          <w:sz w:val="22"/>
        </w:rPr>
      </w:pPr>
    </w:p>
    <w:p w14:paraId="5AED4481" w14:textId="7C0BC895" w:rsidR="00E73FF3" w:rsidRDefault="00E73FF3" w:rsidP="00E73FF3">
      <w:pPr>
        <w:jc w:val="center"/>
        <w:rPr>
          <w:rFonts w:cs="72 Black"/>
          <w:b w:val="0"/>
          <w:color w:val="000000" w:themeColor="text1"/>
          <w:sz w:val="22"/>
        </w:rPr>
      </w:pPr>
      <w:r>
        <w:rPr>
          <w:noProof/>
        </w:rPr>
        <w:drawing>
          <wp:inline distT="0" distB="0" distL="0" distR="0" wp14:anchorId="6B1AF4E9" wp14:editId="44C04551">
            <wp:extent cx="3823134" cy="2051685"/>
            <wp:effectExtent l="0" t="0" r="6350" b="5715"/>
            <wp:docPr id="5" name="Billede 5" descr="politik | Le Drake 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ik | Le Drake Noi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7600" cy="2145312"/>
                    </a:xfrm>
                    <a:prstGeom prst="rect">
                      <a:avLst/>
                    </a:prstGeom>
                    <a:noFill/>
                    <a:ln>
                      <a:noFill/>
                    </a:ln>
                  </pic:spPr>
                </pic:pic>
              </a:graphicData>
            </a:graphic>
          </wp:inline>
        </w:drawing>
      </w:r>
    </w:p>
    <w:p w14:paraId="7C1723B4" w14:textId="6BF4AB33" w:rsidR="00EF53C6" w:rsidRDefault="00EF53C6" w:rsidP="00B3271D">
      <w:pPr>
        <w:jc w:val="both"/>
        <w:rPr>
          <w:rFonts w:cs="72 Black"/>
          <w:b w:val="0"/>
          <w:color w:val="000000" w:themeColor="text1"/>
          <w:sz w:val="22"/>
        </w:rPr>
      </w:pPr>
    </w:p>
    <w:p w14:paraId="50C73062" w14:textId="57973972" w:rsidR="00E73FF3" w:rsidRDefault="005C00EA">
      <w:pPr>
        <w:spacing w:after="200"/>
        <w:rPr>
          <w:rFonts w:cs="72 Black"/>
          <w:b w:val="0"/>
          <w:color w:val="000000" w:themeColor="text1"/>
          <w:sz w:val="22"/>
        </w:rPr>
      </w:pPr>
      <w:r>
        <w:rPr>
          <w:rFonts w:cs="72 Black"/>
          <w:b w:val="0"/>
          <w:color w:val="000000" w:themeColor="text1"/>
          <w:sz w:val="22"/>
        </w:rPr>
        <w:br w:type="page"/>
      </w:r>
    </w:p>
    <w:p w14:paraId="1EC1A6B4" w14:textId="241CEE29" w:rsidR="0055116F" w:rsidRPr="00F46C08" w:rsidRDefault="00E23164" w:rsidP="00B801C4">
      <w:pPr>
        <w:pStyle w:val="Overskrift1"/>
      </w:pPr>
      <w:bookmarkStart w:id="23" w:name="_Toc66375091"/>
      <w:r>
        <w:t>Borgerrådgiverens r</w:t>
      </w:r>
      <w:r w:rsidR="0055116F">
        <w:t>efleksioner</w:t>
      </w:r>
      <w:bookmarkEnd w:id="23"/>
      <w:r w:rsidR="0055116F">
        <w:t xml:space="preserve"> </w:t>
      </w:r>
    </w:p>
    <w:p w14:paraId="54961E5A" w14:textId="43DD9C57" w:rsidR="00703F1D" w:rsidRDefault="00EA43F3" w:rsidP="00EA43F3">
      <w:pPr>
        <w:jc w:val="both"/>
        <w:rPr>
          <w:b w:val="0"/>
          <w:color w:val="000000" w:themeColor="text1"/>
          <w:sz w:val="22"/>
        </w:rPr>
      </w:pPr>
      <w:r>
        <w:rPr>
          <w:b w:val="0"/>
          <w:color w:val="000000" w:themeColor="text1"/>
          <w:sz w:val="22"/>
        </w:rPr>
        <w:t>Dette afsnit ”Borgerrådgiverens refleksioner”</w:t>
      </w:r>
      <w:r w:rsidR="00703F1D" w:rsidRPr="00703F1D">
        <w:rPr>
          <w:b w:val="0"/>
          <w:color w:val="000000" w:themeColor="text1"/>
          <w:sz w:val="22"/>
        </w:rPr>
        <w:t xml:space="preserve">, er en sammenskrivning af </w:t>
      </w:r>
      <w:r w:rsidR="00924F09">
        <w:rPr>
          <w:b w:val="0"/>
          <w:color w:val="000000" w:themeColor="text1"/>
          <w:sz w:val="22"/>
        </w:rPr>
        <w:t xml:space="preserve">de forrige sider i denne </w:t>
      </w:r>
      <w:r>
        <w:rPr>
          <w:b w:val="0"/>
          <w:color w:val="000000" w:themeColor="text1"/>
          <w:sz w:val="22"/>
        </w:rPr>
        <w:t>årsberetning, og</w:t>
      </w:r>
      <w:r w:rsidR="00703F1D" w:rsidRPr="00703F1D">
        <w:rPr>
          <w:b w:val="0"/>
          <w:color w:val="000000" w:themeColor="text1"/>
          <w:sz w:val="22"/>
        </w:rPr>
        <w:t xml:space="preserve"> </w:t>
      </w:r>
      <w:r>
        <w:rPr>
          <w:b w:val="0"/>
          <w:color w:val="000000" w:themeColor="text1"/>
          <w:sz w:val="22"/>
        </w:rPr>
        <w:t xml:space="preserve">i det kommende er der redegjort for borgerrådgiverens vurderinger og udvidet analyse af nogle af de statistiske resultater. Der er indsat eksempler på borgerhenvendelser. </w:t>
      </w:r>
    </w:p>
    <w:p w14:paraId="66253A8B" w14:textId="4764F05E" w:rsidR="00703F1D" w:rsidRDefault="00703F1D" w:rsidP="00703F1D">
      <w:pPr>
        <w:rPr>
          <w:b w:val="0"/>
          <w:color w:val="000000" w:themeColor="text1"/>
          <w:sz w:val="22"/>
        </w:rPr>
      </w:pPr>
    </w:p>
    <w:p w14:paraId="066623BD" w14:textId="77777777" w:rsidR="005C00EA" w:rsidRPr="00703F1D" w:rsidRDefault="005C00EA" w:rsidP="00703F1D">
      <w:pPr>
        <w:rPr>
          <w:b w:val="0"/>
          <w:color w:val="000000" w:themeColor="text1"/>
          <w:sz w:val="22"/>
        </w:rPr>
      </w:pPr>
    </w:p>
    <w:p w14:paraId="32956573" w14:textId="03CFC3C5" w:rsidR="00703F1D" w:rsidRPr="00F46C08" w:rsidRDefault="00703F1D" w:rsidP="00703F1D">
      <w:pPr>
        <w:pStyle w:val="Overskrift2"/>
        <w:rPr>
          <w:b/>
          <w:sz w:val="32"/>
          <w:szCs w:val="32"/>
        </w:rPr>
      </w:pPr>
      <w:bookmarkStart w:id="24" w:name="_Toc66375092"/>
      <w:r w:rsidRPr="00F46C08">
        <w:t>Borger &amp; Arbejdsmarked udgør 4</w:t>
      </w:r>
      <w:r>
        <w:t>7</w:t>
      </w:r>
      <w:r w:rsidRPr="00F46C08">
        <w:t xml:space="preserve"> %</w:t>
      </w:r>
      <w:bookmarkEnd w:id="24"/>
      <w:r w:rsidRPr="00F46C08">
        <w:t xml:space="preserve"> </w:t>
      </w:r>
    </w:p>
    <w:p w14:paraId="2861C68B" w14:textId="6007F836" w:rsidR="00703F1D" w:rsidRDefault="00703F1D" w:rsidP="00703F1D">
      <w:pPr>
        <w:jc w:val="both"/>
        <w:rPr>
          <w:rFonts w:cstheme="minorHAnsi"/>
          <w:b w:val="0"/>
          <w:color w:val="000000" w:themeColor="text1"/>
          <w:sz w:val="22"/>
        </w:rPr>
      </w:pPr>
      <w:r>
        <w:rPr>
          <w:rFonts w:cstheme="minorHAnsi"/>
          <w:b w:val="0"/>
          <w:color w:val="000000" w:themeColor="text1"/>
          <w:sz w:val="22"/>
        </w:rPr>
        <w:t xml:space="preserve">47% af de samlede henvendelser har omhandlet et emne, der falder inden for </w:t>
      </w:r>
      <w:r w:rsidRPr="0077038F">
        <w:rPr>
          <w:rFonts w:cstheme="minorHAnsi"/>
          <w:b w:val="0"/>
          <w:color w:val="000000" w:themeColor="text1"/>
          <w:sz w:val="22"/>
        </w:rPr>
        <w:t>Borger &amp; Arbejdsmarked</w:t>
      </w:r>
      <w:r>
        <w:rPr>
          <w:rFonts w:cstheme="minorHAnsi"/>
          <w:b w:val="0"/>
          <w:color w:val="000000" w:themeColor="text1"/>
          <w:sz w:val="22"/>
        </w:rPr>
        <w:t>. Borger &amp; Arbejdsmarked</w:t>
      </w:r>
      <w:r w:rsidRPr="0077038F">
        <w:rPr>
          <w:rFonts w:cstheme="minorHAnsi"/>
          <w:b w:val="0"/>
          <w:color w:val="000000" w:themeColor="text1"/>
          <w:sz w:val="22"/>
        </w:rPr>
        <w:t xml:space="preserve"> dækker over flere afdelinger: Jobcenter, Borgerservice, Ydelse, Ungecenter, Sprogskole og Integrationsafdeling. Hovedparten af henvendelserne, der er kategoriseret inden for Borger &amp; Arbejdsmarked hører under Jobcenteret og mere præcist under sygedagpenge, Jobafklarings- og ressourceforløb. Dette er ikke overraskende, </w:t>
      </w:r>
      <w:r w:rsidR="004B2888">
        <w:rPr>
          <w:rFonts w:cstheme="minorHAnsi"/>
          <w:b w:val="0"/>
          <w:color w:val="000000" w:themeColor="text1"/>
          <w:sz w:val="22"/>
        </w:rPr>
        <w:t>for</w:t>
      </w:r>
      <w:r w:rsidRPr="0077038F">
        <w:rPr>
          <w:rFonts w:cstheme="minorHAnsi"/>
          <w:b w:val="0"/>
          <w:color w:val="000000" w:themeColor="text1"/>
          <w:sz w:val="22"/>
        </w:rPr>
        <w:t xml:space="preserve"> det allerede var tendensen i den første årsberetning</w:t>
      </w:r>
      <w:r w:rsidR="00822B1E">
        <w:rPr>
          <w:rFonts w:cstheme="minorHAnsi"/>
          <w:b w:val="0"/>
          <w:color w:val="000000" w:themeColor="text1"/>
          <w:sz w:val="22"/>
        </w:rPr>
        <w:t>, og det samme gør sig gældende i andre kommuner</w:t>
      </w:r>
      <w:r w:rsidRPr="0077038F">
        <w:rPr>
          <w:rFonts w:cstheme="minorHAnsi"/>
          <w:b w:val="0"/>
          <w:color w:val="000000" w:themeColor="text1"/>
          <w:sz w:val="22"/>
        </w:rPr>
        <w:t xml:space="preserve">. Lovgivningen er ”stram” på sygedagpengeområdet, og det er uforståeligt for borgerne, at hvis de forsat er syge, hvorledes kan det være, at sygedagpengene ophører? </w:t>
      </w:r>
    </w:p>
    <w:p w14:paraId="11D7BB0A" w14:textId="38287A77" w:rsidR="00703F1D" w:rsidRDefault="00703F1D" w:rsidP="00703F1D">
      <w:pPr>
        <w:jc w:val="both"/>
        <w:rPr>
          <w:rFonts w:cstheme="minorHAnsi"/>
          <w:b w:val="0"/>
          <w:color w:val="000000" w:themeColor="text1"/>
          <w:sz w:val="22"/>
        </w:rPr>
      </w:pPr>
      <w:r w:rsidRPr="0077038F">
        <w:rPr>
          <w:rFonts w:cstheme="minorHAnsi"/>
          <w:b w:val="0"/>
          <w:color w:val="000000" w:themeColor="text1"/>
          <w:sz w:val="22"/>
        </w:rPr>
        <w:t xml:space="preserve">Borgerrådgiveren er stødt på et par eksempler, hvor borgerne under sygeperioden har fået diagnosen autisme eller ADHD, hvorefter sygedagpengene bringes til ophør med den begrundelse, at borgeren indtil nu har </w:t>
      </w:r>
      <w:r w:rsidR="00AD7EC6">
        <w:rPr>
          <w:rFonts w:cstheme="minorHAnsi"/>
          <w:b w:val="0"/>
          <w:color w:val="000000" w:themeColor="text1"/>
          <w:sz w:val="22"/>
        </w:rPr>
        <w:t xml:space="preserve">forsørget </w:t>
      </w:r>
      <w:r w:rsidR="00AD7EC6" w:rsidRPr="0077038F">
        <w:rPr>
          <w:rFonts w:cstheme="minorHAnsi"/>
          <w:b w:val="0"/>
          <w:color w:val="000000" w:themeColor="text1"/>
          <w:sz w:val="22"/>
        </w:rPr>
        <w:t>sig</w:t>
      </w:r>
      <w:r w:rsidRPr="0077038F">
        <w:rPr>
          <w:rFonts w:cstheme="minorHAnsi"/>
          <w:b w:val="0"/>
          <w:color w:val="000000" w:themeColor="text1"/>
          <w:sz w:val="22"/>
        </w:rPr>
        <w:t xml:space="preserve"> selv (taget uddannelse og været i job), og </w:t>
      </w:r>
      <w:r w:rsidR="008659B8">
        <w:rPr>
          <w:rFonts w:cstheme="minorHAnsi"/>
          <w:b w:val="0"/>
          <w:color w:val="000000" w:themeColor="text1"/>
          <w:sz w:val="22"/>
        </w:rPr>
        <w:t xml:space="preserve">derfor vurderes fremadrettet at kunne </w:t>
      </w:r>
      <w:r w:rsidRPr="0077038F">
        <w:rPr>
          <w:rFonts w:cstheme="minorHAnsi"/>
          <w:b w:val="0"/>
          <w:color w:val="000000" w:themeColor="text1"/>
          <w:sz w:val="22"/>
        </w:rPr>
        <w:t xml:space="preserve">klare sig selv. Sagen ankes, og Ankestyrelsen giver kommunen medhold. </w:t>
      </w:r>
    </w:p>
    <w:p w14:paraId="1C2F3C7C" w14:textId="377365F5" w:rsidR="00703F1D" w:rsidRDefault="00703F1D" w:rsidP="00703F1D">
      <w:pPr>
        <w:jc w:val="both"/>
        <w:rPr>
          <w:rFonts w:cstheme="minorHAnsi"/>
          <w:b w:val="0"/>
          <w:color w:val="000000" w:themeColor="text1"/>
          <w:sz w:val="22"/>
        </w:rPr>
      </w:pPr>
      <w:r w:rsidRPr="0077038F">
        <w:rPr>
          <w:rFonts w:cstheme="minorHAnsi"/>
          <w:b w:val="0"/>
          <w:color w:val="000000" w:themeColor="text1"/>
          <w:sz w:val="22"/>
        </w:rPr>
        <w:t>Sygedagpenge er ”firkantet” sagt kun til borgere, der fejler noget, der kan helbredes på sigt. Det er væsentligt, at de borgere, som får en handicapdiagnose vejledes om de muligheder</w:t>
      </w:r>
      <w:r w:rsidR="00C97D77">
        <w:rPr>
          <w:rFonts w:cstheme="minorHAnsi"/>
          <w:b w:val="0"/>
          <w:color w:val="000000" w:themeColor="text1"/>
          <w:sz w:val="22"/>
        </w:rPr>
        <w:t>,</w:t>
      </w:r>
      <w:r w:rsidRPr="0077038F">
        <w:rPr>
          <w:rFonts w:cstheme="minorHAnsi"/>
          <w:b w:val="0"/>
          <w:color w:val="000000" w:themeColor="text1"/>
          <w:sz w:val="22"/>
        </w:rPr>
        <w:t xml:space="preserve"> der</w:t>
      </w:r>
      <w:r>
        <w:rPr>
          <w:rFonts w:cstheme="minorHAnsi"/>
          <w:b w:val="0"/>
          <w:color w:val="000000" w:themeColor="text1"/>
          <w:sz w:val="22"/>
        </w:rPr>
        <w:t xml:space="preserve"> er</w:t>
      </w:r>
      <w:r w:rsidRPr="0077038F">
        <w:rPr>
          <w:rFonts w:cstheme="minorHAnsi"/>
          <w:b w:val="0"/>
          <w:color w:val="000000" w:themeColor="text1"/>
          <w:sz w:val="22"/>
        </w:rPr>
        <w:t xml:space="preserve"> inden for handicapområdet: personlig</w:t>
      </w:r>
      <w:r w:rsidR="00C97D77">
        <w:rPr>
          <w:rFonts w:cstheme="minorHAnsi"/>
          <w:b w:val="0"/>
          <w:color w:val="000000" w:themeColor="text1"/>
          <w:sz w:val="22"/>
        </w:rPr>
        <w:t xml:space="preserve"> </w:t>
      </w:r>
      <w:r w:rsidRPr="0077038F">
        <w:rPr>
          <w:rFonts w:cstheme="minorHAnsi"/>
          <w:b w:val="0"/>
          <w:color w:val="000000" w:themeColor="text1"/>
          <w:sz w:val="22"/>
        </w:rPr>
        <w:t>assistance, mentor, § 85 støtte, § 56-aftale, fleksjob, isbryderordning (nyuddannede med funktionstab) m.v.</w:t>
      </w:r>
      <w:r>
        <w:rPr>
          <w:rFonts w:cstheme="minorHAnsi"/>
          <w:b w:val="0"/>
          <w:color w:val="000000" w:themeColor="text1"/>
          <w:sz w:val="22"/>
        </w:rPr>
        <w:t xml:space="preserve"> Der sker vejledning med henvisning til lovgivning </w:t>
      </w:r>
      <w:proofErr w:type="spellStart"/>
      <w:r>
        <w:rPr>
          <w:rFonts w:cstheme="minorHAnsi"/>
          <w:b w:val="0"/>
          <w:color w:val="000000" w:themeColor="text1"/>
          <w:sz w:val="22"/>
        </w:rPr>
        <w:t>a’la</w:t>
      </w:r>
      <w:proofErr w:type="spellEnd"/>
      <w:r>
        <w:rPr>
          <w:rFonts w:cstheme="minorHAnsi"/>
          <w:b w:val="0"/>
          <w:color w:val="000000" w:themeColor="text1"/>
          <w:sz w:val="22"/>
        </w:rPr>
        <w:t xml:space="preserve"> ovenstående, men det fremgår ikke tydeligt for borgerne, at det ikke alt sammen kan søges i Jobcenter regi</w:t>
      </w:r>
      <w:r w:rsidR="003B5BDA">
        <w:rPr>
          <w:rFonts w:cstheme="minorHAnsi"/>
          <w:b w:val="0"/>
          <w:color w:val="000000" w:themeColor="text1"/>
          <w:sz w:val="22"/>
        </w:rPr>
        <w:t xml:space="preserve">, og ej heller at handicaplovgivningen rummer mange </w:t>
      </w:r>
      <w:r w:rsidR="00822B1E">
        <w:rPr>
          <w:rFonts w:cstheme="minorHAnsi"/>
          <w:b w:val="0"/>
          <w:color w:val="000000" w:themeColor="text1"/>
          <w:sz w:val="22"/>
        </w:rPr>
        <w:t xml:space="preserve">(gode) </w:t>
      </w:r>
      <w:r w:rsidR="003B5BDA">
        <w:rPr>
          <w:rFonts w:cstheme="minorHAnsi"/>
          <w:b w:val="0"/>
          <w:color w:val="000000" w:themeColor="text1"/>
          <w:sz w:val="22"/>
        </w:rPr>
        <w:t>muligheder.</w:t>
      </w:r>
    </w:p>
    <w:p w14:paraId="5B303052" w14:textId="1344FDCD" w:rsidR="00703F1D" w:rsidRDefault="00703F1D" w:rsidP="00703F1D">
      <w:pPr>
        <w:jc w:val="both"/>
        <w:rPr>
          <w:rFonts w:cstheme="minorHAnsi"/>
          <w:b w:val="0"/>
          <w:color w:val="000000" w:themeColor="text1"/>
          <w:sz w:val="22"/>
        </w:rPr>
      </w:pPr>
      <w:r>
        <w:rPr>
          <w:rFonts w:cstheme="minorHAnsi"/>
          <w:b w:val="0"/>
          <w:color w:val="000000" w:themeColor="text1"/>
          <w:sz w:val="22"/>
        </w:rPr>
        <w:t xml:space="preserve">Det er borgerrådgiverens pointe og vurdering, at mange af disse </w:t>
      </w:r>
      <w:proofErr w:type="spellStart"/>
      <w:r>
        <w:rPr>
          <w:rFonts w:cstheme="minorHAnsi"/>
          <w:b w:val="0"/>
          <w:color w:val="000000" w:themeColor="text1"/>
          <w:sz w:val="22"/>
        </w:rPr>
        <w:t>nydiagnosticerede</w:t>
      </w:r>
      <w:proofErr w:type="spellEnd"/>
      <w:r>
        <w:rPr>
          <w:rFonts w:cstheme="minorHAnsi"/>
          <w:b w:val="0"/>
          <w:color w:val="000000" w:themeColor="text1"/>
          <w:sz w:val="22"/>
        </w:rPr>
        <w:t xml:space="preserve"> handicappede overlades til sig selv, og at de ikke får søgt eller gjort brug af de ny opnåede rettigheder, som de er omfattet af i handicaplovgivningen.</w:t>
      </w:r>
    </w:p>
    <w:p w14:paraId="413C83E3" w14:textId="34E99A0D" w:rsidR="00A252D6" w:rsidRPr="0077038F" w:rsidRDefault="00A252D6" w:rsidP="00A252D6">
      <w:pPr>
        <w:jc w:val="both"/>
        <w:rPr>
          <w:rFonts w:cstheme="minorHAnsi"/>
          <w:b w:val="0"/>
          <w:color w:val="000000" w:themeColor="text1"/>
          <w:sz w:val="22"/>
        </w:rPr>
      </w:pPr>
      <w:r>
        <w:rPr>
          <w:rFonts w:cstheme="minorHAnsi"/>
          <w:b w:val="0"/>
          <w:color w:val="000000" w:themeColor="text1"/>
          <w:sz w:val="22"/>
        </w:rPr>
        <w:t>Det skal bemærkes, at en stor del af henvendelserne inden for Borger &amp; Arbejdsmarked også har omhandlet vejledning i, hvorledes der kan ansøges, og hvor borgeren kan henvende sig for at få rådgivning.</w:t>
      </w:r>
    </w:p>
    <w:p w14:paraId="58C96535" w14:textId="77777777" w:rsidR="00A252D6" w:rsidRPr="0077038F" w:rsidRDefault="00A252D6" w:rsidP="00703F1D">
      <w:pPr>
        <w:jc w:val="both"/>
        <w:rPr>
          <w:rFonts w:cstheme="minorHAnsi"/>
          <w:b w:val="0"/>
          <w:color w:val="000000" w:themeColor="text1"/>
          <w:sz w:val="22"/>
        </w:rPr>
      </w:pPr>
    </w:p>
    <w:p w14:paraId="62BA9A5F" w14:textId="77777777" w:rsidR="00703F1D" w:rsidRDefault="00703F1D" w:rsidP="00703F1D">
      <w:pPr>
        <w:jc w:val="both"/>
        <w:rPr>
          <w:rFonts w:cstheme="minorHAnsi"/>
          <w:color w:val="252525"/>
          <w:shd w:val="clear" w:color="auto" w:fill="FFFFFF"/>
        </w:rPr>
      </w:pPr>
    </w:p>
    <w:p w14:paraId="2BC10D86" w14:textId="77777777" w:rsidR="00703F1D" w:rsidRDefault="00703F1D" w:rsidP="00703F1D">
      <w:pPr>
        <w:jc w:val="both"/>
        <w:rPr>
          <w:rFonts w:cstheme="minorHAnsi"/>
          <w:color w:val="252525"/>
          <w:shd w:val="clear" w:color="auto" w:fill="FFFFFF"/>
        </w:rPr>
      </w:pPr>
    </w:p>
    <w:p w14:paraId="28308D72" w14:textId="77777777" w:rsidR="00703F1D" w:rsidRDefault="00703F1D" w:rsidP="00703F1D">
      <w:pPr>
        <w:pStyle w:val="Overskrift2"/>
        <w:rPr>
          <w:shd w:val="clear" w:color="auto" w:fill="FFFFFF"/>
        </w:rPr>
      </w:pPr>
      <w:bookmarkStart w:id="25" w:name="_Toc66375093"/>
      <w:r>
        <w:rPr>
          <w:shd w:val="clear" w:color="auto" w:fill="FFFFFF"/>
        </w:rPr>
        <w:t>Ansøgning / Vejledning; 48 %</w:t>
      </w:r>
      <w:bookmarkEnd w:id="25"/>
    </w:p>
    <w:p w14:paraId="69AF17FE" w14:textId="0E074972" w:rsidR="00703F1D" w:rsidRDefault="00703F1D" w:rsidP="00703F1D">
      <w:pPr>
        <w:jc w:val="both"/>
        <w:rPr>
          <w:rFonts w:cstheme="minorHAnsi"/>
          <w:b w:val="0"/>
          <w:color w:val="252525"/>
          <w:sz w:val="22"/>
          <w:shd w:val="clear" w:color="auto" w:fill="FFFFFF"/>
        </w:rPr>
      </w:pPr>
      <w:r>
        <w:rPr>
          <w:rFonts w:cstheme="minorHAnsi"/>
          <w:b w:val="0"/>
          <w:color w:val="252525"/>
          <w:sz w:val="22"/>
          <w:shd w:val="clear" w:color="auto" w:fill="FFFFFF"/>
        </w:rPr>
        <w:t xml:space="preserve">Når de samlede 207 henvendelser, opdeles i kategorier, er der hele 48 % af henvendelserne, der omhandler at en borger beder borgerrådgiveren om vejledning eller spørger om rådgivning i forhold til konkrete ansøgninger.  Der er tale om ansøgninger bredt ud over hele organisationen, men en del forespørgsler har været i forhold til seniorpension, som det fra første januar 2020 blev muligt for erhvervsaktive borgere at søge. </w:t>
      </w:r>
    </w:p>
    <w:p w14:paraId="7D385358" w14:textId="261CFDF6" w:rsidR="00703F1D" w:rsidRDefault="00703F1D" w:rsidP="00703F1D">
      <w:pPr>
        <w:jc w:val="both"/>
        <w:rPr>
          <w:rFonts w:cstheme="minorHAnsi"/>
          <w:b w:val="0"/>
          <w:color w:val="252525"/>
          <w:sz w:val="22"/>
          <w:shd w:val="clear" w:color="auto" w:fill="FFFFFF"/>
        </w:rPr>
      </w:pPr>
      <w:r>
        <w:rPr>
          <w:rFonts w:cstheme="minorHAnsi"/>
          <w:b w:val="0"/>
          <w:color w:val="252525"/>
          <w:sz w:val="22"/>
          <w:shd w:val="clear" w:color="auto" w:fill="FFFFFF"/>
        </w:rPr>
        <w:t xml:space="preserve">Når </w:t>
      </w:r>
      <w:r w:rsidR="003529B0">
        <w:rPr>
          <w:rFonts w:cstheme="minorHAnsi"/>
          <w:b w:val="0"/>
          <w:color w:val="252525"/>
          <w:sz w:val="22"/>
          <w:shd w:val="clear" w:color="auto" w:fill="FFFFFF"/>
        </w:rPr>
        <w:t xml:space="preserve">en </w:t>
      </w:r>
      <w:r>
        <w:rPr>
          <w:rFonts w:cstheme="minorHAnsi"/>
          <w:b w:val="0"/>
          <w:color w:val="252525"/>
          <w:sz w:val="22"/>
          <w:shd w:val="clear" w:color="auto" w:fill="FFFFFF"/>
        </w:rPr>
        <w:t>stor del af henvendelserne omhandler, at borgerne søger om vejledning</w:t>
      </w:r>
      <w:r w:rsidR="003529B0">
        <w:rPr>
          <w:rFonts w:cstheme="minorHAnsi"/>
          <w:b w:val="0"/>
          <w:color w:val="252525"/>
          <w:sz w:val="22"/>
          <w:shd w:val="clear" w:color="auto" w:fill="FFFFFF"/>
        </w:rPr>
        <w:t xml:space="preserve">, </w:t>
      </w:r>
      <w:r>
        <w:rPr>
          <w:rFonts w:cstheme="minorHAnsi"/>
          <w:b w:val="0"/>
          <w:color w:val="252525"/>
          <w:sz w:val="22"/>
          <w:shd w:val="clear" w:color="auto" w:fill="FFFFFF"/>
        </w:rPr>
        <w:t>hjælp eller kompensation, kunne man konkludere, at der mangler mulighed for vejledning i de enkelte afdelinger. Det er dog borgerrådgiverens opfattelse, at i takt med, at kendskabet til borgerrådgiverfunktionen bliver mere og mere udbredt, er det naturligt for borgerne at kontakte borgerrådgiveren</w:t>
      </w:r>
      <w:r w:rsidR="00AF3F78">
        <w:rPr>
          <w:rFonts w:cstheme="minorHAnsi"/>
          <w:b w:val="0"/>
          <w:color w:val="252525"/>
          <w:sz w:val="22"/>
          <w:shd w:val="clear" w:color="auto" w:fill="FFFFFF"/>
        </w:rPr>
        <w:t xml:space="preserve"> som den første</w:t>
      </w:r>
      <w:r>
        <w:rPr>
          <w:rFonts w:cstheme="minorHAnsi"/>
          <w:b w:val="0"/>
          <w:color w:val="252525"/>
          <w:sz w:val="22"/>
          <w:shd w:val="clear" w:color="auto" w:fill="FFFFFF"/>
        </w:rPr>
        <w:t>. Borgerne giver udtryk for, at de synes, at det er dejligt og enkelt, at man bare kan ringe til borgerrådgiveren i stedet for selv at lede hele hjemmesiden igennem for at finde ud af, hvor man skal henvende sig. Dette skal også ses i forhold til, at det ofte er pressede og frustrerede borgere, som har brug for en løsning her og nu.</w:t>
      </w:r>
    </w:p>
    <w:p w14:paraId="74E262A2" w14:textId="122179A3" w:rsidR="00703F1D" w:rsidRDefault="00EA43F3" w:rsidP="00703F1D">
      <w:pPr>
        <w:jc w:val="both"/>
        <w:rPr>
          <w:rFonts w:cstheme="minorHAnsi"/>
          <w:b w:val="0"/>
          <w:color w:val="252525"/>
          <w:sz w:val="22"/>
          <w:shd w:val="clear" w:color="auto" w:fill="FFFFFF"/>
        </w:rPr>
      </w:pPr>
      <w:r>
        <w:rPr>
          <w:rFonts w:cstheme="minorHAnsi"/>
          <w:b w:val="0"/>
          <w:color w:val="252525"/>
          <w:sz w:val="22"/>
          <w:shd w:val="clear" w:color="auto" w:fill="FFFFFF"/>
        </w:rPr>
        <w:t xml:space="preserve">De henvendelser, der omhandler ansøgning og vejledning afsluttes ikke bare ved, at borgerrådgiveren giver et telefonnummer </w:t>
      </w:r>
      <w:r w:rsidR="00703F1D">
        <w:rPr>
          <w:rFonts w:cstheme="minorHAnsi"/>
          <w:b w:val="0"/>
          <w:color w:val="252525"/>
          <w:sz w:val="22"/>
          <w:shd w:val="clear" w:color="auto" w:fill="FFFFFF"/>
        </w:rPr>
        <w:t>til, hvem de kan kontakte. Borgerrådgiveren giver sig tid til at lytte til deres problemstilling og kompleksiteten i dette, og ofte skal borgeren søge om hjælp fra mere end én afdeling.</w:t>
      </w:r>
    </w:p>
    <w:p w14:paraId="2BEED0DF" w14:textId="29442760" w:rsidR="00703F1D" w:rsidRDefault="00703F1D" w:rsidP="00703F1D">
      <w:pPr>
        <w:jc w:val="both"/>
        <w:rPr>
          <w:rFonts w:cstheme="minorHAnsi"/>
          <w:b w:val="0"/>
          <w:color w:val="252525"/>
          <w:sz w:val="22"/>
          <w:shd w:val="clear" w:color="auto" w:fill="FFFFFF"/>
        </w:rPr>
      </w:pPr>
      <w:r>
        <w:rPr>
          <w:rFonts w:cstheme="minorHAnsi"/>
          <w:b w:val="0"/>
          <w:color w:val="252525"/>
          <w:sz w:val="22"/>
          <w:shd w:val="clear" w:color="auto" w:fill="FFFFFF"/>
        </w:rPr>
        <w:t xml:space="preserve">En del af henvendelserne har været i forhold til </w:t>
      </w:r>
      <w:proofErr w:type="spellStart"/>
      <w:r>
        <w:rPr>
          <w:rFonts w:cstheme="minorHAnsi"/>
          <w:b w:val="0"/>
          <w:color w:val="252525"/>
          <w:sz w:val="22"/>
          <w:shd w:val="clear" w:color="auto" w:fill="FFFFFF"/>
        </w:rPr>
        <w:t>coronanedlukningen</w:t>
      </w:r>
      <w:proofErr w:type="spellEnd"/>
      <w:r>
        <w:rPr>
          <w:rFonts w:cstheme="minorHAnsi"/>
          <w:b w:val="0"/>
          <w:color w:val="252525"/>
          <w:sz w:val="22"/>
          <w:shd w:val="clear" w:color="auto" w:fill="FFFFFF"/>
        </w:rPr>
        <w:t>, hvorved ikke alt er</w:t>
      </w:r>
      <w:r w:rsidR="00C97D77">
        <w:rPr>
          <w:rFonts w:cstheme="minorHAnsi"/>
          <w:b w:val="0"/>
          <w:color w:val="252525"/>
          <w:sz w:val="22"/>
          <w:shd w:val="clear" w:color="auto" w:fill="FFFFFF"/>
        </w:rPr>
        <w:t>,</w:t>
      </w:r>
      <w:r>
        <w:rPr>
          <w:rFonts w:cstheme="minorHAnsi"/>
          <w:b w:val="0"/>
          <w:color w:val="252525"/>
          <w:sz w:val="22"/>
          <w:shd w:val="clear" w:color="auto" w:fill="FFFFFF"/>
        </w:rPr>
        <w:t xml:space="preserve"> som det plejer at være, og det har gjort nogle borgere usikre på, hvad der var gældende.</w:t>
      </w:r>
    </w:p>
    <w:p w14:paraId="3883AB91" w14:textId="77777777" w:rsidR="00703F1D" w:rsidRPr="003C0800" w:rsidRDefault="00703F1D" w:rsidP="00703F1D">
      <w:pPr>
        <w:jc w:val="both"/>
        <w:rPr>
          <w:rFonts w:cstheme="minorHAnsi"/>
          <w:b w:val="0"/>
          <w:color w:val="252525"/>
          <w:sz w:val="22"/>
          <w:shd w:val="clear" w:color="auto" w:fill="FFFFFF"/>
        </w:rPr>
      </w:pPr>
    </w:p>
    <w:p w14:paraId="0400ED1F" w14:textId="77777777" w:rsidR="00703F1D" w:rsidRDefault="00703F1D" w:rsidP="00B3271D">
      <w:pPr>
        <w:jc w:val="both"/>
        <w:rPr>
          <w:rFonts w:cs="72 Black"/>
          <w:b w:val="0"/>
          <w:color w:val="000000" w:themeColor="text1"/>
          <w:sz w:val="22"/>
        </w:rPr>
      </w:pPr>
    </w:p>
    <w:p w14:paraId="06251A0A" w14:textId="5E34A41E" w:rsidR="0055116F" w:rsidRDefault="00703F1D" w:rsidP="00703F1D">
      <w:pPr>
        <w:pStyle w:val="Overskrift2"/>
      </w:pPr>
      <w:bookmarkStart w:id="26" w:name="_Toc66375094"/>
      <w:r>
        <w:t>Eksempler på borgerhenvendelser</w:t>
      </w:r>
      <w:bookmarkEnd w:id="26"/>
    </w:p>
    <w:p w14:paraId="5864B285" w14:textId="1D404C6F" w:rsidR="00B3271D" w:rsidRPr="00F46C08" w:rsidRDefault="00B3271D" w:rsidP="00B3271D">
      <w:pPr>
        <w:jc w:val="both"/>
        <w:rPr>
          <w:rFonts w:cs="72 Black"/>
          <w:b w:val="0"/>
          <w:i/>
          <w:color w:val="000000" w:themeColor="text1"/>
          <w:sz w:val="22"/>
        </w:rPr>
      </w:pPr>
      <w:r w:rsidRPr="00F46C08">
        <w:rPr>
          <w:rFonts w:cs="72 Black"/>
          <w:b w:val="0"/>
          <w:color w:val="000000" w:themeColor="text1"/>
          <w:sz w:val="22"/>
        </w:rPr>
        <w:t xml:space="preserve">En sygemeldt borger får et brev om, at </w:t>
      </w:r>
      <w:r w:rsidR="00EA43F3">
        <w:rPr>
          <w:rFonts w:cs="72 Black"/>
          <w:b w:val="0"/>
          <w:color w:val="000000" w:themeColor="text1"/>
          <w:sz w:val="22"/>
        </w:rPr>
        <w:t>vedkommende</w:t>
      </w:r>
      <w:r w:rsidRPr="00F46C08">
        <w:rPr>
          <w:rFonts w:cs="72 Black"/>
          <w:b w:val="0"/>
          <w:color w:val="000000" w:themeColor="text1"/>
          <w:sz w:val="22"/>
        </w:rPr>
        <w:t xml:space="preserve"> </w:t>
      </w:r>
      <w:r w:rsidR="00C97D77">
        <w:rPr>
          <w:rFonts w:cs="72 Black"/>
          <w:b w:val="0"/>
          <w:color w:val="000000" w:themeColor="text1"/>
          <w:sz w:val="22"/>
        </w:rPr>
        <w:t>(</w:t>
      </w:r>
      <w:r w:rsidRPr="00F46C08">
        <w:rPr>
          <w:rFonts w:cs="72 Black"/>
          <w:b w:val="0"/>
          <w:color w:val="000000" w:themeColor="text1"/>
          <w:sz w:val="22"/>
        </w:rPr>
        <w:t>af Jobcenteret</w:t>
      </w:r>
      <w:r w:rsidR="00C97D77">
        <w:rPr>
          <w:rFonts w:cs="72 Black"/>
          <w:b w:val="0"/>
          <w:color w:val="000000" w:themeColor="text1"/>
          <w:sz w:val="22"/>
        </w:rPr>
        <w:t>)</w:t>
      </w:r>
      <w:r w:rsidRPr="00F46C08">
        <w:rPr>
          <w:rFonts w:cs="72 Black"/>
          <w:b w:val="0"/>
          <w:color w:val="000000" w:themeColor="text1"/>
          <w:sz w:val="22"/>
        </w:rPr>
        <w:t xml:space="preserve"> er henvist til at deltage i en speciallægeundersøgelse</w:t>
      </w:r>
      <w:r w:rsidR="0055116F">
        <w:rPr>
          <w:rFonts w:cs="72 Black"/>
          <w:b w:val="0"/>
          <w:color w:val="000000" w:themeColor="text1"/>
          <w:sz w:val="22"/>
        </w:rPr>
        <w:t xml:space="preserve"> ca. 50-60 km fra bopæl.</w:t>
      </w:r>
      <w:r w:rsidRPr="00F46C08">
        <w:rPr>
          <w:rFonts w:cs="72 Black"/>
          <w:b w:val="0"/>
          <w:color w:val="000000" w:themeColor="text1"/>
          <w:sz w:val="22"/>
        </w:rPr>
        <w:t xml:space="preserve">  Det fremgår af brevet, at man vurderer at borgeren selv kan transportere sig til undersøgelse</w:t>
      </w:r>
      <w:r w:rsidR="0055116F">
        <w:rPr>
          <w:rFonts w:cs="72 Black"/>
          <w:b w:val="0"/>
          <w:color w:val="000000" w:themeColor="text1"/>
          <w:sz w:val="22"/>
        </w:rPr>
        <w:t>n</w:t>
      </w:r>
      <w:r w:rsidRPr="00F46C08">
        <w:rPr>
          <w:rFonts w:cs="72 Black"/>
          <w:b w:val="0"/>
          <w:color w:val="000000" w:themeColor="text1"/>
          <w:sz w:val="22"/>
        </w:rPr>
        <w:t>, og man vil dække udgiften svarende til 0,98 kr. pr. km i egen bil. Dette begrundes ved</w:t>
      </w:r>
      <w:r w:rsidR="00520AA2">
        <w:rPr>
          <w:rFonts w:cs="72 Black"/>
          <w:b w:val="0"/>
          <w:color w:val="000000" w:themeColor="text1"/>
          <w:sz w:val="22"/>
        </w:rPr>
        <w:t>,</w:t>
      </w:r>
      <w:r w:rsidRPr="00F46C08">
        <w:rPr>
          <w:rFonts w:cs="72 Black"/>
          <w:b w:val="0"/>
          <w:color w:val="000000" w:themeColor="text1"/>
          <w:sz w:val="22"/>
        </w:rPr>
        <w:t xml:space="preserve"> at man redegør for, hvorledes borgeren i øvrigt kommer frem til anden behandling og andre undersøgelser. Brevet slutter med teksten: </w:t>
      </w:r>
      <w:r w:rsidRPr="00F46C08">
        <w:rPr>
          <w:rFonts w:cs="72 Black"/>
          <w:b w:val="0"/>
          <w:i/>
          <w:color w:val="000000" w:themeColor="text1"/>
          <w:sz w:val="22"/>
        </w:rPr>
        <w:t>”Du bevilliges derfor ikke kørsel, men skal selv finde ud af at komme frem til speciallægen i xx-by”.</w:t>
      </w:r>
    </w:p>
    <w:p w14:paraId="2A217DB2" w14:textId="5D0E0616" w:rsidR="00B3271D" w:rsidRPr="009730E3" w:rsidRDefault="00B3271D" w:rsidP="00B3271D">
      <w:pPr>
        <w:jc w:val="both"/>
        <w:rPr>
          <w:rFonts w:cstheme="minorHAnsi"/>
          <w:b w:val="0"/>
          <w:color w:val="000000" w:themeColor="text1"/>
          <w:sz w:val="22"/>
          <w:shd w:val="clear" w:color="auto" w:fill="FFFFFF"/>
        </w:rPr>
      </w:pPr>
      <w:r w:rsidRPr="009730E3">
        <w:rPr>
          <w:rFonts w:cs="72 Black"/>
          <w:b w:val="0"/>
          <w:color w:val="000000" w:themeColor="text1"/>
          <w:sz w:val="22"/>
        </w:rPr>
        <w:t xml:space="preserve">I ovenstående er der tale om en afgørelse i forvaltningsretlig forstand, idet borgeren bliver meddelt, at </w:t>
      </w:r>
      <w:r w:rsidR="00EA43F3" w:rsidRPr="009730E3">
        <w:rPr>
          <w:rFonts w:cs="72 Black"/>
          <w:b w:val="0"/>
          <w:color w:val="000000" w:themeColor="text1"/>
          <w:sz w:val="22"/>
        </w:rPr>
        <w:t>vedkommende</w:t>
      </w:r>
      <w:r w:rsidRPr="009730E3">
        <w:rPr>
          <w:rFonts w:cs="72 Black"/>
          <w:b w:val="0"/>
          <w:color w:val="000000" w:themeColor="text1"/>
          <w:sz w:val="22"/>
        </w:rPr>
        <w:t xml:space="preserve"> ikke er berettiget til kørsel. I det brev som borgeren har fået fremgår det af overskriften, at der er tale om en meddelelse angående kørsel til og fra speciallæge. Der er ingen lovhjemmel, ingen klagevejledning – men det ændrer ikke ved, at der er tale om en afgørelse, og derfor skal borgeren have mulighed for at indgive en klage, hvis retssikkerhed skal overholdes. Ombudsmanden fastslår: </w:t>
      </w:r>
      <w:proofErr w:type="gramStart"/>
      <w:r w:rsidRPr="009730E3">
        <w:rPr>
          <w:rFonts w:cs="72 Black"/>
          <w:b w:val="0"/>
          <w:i/>
          <w:color w:val="000000" w:themeColor="text1"/>
          <w:sz w:val="22"/>
        </w:rPr>
        <w:t>”..</w:t>
      </w:r>
      <w:proofErr w:type="gramEnd"/>
      <w:r w:rsidRPr="009730E3">
        <w:rPr>
          <w:rFonts w:cstheme="minorHAnsi"/>
          <w:b w:val="0"/>
          <w:i/>
          <w:color w:val="000000" w:themeColor="text1"/>
          <w:sz w:val="22"/>
          <w:shd w:val="clear" w:color="auto" w:fill="FFFFFF"/>
        </w:rPr>
        <w:t xml:space="preserve"> Det afgørende for, om der er tale om en afgørelse, er indholdet af en udtalelse, ikke hvordan den betegnes eller formidles til borgeren.” </w:t>
      </w:r>
      <w:r w:rsidRPr="009730E3">
        <w:rPr>
          <w:rStyle w:val="Fodnotehenvisning"/>
          <w:rFonts w:cstheme="minorHAnsi"/>
          <w:b w:val="0"/>
          <w:i/>
          <w:color w:val="000000" w:themeColor="text1"/>
          <w:sz w:val="22"/>
          <w:shd w:val="clear" w:color="auto" w:fill="FFFFFF"/>
        </w:rPr>
        <w:footnoteReference w:id="6"/>
      </w:r>
      <w:r w:rsidR="0055116F" w:rsidRPr="009730E3">
        <w:rPr>
          <w:rFonts w:cstheme="minorHAnsi"/>
          <w:b w:val="0"/>
          <w:color w:val="000000" w:themeColor="text1"/>
          <w:sz w:val="22"/>
          <w:shd w:val="clear" w:color="auto" w:fill="FFFFFF"/>
        </w:rPr>
        <w:t xml:space="preserve"> </w:t>
      </w:r>
      <w:r w:rsidR="009A7262" w:rsidRPr="009730E3">
        <w:rPr>
          <w:rFonts w:cstheme="minorHAnsi"/>
          <w:b w:val="0"/>
          <w:color w:val="000000" w:themeColor="text1"/>
          <w:sz w:val="22"/>
          <w:shd w:val="clear" w:color="auto" w:fill="FFFFFF"/>
        </w:rPr>
        <w:t xml:space="preserve">Efter at </w:t>
      </w:r>
      <w:r w:rsidR="0055116F" w:rsidRPr="009730E3">
        <w:rPr>
          <w:rFonts w:cstheme="minorHAnsi"/>
          <w:b w:val="0"/>
          <w:color w:val="000000" w:themeColor="text1"/>
          <w:sz w:val="22"/>
          <w:shd w:val="clear" w:color="auto" w:fill="FFFFFF"/>
        </w:rPr>
        <w:t>borgerrådgiveren har været i dialog med Jobcenterets ledelse, har borgeren fået en undskyldning og et tilrettet brev.</w:t>
      </w:r>
    </w:p>
    <w:p w14:paraId="61DFE649" w14:textId="77777777" w:rsidR="00B3271D" w:rsidRPr="009730E3" w:rsidRDefault="00B3271D" w:rsidP="00B3271D">
      <w:pPr>
        <w:jc w:val="both"/>
        <w:rPr>
          <w:rFonts w:cstheme="minorHAnsi"/>
          <w:b w:val="0"/>
          <w:strike/>
          <w:color w:val="000000" w:themeColor="text1"/>
          <w:sz w:val="22"/>
          <w:shd w:val="clear" w:color="auto" w:fill="FFFFFF"/>
        </w:rPr>
      </w:pPr>
    </w:p>
    <w:p w14:paraId="65926971" w14:textId="77777777" w:rsidR="00F46C08" w:rsidRPr="009730E3" w:rsidRDefault="00B3271D" w:rsidP="00F46C08">
      <w:pPr>
        <w:jc w:val="both"/>
        <w:rPr>
          <w:rFonts w:cstheme="minorHAnsi"/>
          <w:b w:val="0"/>
          <w:color w:val="000000" w:themeColor="text1"/>
          <w:sz w:val="22"/>
          <w:shd w:val="clear" w:color="auto" w:fill="FFFFFF"/>
        </w:rPr>
      </w:pPr>
      <w:r w:rsidRPr="009730E3">
        <w:rPr>
          <w:rFonts w:cstheme="minorHAnsi"/>
          <w:b w:val="0"/>
          <w:color w:val="000000" w:themeColor="text1"/>
          <w:sz w:val="22"/>
          <w:shd w:val="clear" w:color="auto" w:fill="FFFFFF"/>
        </w:rPr>
        <w:t>En borger kan vælge at lade sig repræsentere af en anden person, det kan være en advokat, en nabo eller en god ven. Derved overlader borgeren (parten) alle rettigheder til repræsentanten. Det er derfor partsrepræsentanten, der modtager indkaldelser til møder – medmindre at andet er aftalt. I en konkret sag har en udførerenhed ikke haft kendskab til, hvad ovenstående betød, og man vælger derfor at ringe borgeren op (i stedet for at kontakte partsrepræsentanten</w:t>
      </w:r>
      <w:r w:rsidR="00F46C08" w:rsidRPr="009730E3">
        <w:rPr>
          <w:rFonts w:cstheme="minorHAnsi"/>
          <w:b w:val="0"/>
          <w:color w:val="000000" w:themeColor="text1"/>
          <w:sz w:val="22"/>
          <w:shd w:val="clear" w:color="auto" w:fill="FFFFFF"/>
        </w:rPr>
        <w:t xml:space="preserve">). Dette skaber splid, utryghed og en dårlig forudsætning for det videre samarbejde. </w:t>
      </w:r>
      <w:r w:rsidR="0055116F" w:rsidRPr="009730E3">
        <w:rPr>
          <w:rFonts w:cstheme="minorHAnsi"/>
          <w:b w:val="0"/>
          <w:color w:val="000000" w:themeColor="text1"/>
          <w:sz w:val="22"/>
          <w:shd w:val="clear" w:color="auto" w:fill="FFFFFF"/>
        </w:rPr>
        <w:t>Der har efterfølgende været afholdt dialogmøde med partsrepræsentanten med henblik på at få genskabt tillid.</w:t>
      </w:r>
    </w:p>
    <w:p w14:paraId="3CE3F59C" w14:textId="77777777" w:rsidR="00F46C08" w:rsidRPr="009730E3" w:rsidRDefault="00F46C08" w:rsidP="00F46C08">
      <w:pPr>
        <w:jc w:val="both"/>
        <w:rPr>
          <w:rFonts w:cstheme="minorHAnsi"/>
          <w:b w:val="0"/>
          <w:color w:val="000000" w:themeColor="text1"/>
          <w:sz w:val="22"/>
          <w:shd w:val="clear" w:color="auto" w:fill="FFFFFF"/>
        </w:rPr>
      </w:pPr>
    </w:p>
    <w:p w14:paraId="1052282F" w14:textId="46C0FD30" w:rsidR="00F46C08" w:rsidRPr="009730E3" w:rsidRDefault="00F46C08" w:rsidP="00F46C08">
      <w:pPr>
        <w:jc w:val="both"/>
        <w:rPr>
          <w:rFonts w:cstheme="minorHAnsi"/>
          <w:b w:val="0"/>
          <w:color w:val="000000" w:themeColor="text1"/>
          <w:sz w:val="22"/>
          <w:shd w:val="clear" w:color="auto" w:fill="FFFFFF"/>
        </w:rPr>
      </w:pPr>
      <w:r w:rsidRPr="009730E3">
        <w:rPr>
          <w:rFonts w:cstheme="minorHAnsi"/>
          <w:b w:val="0"/>
          <w:color w:val="000000" w:themeColor="text1"/>
          <w:sz w:val="22"/>
          <w:shd w:val="clear" w:color="auto" w:fill="FFFFFF"/>
        </w:rPr>
        <w:t xml:space="preserve">En borger beder om aktindsigt på barnets skole. Der går flere uger, og borgeren rykker for svar, hvorefter borgeren får noget tilsendt, men langt fra alt, hvad </w:t>
      </w:r>
      <w:r w:rsidR="00520AA2">
        <w:rPr>
          <w:rFonts w:cstheme="minorHAnsi"/>
          <w:b w:val="0"/>
          <w:color w:val="000000" w:themeColor="text1"/>
          <w:sz w:val="22"/>
          <w:shd w:val="clear" w:color="auto" w:fill="FFFFFF"/>
        </w:rPr>
        <w:t>d</w:t>
      </w:r>
      <w:r w:rsidRPr="009730E3">
        <w:rPr>
          <w:rFonts w:cstheme="minorHAnsi"/>
          <w:b w:val="0"/>
          <w:color w:val="000000" w:themeColor="text1"/>
          <w:sz w:val="22"/>
          <w:shd w:val="clear" w:color="auto" w:fill="FFFFFF"/>
        </w:rPr>
        <w:t xml:space="preserve">er burde være i sagen (barn med særlige undervisningsbehov). </w:t>
      </w:r>
      <w:r w:rsidR="00703F1D" w:rsidRPr="009730E3">
        <w:rPr>
          <w:rFonts w:cstheme="minorHAnsi"/>
          <w:b w:val="0"/>
          <w:color w:val="000000" w:themeColor="text1"/>
          <w:sz w:val="22"/>
          <w:shd w:val="clear" w:color="auto" w:fill="FFFFFF"/>
        </w:rPr>
        <w:t xml:space="preserve">Borgeren sidder tilbage med den tanke, at </w:t>
      </w:r>
      <w:r w:rsidRPr="009730E3">
        <w:rPr>
          <w:rFonts w:cstheme="minorHAnsi"/>
          <w:b w:val="0"/>
          <w:color w:val="000000" w:themeColor="text1"/>
          <w:sz w:val="22"/>
          <w:shd w:val="clear" w:color="auto" w:fill="FFFFFF"/>
        </w:rPr>
        <w:t xml:space="preserve">medarbejderne på skolen ikke har kendskab til </w:t>
      </w:r>
      <w:r w:rsidR="00703F1D" w:rsidRPr="009730E3">
        <w:rPr>
          <w:rFonts w:cstheme="minorHAnsi"/>
          <w:b w:val="0"/>
          <w:color w:val="000000" w:themeColor="text1"/>
          <w:sz w:val="22"/>
          <w:shd w:val="clear" w:color="auto" w:fill="FFFFFF"/>
        </w:rPr>
        <w:t xml:space="preserve">de </w:t>
      </w:r>
      <w:r w:rsidRPr="009730E3">
        <w:rPr>
          <w:rFonts w:cstheme="minorHAnsi"/>
          <w:b w:val="0"/>
          <w:color w:val="000000" w:themeColor="text1"/>
          <w:sz w:val="22"/>
          <w:shd w:val="clear" w:color="auto" w:fill="FFFFFF"/>
        </w:rPr>
        <w:t>forvaltningsretlige regler vedrørende aktindsigt (Forvaltningslov § 9).</w:t>
      </w:r>
    </w:p>
    <w:p w14:paraId="3ADC43A1" w14:textId="77777777" w:rsidR="00F46C08" w:rsidRPr="00F46C08" w:rsidRDefault="00F46C08" w:rsidP="00F46C08">
      <w:pPr>
        <w:jc w:val="both"/>
        <w:rPr>
          <w:rFonts w:cstheme="minorHAnsi"/>
          <w:b w:val="0"/>
          <w:color w:val="252525"/>
          <w:sz w:val="22"/>
          <w:shd w:val="clear" w:color="auto" w:fill="FFFFFF"/>
        </w:rPr>
      </w:pPr>
    </w:p>
    <w:p w14:paraId="2F1B45F1" w14:textId="74BE037C" w:rsidR="00B3271D" w:rsidRPr="009730E3" w:rsidRDefault="00F46C08" w:rsidP="00F46C08">
      <w:pPr>
        <w:jc w:val="both"/>
        <w:rPr>
          <w:b w:val="0"/>
          <w:i/>
          <w:color w:val="000000" w:themeColor="text1"/>
          <w:sz w:val="22"/>
        </w:rPr>
      </w:pPr>
      <w:r w:rsidRPr="009730E3">
        <w:rPr>
          <w:rFonts w:cstheme="minorHAnsi"/>
          <w:b w:val="0"/>
          <w:color w:val="000000" w:themeColor="text1"/>
          <w:sz w:val="22"/>
          <w:shd w:val="clear" w:color="auto" w:fill="FFFFFF"/>
        </w:rPr>
        <w:t>En borger har fået afslag på økonomisk hjælp til tandbehandling med den begrundelse, at borgeren ”bare kan” indgå en afdragsordning med tandlægen. Borgeren oplyser til</w:t>
      </w:r>
      <w:r w:rsidR="0077038F" w:rsidRPr="009730E3">
        <w:rPr>
          <w:rFonts w:cstheme="minorHAnsi"/>
          <w:b w:val="0"/>
          <w:color w:val="000000" w:themeColor="text1"/>
          <w:sz w:val="22"/>
          <w:shd w:val="clear" w:color="auto" w:fill="FFFFFF"/>
        </w:rPr>
        <w:t xml:space="preserve"> </w:t>
      </w:r>
      <w:r w:rsidR="003B5BDA" w:rsidRPr="009730E3">
        <w:rPr>
          <w:rFonts w:cstheme="minorHAnsi"/>
          <w:b w:val="0"/>
          <w:color w:val="000000" w:themeColor="text1"/>
          <w:sz w:val="22"/>
          <w:shd w:val="clear" w:color="auto" w:fill="FFFFFF"/>
        </w:rPr>
        <w:t>borgerrådgiveren</w:t>
      </w:r>
      <w:r w:rsidR="0077038F" w:rsidRPr="009730E3">
        <w:rPr>
          <w:rFonts w:cstheme="minorHAnsi"/>
          <w:b w:val="0"/>
          <w:color w:val="000000" w:themeColor="text1"/>
          <w:sz w:val="22"/>
          <w:shd w:val="clear" w:color="auto" w:fill="FFFFFF"/>
        </w:rPr>
        <w:t xml:space="preserve">, </w:t>
      </w:r>
      <w:r w:rsidR="00B3271D" w:rsidRPr="009730E3">
        <w:rPr>
          <w:rFonts w:cstheme="minorHAnsi"/>
          <w:b w:val="0"/>
          <w:color w:val="000000" w:themeColor="text1"/>
          <w:sz w:val="22"/>
          <w:shd w:val="clear" w:color="auto" w:fill="FFFFFF"/>
        </w:rPr>
        <w:t xml:space="preserve">at dette vil tandlægen ikke medvirke til, da borgeren tidligere ikke har overholdt sin afdragsforpligtigelse overfor tandlægen. </w:t>
      </w:r>
      <w:r w:rsidR="008659B8" w:rsidRPr="009730E3">
        <w:rPr>
          <w:rFonts w:cstheme="minorHAnsi"/>
          <w:b w:val="0"/>
          <w:color w:val="000000" w:themeColor="text1"/>
          <w:sz w:val="22"/>
          <w:shd w:val="clear" w:color="auto" w:fill="FFFFFF"/>
        </w:rPr>
        <w:t xml:space="preserve">Hvis der skal være </w:t>
      </w:r>
      <w:r w:rsidR="00B3271D" w:rsidRPr="009730E3">
        <w:rPr>
          <w:rFonts w:cstheme="minorHAnsi"/>
          <w:b w:val="0"/>
          <w:color w:val="000000" w:themeColor="text1"/>
          <w:sz w:val="22"/>
          <w:shd w:val="clear" w:color="auto" w:fill="FFFFFF"/>
        </w:rPr>
        <w:t>juridisk grundlag for at give afslag med begrundelse</w:t>
      </w:r>
      <w:r w:rsidR="0077038F" w:rsidRPr="009730E3">
        <w:rPr>
          <w:rFonts w:cstheme="minorHAnsi"/>
          <w:b w:val="0"/>
          <w:color w:val="000000" w:themeColor="text1"/>
          <w:sz w:val="22"/>
          <w:shd w:val="clear" w:color="auto" w:fill="FFFFFF"/>
        </w:rPr>
        <w:t>n om</w:t>
      </w:r>
      <w:r w:rsidR="00520AA2">
        <w:rPr>
          <w:rFonts w:cstheme="minorHAnsi"/>
          <w:b w:val="0"/>
          <w:color w:val="000000" w:themeColor="text1"/>
          <w:sz w:val="22"/>
          <w:shd w:val="clear" w:color="auto" w:fill="FFFFFF"/>
        </w:rPr>
        <w:t>,</w:t>
      </w:r>
      <w:r w:rsidR="0077038F" w:rsidRPr="009730E3">
        <w:rPr>
          <w:rFonts w:cstheme="minorHAnsi"/>
          <w:b w:val="0"/>
          <w:color w:val="000000" w:themeColor="text1"/>
          <w:sz w:val="22"/>
          <w:shd w:val="clear" w:color="auto" w:fill="FFFFFF"/>
        </w:rPr>
        <w:t xml:space="preserve"> at borgeren har mulighed for at indgå en afdragsordning</w:t>
      </w:r>
      <w:r w:rsidR="00B3271D" w:rsidRPr="009730E3">
        <w:rPr>
          <w:rFonts w:cstheme="minorHAnsi"/>
          <w:b w:val="0"/>
          <w:color w:val="000000" w:themeColor="text1"/>
          <w:sz w:val="22"/>
          <w:shd w:val="clear" w:color="auto" w:fill="FFFFFF"/>
        </w:rPr>
        <w:t>, skal sagsbehandleren forinden have undersøgt om det er muligt. Dette i henhold til ansøgningsprincippet i Retssikkerhedslovens § 10, og Ankestyrelsens principafgørelse 6-19:</w:t>
      </w:r>
      <w:r w:rsidR="00B3271D" w:rsidRPr="009730E3">
        <w:rPr>
          <w:b w:val="0"/>
          <w:color w:val="000000" w:themeColor="text1"/>
          <w:sz w:val="22"/>
        </w:rPr>
        <w:t xml:space="preserve"> </w:t>
      </w:r>
      <w:r w:rsidR="00B3271D" w:rsidRPr="009730E3">
        <w:rPr>
          <w:b w:val="0"/>
          <w:i/>
          <w:color w:val="000000" w:themeColor="text1"/>
          <w:sz w:val="22"/>
        </w:rPr>
        <w:t>”Kommunen kan ikke uden videre lægge til grund, at borgeren kan udnytte en kredit, optage et lån eller indgå en afdragsordning. Det er en del af sagens oplysning. Kommunen skal indhente oplysninger fra borgeren, om borgeren har kredit- eller lånemuligheder.”</w:t>
      </w:r>
    </w:p>
    <w:p w14:paraId="4456E8D8" w14:textId="77777777" w:rsidR="0077038F" w:rsidRDefault="0077038F" w:rsidP="00B3271D">
      <w:pPr>
        <w:jc w:val="both"/>
        <w:rPr>
          <w:rFonts w:cstheme="minorHAnsi"/>
          <w:b w:val="0"/>
          <w:color w:val="000000" w:themeColor="text1"/>
          <w:sz w:val="22"/>
          <w:shd w:val="clear" w:color="auto" w:fill="FFFFFF"/>
        </w:rPr>
      </w:pPr>
    </w:p>
    <w:p w14:paraId="552F8C72" w14:textId="77777777" w:rsidR="00F15A99" w:rsidRDefault="00F15A99" w:rsidP="00B3271D">
      <w:pPr>
        <w:jc w:val="both"/>
        <w:rPr>
          <w:rFonts w:cstheme="minorHAnsi"/>
          <w:b w:val="0"/>
          <w:color w:val="000000" w:themeColor="text1"/>
          <w:sz w:val="22"/>
          <w:shd w:val="clear" w:color="auto" w:fill="FFFFFF"/>
        </w:rPr>
      </w:pPr>
      <w:r>
        <w:rPr>
          <w:rFonts w:cstheme="minorHAnsi"/>
          <w:b w:val="0"/>
          <w:noProof/>
          <w:color w:val="000000" w:themeColor="text1"/>
          <w:sz w:val="22"/>
        </w:rPr>
        <mc:AlternateContent>
          <mc:Choice Requires="wps">
            <w:drawing>
              <wp:anchor distT="0" distB="0" distL="114300" distR="114300" simplePos="0" relativeHeight="251672576" behindDoc="0" locked="0" layoutInCell="1" allowOverlap="1" wp14:anchorId="6BCAC55E" wp14:editId="5D028FE6">
                <wp:simplePos x="0" y="0"/>
                <wp:positionH relativeFrom="column">
                  <wp:posOffset>-75746</wp:posOffset>
                </wp:positionH>
                <wp:positionV relativeFrom="paragraph">
                  <wp:posOffset>127540</wp:posOffset>
                </wp:positionV>
                <wp:extent cx="6544101" cy="709684"/>
                <wp:effectExtent l="0" t="0" r="28575" b="14605"/>
                <wp:wrapNone/>
                <wp:docPr id="19" name="Rektangel: afrundede hjørner 19"/>
                <wp:cNvGraphicFramePr/>
                <a:graphic xmlns:a="http://schemas.openxmlformats.org/drawingml/2006/main">
                  <a:graphicData uri="http://schemas.microsoft.com/office/word/2010/wordprocessingShape">
                    <wps:wsp>
                      <wps:cNvSpPr/>
                      <wps:spPr>
                        <a:xfrm>
                          <a:off x="0" y="0"/>
                          <a:ext cx="6544101" cy="70968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805BC1" id="Rektangel: afrundede hjørner 19" o:spid="_x0000_s1026" style="position:absolute;margin-left:-5.95pt;margin-top:10.05pt;width:515.3pt;height:55.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skQIAAF8FAAAOAAAAZHJzL2Uyb0RvYy54bWysVE1v2zAMvQ/YfxB0X+0E6ZdRpwhadBhQ&#10;tEXaoWdVlmJvsqhRSpzsl+2+PzZKdtyiLXYYloMjieQj+fSos/Nta9hGoW/AlnxykHOmrISqsauS&#10;f324+nTCmQ/CVsKAVSXfKc/P5x8/nHWuUFOowVQKGYFYX3Su5HUIrsgyL2vVCn8ATlkyasBWBNri&#10;KqtQdITemmya50dZB1g5BKm8p9PL3sjnCV9rJcOt1l4FZkpOtYX0xfR9it9sfiaKFQpXN3IoQ/xD&#10;Fa1oLCUdoS5FEGyNzRuotpEIHnQ4kNBmoHUjVeqBupnkr7q5r4VTqRcix7uRJv//YOXN5g5ZU9Hd&#10;nXJmRUt3tFTf6cZWyhRMaFzbSlWK1d9+/0JLd0V+RFrnfEGx9+4Oh52nZWRgq7GN/9Qb2yaidyPR&#10;ahuYpMOjw9lskk84k2Q7zk+PTmYRNHuOdujDZwUti4uSI1AZS7rNRLLYXPvQ++/9YkYLV40x8TxW&#10;19eTVmFnVHQwdqk0NUsVTBNQkpm6MMg2ggQipFQ2THpTLajrdHyY02+ob4xI1SbAiKwp8Yg9AEQJ&#10;v8Xuyx78Y6hKKh2D878V1gePESkz2DAGt40FfA/AUFdD5t5/T1JPTWTpCaodSQGhnxHv5FVD3F8L&#10;H+4E0lDQ+NCgh1v6aANdyWFYcVYD/nzvPPqTVsnKWUdDVnL/Yy1QcWa+WFLx6WQ2i1OZNrPD4ylt&#10;8KXl6aXFrtsLoGsi3VB1aRn9g9kvNUL7SO/BImYlk7CScpdcBtxvLkI//PSiSLVYJDeaRCfCtb13&#10;MoJHVqOsHraPAt0gwEDSvYH9QIrilQR73xhpYbEOoJukz2deB75pipNwhhcnPhMv98nr+V2c/wEA&#10;AP//AwBQSwMEFAAGAAgAAAAhAL1R3trfAAAACwEAAA8AAABkcnMvZG93bnJldi54bWxMj8tOwzAQ&#10;RfdI/IM1SGxQ6zjl0YY4FSAhwY4GPsCNp0nUeBxstw1/z3QFuxndoztnyvXkBnHEEHtPGtQ8A4HU&#10;eNtTq+Hr83W2BBGTIWsGT6jhByOsq8uL0hTWn2iDxzq1gksoFkZDl9JYSBmbDp2Jcz8icbbzwZnE&#10;a2ilDebE5W6QeZbdS2d64gudGfGlw2ZfH5yGoN52i2+6Dav8407u393mxtbPWl9fTU+PIBJO6Q+G&#10;sz6rQ8VOW38gG8WgYabUilENeaZAnIFMLR9AbHlacCSrUv7/ofoFAAD//wMAUEsBAi0AFAAGAAgA&#10;AAAhALaDOJL+AAAA4QEAABMAAAAAAAAAAAAAAAAAAAAAAFtDb250ZW50X1R5cGVzXS54bWxQSwEC&#10;LQAUAAYACAAAACEAOP0h/9YAAACUAQAACwAAAAAAAAAAAAAAAAAvAQAAX3JlbHMvLnJlbHNQSwEC&#10;LQAUAAYACAAAACEAEzv3rJECAABfBQAADgAAAAAAAAAAAAAAAAAuAgAAZHJzL2Uyb0RvYy54bWxQ&#10;SwECLQAUAAYACAAAACEAvVHe2t8AAAALAQAADwAAAAAAAAAAAAAAAADrBAAAZHJzL2Rvd25yZXYu&#10;eG1sUEsFBgAAAAAEAAQA8wAAAPcFAAAAAA==&#10;" filled="f" strokecolor="#243f60 [1604]" strokeweight="2pt"/>
            </w:pict>
          </mc:Fallback>
        </mc:AlternateContent>
      </w:r>
    </w:p>
    <w:p w14:paraId="1C2BD36C" w14:textId="515567DF" w:rsidR="00B3271D" w:rsidRPr="009730E3" w:rsidRDefault="00571EDE" w:rsidP="00B3271D">
      <w:pPr>
        <w:jc w:val="both"/>
        <w:rPr>
          <w:rFonts w:cstheme="minorHAnsi"/>
          <w:b w:val="0"/>
          <w:color w:val="000000" w:themeColor="text1"/>
          <w:sz w:val="22"/>
          <w:shd w:val="clear" w:color="auto" w:fill="FFFFFF"/>
        </w:rPr>
      </w:pPr>
      <w:r w:rsidRPr="009730E3">
        <w:rPr>
          <w:rFonts w:cstheme="minorHAnsi"/>
          <w:b w:val="0"/>
          <w:color w:val="000000" w:themeColor="text1"/>
          <w:sz w:val="22"/>
          <w:shd w:val="clear" w:color="auto" w:fill="FFFFFF"/>
        </w:rPr>
        <w:t>Ovenstående eksempler viser, at f</w:t>
      </w:r>
      <w:r w:rsidR="00B3271D" w:rsidRPr="009730E3">
        <w:rPr>
          <w:rFonts w:cstheme="minorHAnsi"/>
          <w:b w:val="0"/>
          <w:color w:val="000000" w:themeColor="text1"/>
          <w:sz w:val="22"/>
          <w:shd w:val="clear" w:color="auto" w:fill="FFFFFF"/>
        </w:rPr>
        <w:t>orskellige lovgivninger sætter store krav til borgerne, og det opleves derfor af borgerne som uretfærdigt, når de forvaltningsretlige regler, som skal beskytte borgerens retssikkerhed ikke overholdes af kommunens medarbejdere.</w:t>
      </w:r>
    </w:p>
    <w:p w14:paraId="585AA030" w14:textId="77777777" w:rsidR="00B3271D" w:rsidRPr="00F46C08" w:rsidRDefault="00B3271D" w:rsidP="00B3271D">
      <w:pPr>
        <w:jc w:val="both"/>
        <w:rPr>
          <w:b w:val="0"/>
          <w:color w:val="000000" w:themeColor="text1"/>
          <w:sz w:val="22"/>
        </w:rPr>
      </w:pPr>
    </w:p>
    <w:p w14:paraId="27C035FE" w14:textId="77777777" w:rsidR="009A7262" w:rsidRDefault="009A7262" w:rsidP="00B3271D">
      <w:pPr>
        <w:jc w:val="both"/>
        <w:rPr>
          <w:b w:val="0"/>
          <w:color w:val="000000" w:themeColor="text1"/>
          <w:sz w:val="22"/>
        </w:rPr>
      </w:pPr>
    </w:p>
    <w:p w14:paraId="13E421F9" w14:textId="26E09715" w:rsidR="00B3271D" w:rsidRPr="008C2642" w:rsidRDefault="00B3271D" w:rsidP="00B3271D">
      <w:pPr>
        <w:jc w:val="both"/>
        <w:rPr>
          <w:b w:val="0"/>
          <w:color w:val="000000" w:themeColor="text1"/>
          <w:sz w:val="22"/>
        </w:rPr>
      </w:pPr>
      <w:r w:rsidRPr="008C2642">
        <w:rPr>
          <w:b w:val="0"/>
          <w:color w:val="000000" w:themeColor="text1"/>
          <w:sz w:val="22"/>
        </w:rPr>
        <w:t xml:space="preserve">I henhold til de forvaltningsretlige regler, bør en afgørelse gives skriftligt, og særligt hvis borgeren beder om at få afgørelsen på skrift. En borger oplyser til borgerrådgiveren, at der er givet mundtlige afslag på ledsagerordning, handicapbil, kørsel til træning og bassintræning. Borgerrådgiveren undersøger det nærmere, og det viser sig, at borgeren ikke har ansøgt konkret, idet flere forhold besværliggør den ene eller anden ansøgning. </w:t>
      </w:r>
      <w:r w:rsidR="00F42E46">
        <w:rPr>
          <w:b w:val="0"/>
          <w:color w:val="000000" w:themeColor="text1"/>
          <w:sz w:val="22"/>
        </w:rPr>
        <w:t xml:space="preserve">Der er behov for informationer om, hvad ledsagerordningen skal anvendes til. Er det f.eks. til bassintræning og kan der i øvrigt bevilliges bassintræning? For borgeren er det også væsentligt at vide om, der er kørselsmulighed? </w:t>
      </w:r>
      <w:r w:rsidRPr="00F42E46">
        <w:rPr>
          <w:b w:val="0"/>
          <w:color w:val="000000" w:themeColor="text1"/>
          <w:sz w:val="22"/>
        </w:rPr>
        <w:t xml:space="preserve">Det korte af det lange er, at borgeren har en fornemmelse for, at der er givet afslag, og derfor søges der ikke, men reelt har </w:t>
      </w:r>
      <w:r w:rsidR="00F15A99" w:rsidRPr="00F42E46">
        <w:rPr>
          <w:b w:val="0"/>
          <w:color w:val="000000" w:themeColor="text1"/>
          <w:sz w:val="22"/>
        </w:rPr>
        <w:t>ansøgninger</w:t>
      </w:r>
      <w:r w:rsidR="00F42E46">
        <w:rPr>
          <w:b w:val="0"/>
          <w:color w:val="000000" w:themeColor="text1"/>
          <w:sz w:val="22"/>
        </w:rPr>
        <w:t>ne</w:t>
      </w:r>
      <w:r w:rsidR="00F15A99" w:rsidRPr="00F42E46">
        <w:rPr>
          <w:b w:val="0"/>
          <w:color w:val="000000" w:themeColor="text1"/>
          <w:sz w:val="22"/>
        </w:rPr>
        <w:t xml:space="preserve"> aldrig været behandlet, og </w:t>
      </w:r>
      <w:r w:rsidR="008659B8" w:rsidRPr="00F42E46">
        <w:rPr>
          <w:b w:val="0"/>
          <w:color w:val="000000" w:themeColor="text1"/>
          <w:sz w:val="22"/>
        </w:rPr>
        <w:t xml:space="preserve">i den konkrete sag, er der slet ikke truffet </w:t>
      </w:r>
      <w:r w:rsidRPr="00F42E46">
        <w:rPr>
          <w:b w:val="0"/>
          <w:color w:val="000000" w:themeColor="text1"/>
          <w:sz w:val="22"/>
        </w:rPr>
        <w:t>afgørelse(r).</w:t>
      </w:r>
    </w:p>
    <w:p w14:paraId="31F818FC" w14:textId="77777777" w:rsidR="00B3271D" w:rsidRPr="008C2642" w:rsidRDefault="00B3271D" w:rsidP="00B3271D">
      <w:pPr>
        <w:jc w:val="both"/>
        <w:rPr>
          <w:b w:val="0"/>
          <w:color w:val="000000" w:themeColor="text1"/>
          <w:sz w:val="22"/>
        </w:rPr>
      </w:pPr>
    </w:p>
    <w:p w14:paraId="15E358FC" w14:textId="7791BC31" w:rsidR="00B3271D" w:rsidRPr="008C2642" w:rsidRDefault="00B3271D" w:rsidP="00B3271D">
      <w:pPr>
        <w:jc w:val="both"/>
        <w:rPr>
          <w:b w:val="0"/>
          <w:color w:val="000000" w:themeColor="text1"/>
          <w:sz w:val="22"/>
        </w:rPr>
      </w:pPr>
      <w:r w:rsidRPr="008C2642">
        <w:rPr>
          <w:b w:val="0"/>
          <w:color w:val="000000" w:themeColor="text1"/>
          <w:sz w:val="22"/>
        </w:rPr>
        <w:t>Den digitale verden udvider sig hele tiden. En del borgere har valgt at stå uden for digitalpostforsendelse, men det bliver svære</w:t>
      </w:r>
      <w:r w:rsidR="0060696A">
        <w:rPr>
          <w:b w:val="0"/>
          <w:color w:val="000000" w:themeColor="text1"/>
          <w:sz w:val="22"/>
        </w:rPr>
        <w:t>re</w:t>
      </w:r>
      <w:r w:rsidRPr="008C2642">
        <w:rPr>
          <w:b w:val="0"/>
          <w:color w:val="000000" w:themeColor="text1"/>
          <w:sz w:val="22"/>
        </w:rPr>
        <w:t xml:space="preserve"> at gøre brug af den mulighed: En borger på ca. 60-65 år skal have skrottet sin bil og vil søge om skrotpræmie. Skrotning af bil er ikke et kommunalt anliggende, og borgeren bliver derfor afvist flere gange i Borgerservice. Borgerrådgiveren taler med </w:t>
      </w:r>
      <w:r w:rsidR="00F15A99" w:rsidRPr="008C2642">
        <w:rPr>
          <w:b w:val="0"/>
          <w:color w:val="000000" w:themeColor="text1"/>
          <w:sz w:val="22"/>
        </w:rPr>
        <w:t>borgeren</w:t>
      </w:r>
      <w:r w:rsidRPr="008C2642">
        <w:rPr>
          <w:b w:val="0"/>
          <w:color w:val="000000" w:themeColor="text1"/>
          <w:sz w:val="22"/>
        </w:rPr>
        <w:t>, og det viser sig, at han ikke kan søge om skrotpræmien</w:t>
      </w:r>
      <w:r w:rsidR="00520AA2">
        <w:rPr>
          <w:b w:val="0"/>
          <w:color w:val="000000" w:themeColor="text1"/>
          <w:sz w:val="22"/>
        </w:rPr>
        <w:t>,</w:t>
      </w:r>
      <w:r w:rsidRPr="008C2642">
        <w:rPr>
          <w:b w:val="0"/>
          <w:color w:val="000000" w:themeColor="text1"/>
          <w:sz w:val="22"/>
        </w:rPr>
        <w:t xml:space="preserve"> fordi han ikke har NEM ID, og ved nærmere undersøgelse om reglerne for skrotning af bil, viser det sig, at han nødt til at henvende sig til kommunen (borgerservice) for at få udstedt dokumentation for, at han er fritaget for digitalpost. Denne dokumentation kan han aflevere til skrot-firmaet, der kan indberette for ham.</w:t>
      </w:r>
    </w:p>
    <w:p w14:paraId="4DD9826E" w14:textId="60E27F75" w:rsidR="00B3271D" w:rsidRPr="009730E3" w:rsidRDefault="00B3271D" w:rsidP="00B3271D">
      <w:pPr>
        <w:jc w:val="both"/>
        <w:rPr>
          <w:b w:val="0"/>
          <w:color w:val="000000" w:themeColor="text1"/>
          <w:sz w:val="22"/>
        </w:rPr>
      </w:pPr>
      <w:r w:rsidRPr="008C2642">
        <w:rPr>
          <w:b w:val="0"/>
          <w:color w:val="000000" w:themeColor="text1"/>
          <w:sz w:val="22"/>
        </w:rPr>
        <w:t>Ovenstående eksempel viser, at det er blevet endnu vanskeligere at være fritaget for digitalpost, og de borgere som ansøger om det</w:t>
      </w:r>
      <w:r w:rsidR="00520AA2">
        <w:rPr>
          <w:b w:val="0"/>
          <w:color w:val="000000" w:themeColor="text1"/>
          <w:sz w:val="22"/>
        </w:rPr>
        <w:t>,</w:t>
      </w:r>
      <w:r w:rsidRPr="008C2642">
        <w:rPr>
          <w:b w:val="0"/>
          <w:color w:val="000000" w:themeColor="text1"/>
          <w:sz w:val="22"/>
        </w:rPr>
        <w:t xml:space="preserve"> bør kende konsekvenserne – det er dog et landsdækkende problem</w:t>
      </w:r>
      <w:r w:rsidRPr="009730E3">
        <w:rPr>
          <w:b w:val="0"/>
          <w:color w:val="000000" w:themeColor="text1"/>
          <w:sz w:val="22"/>
        </w:rPr>
        <w:t xml:space="preserve">. </w:t>
      </w:r>
    </w:p>
    <w:p w14:paraId="2C6D895C" w14:textId="77777777" w:rsidR="00CD55EF" w:rsidRPr="009730E3" w:rsidRDefault="00CD55EF" w:rsidP="00B3271D">
      <w:pPr>
        <w:jc w:val="both"/>
        <w:rPr>
          <w:color w:val="000000" w:themeColor="text1"/>
        </w:rPr>
      </w:pPr>
    </w:p>
    <w:p w14:paraId="013B4845" w14:textId="77777777" w:rsidR="00B3271D" w:rsidRDefault="00F15A99" w:rsidP="00B3271D">
      <w:pPr>
        <w:jc w:val="both"/>
      </w:pPr>
      <w:r>
        <w:rPr>
          <w:b w:val="0"/>
          <w:noProof/>
          <w:color w:val="000000" w:themeColor="text1"/>
          <w:sz w:val="22"/>
        </w:rPr>
        <mc:AlternateContent>
          <mc:Choice Requires="wps">
            <w:drawing>
              <wp:anchor distT="0" distB="0" distL="114300" distR="114300" simplePos="0" relativeHeight="251673600" behindDoc="0" locked="0" layoutInCell="1" allowOverlap="1" wp14:anchorId="465741FF" wp14:editId="1C8BAC81">
                <wp:simplePos x="0" y="0"/>
                <wp:positionH relativeFrom="margin">
                  <wp:align>center</wp:align>
                </wp:positionH>
                <wp:positionV relativeFrom="paragraph">
                  <wp:posOffset>222108</wp:posOffset>
                </wp:positionV>
                <wp:extent cx="6612217" cy="483870"/>
                <wp:effectExtent l="0" t="0" r="17780" b="11430"/>
                <wp:wrapNone/>
                <wp:docPr id="20" name="Rektangel: afrundede hjørner 20"/>
                <wp:cNvGraphicFramePr/>
                <a:graphic xmlns:a="http://schemas.openxmlformats.org/drawingml/2006/main">
                  <a:graphicData uri="http://schemas.microsoft.com/office/word/2010/wordprocessingShape">
                    <wps:wsp>
                      <wps:cNvSpPr/>
                      <wps:spPr>
                        <a:xfrm>
                          <a:off x="0" y="0"/>
                          <a:ext cx="6612217" cy="4838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C8D8746" id="Rektangel: afrundede hjørner 20" o:spid="_x0000_s1026" style="position:absolute;margin-left:0;margin-top:17.5pt;width:520.65pt;height:38.1pt;z-index:2516736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S1FlAIAAF8FAAAOAAAAZHJzL2Uyb0RvYy54bWysVE1v2zAMvQ/YfxB0Xx1n6ceMOkXQosOA&#10;og3aDj2rshR7k0WNUuJkv2z3/bFRsuMWbbHDsBwcSSQfyadHnZ5tW8M2Cn0DtuT5wYQzZSVUjV2V&#10;/Ov95YcTznwQthIGrCr5Tnl+Nn//7rRzhZpCDaZSyAjE+qJzJa9DcEWWeVmrVvgDcMqSUQO2ItAW&#10;V1mFoiP01mTTyeQo6wArhyCV93R60Rv5POFrrWS40dqrwEzJqbaQvpi+j/GbzU9FsULh6kYOZYh/&#10;qKIVjaWkI9SFCIKtsXkF1TYSwYMOBxLaDLRupEo9UDf55EU3d7VwKvVC5Hg30uT/H6y83iyRNVXJ&#10;p0SPFS3d0a36Tje2UqZgQuPaVqpSrP72+xdauivyI9I65wuKvXNLHHaelpGBrcY2/lNvbJuI3o1E&#10;q21gkg6PjvLpND/mTJJtdvLx5DiBZk/RDn34rKBlcVFyBCrjlm4zkSw2Vz5QWvLf+8WMFi4bY+J5&#10;rK6vJ63CzqjoYOyt0tQsVTBNQElm6twg2wgSiJBS2ZD3plpQ1+n4cEK/2DTlGyPSLgFGZE2JR+wB&#10;IEr4NXYPM/jHUJVUOgZP/lZYHzxGpMxgwxjcNhbwLQBDXQ2Ze/89ST01kaVHqHYkBYR+RryTlw1x&#10;fyV8WAqkoSB90KCHG/poA13JYVhxVgP+fOs8+pNWycpZR0NWcv9jLVBxZr5YUvGnfDaLU5k2s8Pj&#10;qEF8bnl8brHr9hzomnJ6UpxMy+gfzH6pEdoHeg8WMSuZhJWUu+Qy4H5zHvrhpxdFqsUiudEkOhGu&#10;7J2TETyyGmV1v30Q6AYBBpLuNewHUhQvJNj7xkgLi3UA3SR9PvE68E1TnIQzvDjxmXi+T15P7+L8&#10;DwAAAP//AwBQSwMEFAAGAAgAAAAhANyJemDdAAAACAEAAA8AAABkcnMvZG93bnJldi54bWxMj8FO&#10;wzAQRO9I/IO1SFwQdZy0CEKcCpCQ4EYDH+DG2yRqvA6224a/Z3uC0+5qRrNvqvXsRnHEEAdPGtQi&#10;A4HUejtQp+Hr8/X2HkRMhqwZPaGGH4ywri8vKlNaf6INHpvUCQ6hWBoNfUpTKWVse3QmLvyExNrO&#10;B2cSn6GTNpgTh7tR5ll2J50ZiD/0ZsKXHtt9c3AagnrbFd+0DA/5x0ru393mxjbPWl9fzU+PIBLO&#10;6c8MZ3xGh5qZtv5ANopRAxdJGooVz7OaLVUBYsubUjnIupL/C9S/AAAA//8DAFBLAQItABQABgAI&#10;AAAAIQC2gziS/gAAAOEBAAATAAAAAAAAAAAAAAAAAAAAAABbQ29udGVudF9UeXBlc10ueG1sUEsB&#10;Ai0AFAAGAAgAAAAhADj9If/WAAAAlAEAAAsAAAAAAAAAAAAAAAAALwEAAF9yZWxzLy5yZWxzUEsB&#10;Ai0AFAAGAAgAAAAhAD2xLUWUAgAAXwUAAA4AAAAAAAAAAAAAAAAALgIAAGRycy9lMm9Eb2MueG1s&#10;UEsBAi0AFAAGAAgAAAAhANyJemDdAAAACAEAAA8AAAAAAAAAAAAAAAAA7gQAAGRycy9kb3ducmV2&#10;LnhtbFBLBQYAAAAABAAEAPMAAAD4BQAAAAA=&#10;" filled="f" strokecolor="#243f60 [1604]" strokeweight="2pt">
                <w10:wrap anchorx="margin"/>
              </v:roundrect>
            </w:pict>
          </mc:Fallback>
        </mc:AlternateContent>
      </w:r>
    </w:p>
    <w:p w14:paraId="5A503B3C" w14:textId="77777777" w:rsidR="00B3271D" w:rsidRPr="00F46C08" w:rsidRDefault="00B3271D" w:rsidP="00B3271D">
      <w:pPr>
        <w:jc w:val="both"/>
        <w:rPr>
          <w:b w:val="0"/>
          <w:color w:val="000000" w:themeColor="text1"/>
          <w:sz w:val="22"/>
        </w:rPr>
      </w:pPr>
      <w:r w:rsidRPr="00F46C08">
        <w:rPr>
          <w:b w:val="0"/>
          <w:color w:val="000000" w:themeColor="text1"/>
          <w:sz w:val="22"/>
        </w:rPr>
        <w:t>Flere af ovenstående eksempler viser, at der formentlig ikke fra myndighedens side har været spurgt nok ind til borgerens behov, eller hvorledes borgeren klare</w:t>
      </w:r>
      <w:r w:rsidR="00993013">
        <w:rPr>
          <w:b w:val="0"/>
          <w:color w:val="000000" w:themeColor="text1"/>
          <w:sz w:val="22"/>
        </w:rPr>
        <w:t>r</w:t>
      </w:r>
      <w:r w:rsidRPr="00F46C08">
        <w:rPr>
          <w:b w:val="0"/>
          <w:color w:val="000000" w:themeColor="text1"/>
          <w:sz w:val="22"/>
        </w:rPr>
        <w:t xml:space="preserve"> sin hverdag. </w:t>
      </w:r>
    </w:p>
    <w:p w14:paraId="52FD412B" w14:textId="77777777" w:rsidR="00B3271D" w:rsidRPr="00F46C08" w:rsidRDefault="00B3271D" w:rsidP="00B3271D">
      <w:pPr>
        <w:jc w:val="both"/>
        <w:rPr>
          <w:b w:val="0"/>
          <w:color w:val="000000" w:themeColor="text1"/>
          <w:sz w:val="22"/>
        </w:rPr>
      </w:pPr>
    </w:p>
    <w:p w14:paraId="58B9E1CA" w14:textId="77777777" w:rsidR="00CD55EF" w:rsidRDefault="00CD55EF" w:rsidP="00B3271D">
      <w:pPr>
        <w:jc w:val="both"/>
        <w:rPr>
          <w:b w:val="0"/>
          <w:color w:val="000000" w:themeColor="text1"/>
          <w:sz w:val="22"/>
        </w:rPr>
      </w:pPr>
    </w:p>
    <w:p w14:paraId="6E17F40C" w14:textId="7C8BC5F9" w:rsidR="00B3271D" w:rsidRDefault="00B3271D" w:rsidP="00B3271D">
      <w:pPr>
        <w:jc w:val="both"/>
        <w:rPr>
          <w:b w:val="0"/>
          <w:color w:val="000000" w:themeColor="text1"/>
          <w:sz w:val="22"/>
        </w:rPr>
      </w:pPr>
      <w:r w:rsidRPr="00F46C08">
        <w:rPr>
          <w:b w:val="0"/>
          <w:color w:val="000000" w:themeColor="text1"/>
          <w:sz w:val="22"/>
        </w:rPr>
        <w:t xml:space="preserve">En ung borger med funktionstab bor på et bosted. Borgerrådgiveren bliver kontaktet af en nær ven til borgeren. Vennen oplyser, at borgeren er blevet forelsket i en anden borger på samme bosted, men nu har de fået oplyst fra personalet, at de ikke må være kærester. Vennen siger til borgerrådgiveren: hvad er det her for noget? Deres menneskerettigheder bliver krænket! Borgerrådgiveren undersøger det nærmere, og det viser sig, at der </w:t>
      </w:r>
      <w:r w:rsidR="00827D9A">
        <w:rPr>
          <w:b w:val="0"/>
          <w:color w:val="000000" w:themeColor="text1"/>
          <w:sz w:val="22"/>
        </w:rPr>
        <w:t>er ingen</w:t>
      </w:r>
      <w:r w:rsidRPr="00F46C08">
        <w:rPr>
          <w:b w:val="0"/>
          <w:color w:val="000000" w:themeColor="text1"/>
          <w:sz w:val="22"/>
        </w:rPr>
        <w:t xml:space="preserve"> regler om, at beboerne ikke må være kærester, men der er særlige omstændigheder omkring den borger, som den første borger har kastet sin kærlighed på. Eftersom personalet har tavshedspligt, kan de ikke oplyse til den første borger og den nære ven, hvad det konkret omhandler.</w:t>
      </w:r>
    </w:p>
    <w:p w14:paraId="37B0014F" w14:textId="7975CE41" w:rsidR="00E23164" w:rsidRDefault="00E23164" w:rsidP="00B3271D">
      <w:pPr>
        <w:jc w:val="both"/>
        <w:rPr>
          <w:b w:val="0"/>
          <w:color w:val="000000" w:themeColor="text1"/>
          <w:sz w:val="22"/>
        </w:rPr>
      </w:pPr>
    </w:p>
    <w:p w14:paraId="27FA5F41" w14:textId="7B321F89" w:rsidR="00993013" w:rsidRDefault="00E00B14" w:rsidP="00B3271D">
      <w:pPr>
        <w:jc w:val="both"/>
        <w:rPr>
          <w:b w:val="0"/>
          <w:color w:val="000000" w:themeColor="text1"/>
          <w:sz w:val="22"/>
        </w:rPr>
      </w:pPr>
      <w:r>
        <w:rPr>
          <w:b w:val="0"/>
          <w:noProof/>
          <w:color w:val="000000" w:themeColor="text1"/>
          <w:sz w:val="22"/>
        </w:rPr>
        <mc:AlternateContent>
          <mc:Choice Requires="wps">
            <w:drawing>
              <wp:anchor distT="0" distB="0" distL="114300" distR="114300" simplePos="0" relativeHeight="251674624" behindDoc="0" locked="0" layoutInCell="1" allowOverlap="1" wp14:anchorId="356594AD" wp14:editId="1D3401E5">
                <wp:simplePos x="0" y="0"/>
                <wp:positionH relativeFrom="margin">
                  <wp:posOffset>-127635</wp:posOffset>
                </wp:positionH>
                <wp:positionV relativeFrom="paragraph">
                  <wp:posOffset>202565</wp:posOffset>
                </wp:positionV>
                <wp:extent cx="6618605" cy="890270"/>
                <wp:effectExtent l="0" t="0" r="10795" b="24130"/>
                <wp:wrapNone/>
                <wp:docPr id="22" name="Rektangel: afrundede hjørner 22"/>
                <wp:cNvGraphicFramePr/>
                <a:graphic xmlns:a="http://schemas.openxmlformats.org/drawingml/2006/main">
                  <a:graphicData uri="http://schemas.microsoft.com/office/word/2010/wordprocessingShape">
                    <wps:wsp>
                      <wps:cNvSpPr/>
                      <wps:spPr>
                        <a:xfrm>
                          <a:off x="0" y="0"/>
                          <a:ext cx="6618605" cy="8902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570AA3" id="Rektangel: afrundede hjørner 22" o:spid="_x0000_s1026" style="position:absolute;margin-left:-10.05pt;margin-top:15.95pt;width:521.15pt;height:70.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eHlAIAAF8FAAAOAAAAZHJzL2Uyb0RvYy54bWysVFFP2zAQfp+0/2D5fSSNoEBFiioQ0yQE&#10;qDDxbBy7yeb4vLPbtPtle98f29lJAwK0h2l5cHy+u+/uPt/57HzbGrZR6BuwJZ8c5JwpK6Fq7Krk&#10;Xx+uPp1w5oOwlTBgVcl3yvPz+ccPZ52bqQJqMJVCRiDWzzpX8joEN8syL2vVCn8ATllSasBWBBJx&#10;lVUoOkJvTVbk+TTrACuHIJX3dHrZK/k84WutZLjV2qvATMkpt5BWTOtTXLP5mZitULi6kUMa4h+y&#10;aEVjKegIdSmCYGts3kC1jUTwoMOBhDYDrRupUg1UzSR/Vc19LZxKtRA53o00+f8HK282d8iaquRF&#10;wZkVLd3RUn2nG1spM2NC49pWqlKs/vb7F1q6K7Ij0jrnZ+R77+5wkDxtIwNbjW38U21sm4jejUSr&#10;bWCSDqfTyck0P+JMku7kNC+O001kz94OffisoGVxU3IESmNJt5lIFptrHygs2e/tYkQLV40x8Txm&#10;1+eTdmFnVDQwdqk0FUsZFAkotZm6MMg2ghpESKlsmPSqWlDV6fgopy8WTfFGjyQlwIisKfCIPQDE&#10;Fn6L3cMM9tFVpS4dnfO/JdY7jx4pMtgwOreNBXwPwFBVQ+Tefk9ST01k6QmqHbUCQj8j3smrhri/&#10;Fj7cCaShoPGhQQ+3tGgDXclh2HFWA/587zzaU6+SlrOOhqzk/sdaoOLMfLHUxaeTw8M4lUk4PDou&#10;SMCXmqeXGrtuL4CuaUJPipNpG+2D2W81QvtI78EiRiWVsJJil1wG3AsXoR9+elGkWiySGU2iE+Ha&#10;3jsZwSOrsa0eto8C3dCAgVr3BvYDKWavWrC3jZ4WFusAukn9+czrwDdNcWqc4cWJz8RLOVk9v4vz&#10;PwAAAP//AwBQSwMEFAAGAAgAAAAhALHTlnTfAAAACwEAAA8AAABkcnMvZG93bnJldi54bWxMj8tO&#10;wzAQRfdI/IM1SGxQ60d5NcSpAAmJ7mjgA9x4mkSNx8F22/D3uCvYzWiO7pxbriY3sCOG2HvSIOcC&#10;GFLjbU+thq/Pt9kjsJgMWTN4Qg0/GGFVXV6UprD+RBs81qllOYRiYTR0KY0F57Hp0Jk49yNSvu18&#10;cCblNbTcBnPK4W7gSoh77kxP+UNnRnztsNnXB6chyPfd4ptuw1J93PH92m1ubP2i9fXV9PwELOGU&#10;/mA462d1qLLT1h/IRjZomCkhM6phIZfAzoBQSgHb5ulBSeBVyf93qH4BAAD//wMAUEsBAi0AFAAG&#10;AAgAAAAhALaDOJL+AAAA4QEAABMAAAAAAAAAAAAAAAAAAAAAAFtDb250ZW50X1R5cGVzXS54bWxQ&#10;SwECLQAUAAYACAAAACEAOP0h/9YAAACUAQAACwAAAAAAAAAAAAAAAAAvAQAAX3JlbHMvLnJlbHNQ&#10;SwECLQAUAAYACAAAACEAyPnnh5QCAABfBQAADgAAAAAAAAAAAAAAAAAuAgAAZHJzL2Uyb0RvYy54&#10;bWxQSwECLQAUAAYACAAAACEAsdOWdN8AAAALAQAADwAAAAAAAAAAAAAAAADuBAAAZHJzL2Rvd25y&#10;ZXYueG1sUEsFBgAAAAAEAAQA8wAAAPoFAAAAAA==&#10;" filled="f" strokecolor="#243f60 [1604]" strokeweight="2pt">
                <w10:wrap anchorx="margin"/>
              </v:roundrect>
            </w:pict>
          </mc:Fallback>
        </mc:AlternateContent>
      </w:r>
    </w:p>
    <w:p w14:paraId="3E464E46" w14:textId="0519FEC1" w:rsidR="009730E3" w:rsidRDefault="00993013" w:rsidP="00AD7EC6">
      <w:pPr>
        <w:jc w:val="both"/>
        <w:rPr>
          <w:b w:val="0"/>
          <w:color w:val="000000" w:themeColor="text1"/>
          <w:sz w:val="22"/>
        </w:rPr>
      </w:pPr>
      <w:r>
        <w:rPr>
          <w:b w:val="0"/>
          <w:color w:val="000000" w:themeColor="text1"/>
          <w:sz w:val="22"/>
        </w:rPr>
        <w:t>Ovenstående viser, at tavshedspligt kan være en ”ulempe”</w:t>
      </w:r>
      <w:r w:rsidR="00500A71">
        <w:rPr>
          <w:b w:val="0"/>
          <w:color w:val="000000" w:themeColor="text1"/>
          <w:sz w:val="22"/>
        </w:rPr>
        <w:t xml:space="preserve"> for de ansatte</w:t>
      </w:r>
      <w:r>
        <w:rPr>
          <w:b w:val="0"/>
          <w:color w:val="000000" w:themeColor="text1"/>
          <w:sz w:val="22"/>
        </w:rPr>
        <w:t xml:space="preserve">. I det konkrete eksempel, er der ingen god forklaring til borgeren og dennes ven, der kan </w:t>
      </w:r>
      <w:r w:rsidR="00DA65BB">
        <w:rPr>
          <w:b w:val="0"/>
          <w:color w:val="000000" w:themeColor="text1"/>
          <w:sz w:val="22"/>
        </w:rPr>
        <w:t>synliggøre</w:t>
      </w:r>
      <w:r>
        <w:rPr>
          <w:b w:val="0"/>
          <w:color w:val="000000" w:themeColor="text1"/>
          <w:sz w:val="22"/>
        </w:rPr>
        <w:t>, hvorfor der ikke kan indledes et kær</w:t>
      </w:r>
      <w:r w:rsidR="00F10FDA">
        <w:rPr>
          <w:b w:val="0"/>
          <w:color w:val="000000" w:themeColor="text1"/>
          <w:sz w:val="22"/>
        </w:rPr>
        <w:t>e</w:t>
      </w:r>
      <w:r>
        <w:rPr>
          <w:b w:val="0"/>
          <w:color w:val="000000" w:themeColor="text1"/>
          <w:sz w:val="22"/>
        </w:rPr>
        <w:t>steforhold</w:t>
      </w:r>
      <w:r w:rsidR="00F10FDA">
        <w:rPr>
          <w:b w:val="0"/>
          <w:color w:val="000000" w:themeColor="text1"/>
          <w:sz w:val="22"/>
        </w:rPr>
        <w:t>, og når det kognitive funktionsniveau samtidig er reduceret, forsæt</w:t>
      </w:r>
      <w:r w:rsidR="0057486A">
        <w:rPr>
          <w:b w:val="0"/>
          <w:color w:val="000000" w:themeColor="text1"/>
          <w:sz w:val="22"/>
        </w:rPr>
        <w:t xml:space="preserve">tes bestræbelserne dagligt på at få </w:t>
      </w:r>
      <w:r w:rsidR="00DA65BB">
        <w:rPr>
          <w:b w:val="0"/>
          <w:color w:val="000000" w:themeColor="text1"/>
          <w:sz w:val="22"/>
        </w:rPr>
        <w:t>kæresteriet i gang. Dette fører til ekstra arbejde for personalet, der for at beskytte den ene part, konstant må være over dem.</w:t>
      </w:r>
    </w:p>
    <w:p w14:paraId="4A9CD90E" w14:textId="3C8536E0" w:rsidR="00AD7EC6" w:rsidRDefault="00AD7EC6" w:rsidP="00AD7EC6">
      <w:pPr>
        <w:jc w:val="both"/>
        <w:rPr>
          <w:b w:val="0"/>
          <w:color w:val="000000" w:themeColor="text1"/>
          <w:sz w:val="22"/>
        </w:rPr>
      </w:pPr>
    </w:p>
    <w:p w14:paraId="5D9704A4" w14:textId="0599FC8C" w:rsidR="002F259E" w:rsidRDefault="002F259E" w:rsidP="00AD7EC6">
      <w:pPr>
        <w:jc w:val="both"/>
        <w:rPr>
          <w:b w:val="0"/>
          <w:color w:val="000000" w:themeColor="text1"/>
          <w:sz w:val="22"/>
        </w:rPr>
      </w:pPr>
    </w:p>
    <w:p w14:paraId="7F7A28B9" w14:textId="0C79454F" w:rsidR="002F259E" w:rsidRDefault="002F259E" w:rsidP="00AD7EC6">
      <w:pPr>
        <w:jc w:val="both"/>
        <w:rPr>
          <w:b w:val="0"/>
          <w:color w:val="000000" w:themeColor="text1"/>
          <w:sz w:val="22"/>
        </w:rPr>
      </w:pPr>
    </w:p>
    <w:p w14:paraId="2364A42B" w14:textId="2274C309" w:rsidR="002F259E" w:rsidRDefault="002F259E" w:rsidP="00AD7EC6">
      <w:pPr>
        <w:jc w:val="both"/>
        <w:rPr>
          <w:b w:val="0"/>
          <w:color w:val="000000" w:themeColor="text1"/>
          <w:sz w:val="22"/>
        </w:rPr>
      </w:pPr>
    </w:p>
    <w:p w14:paraId="746AFC9E" w14:textId="476A3D1F" w:rsidR="00D44291" w:rsidRDefault="00D44291" w:rsidP="00AD7EC6">
      <w:pPr>
        <w:jc w:val="both"/>
        <w:rPr>
          <w:b w:val="0"/>
          <w:color w:val="000000" w:themeColor="text1"/>
          <w:sz w:val="22"/>
        </w:rPr>
      </w:pPr>
    </w:p>
    <w:p w14:paraId="51B7B4B0" w14:textId="77777777" w:rsidR="00D44291" w:rsidRDefault="00D44291" w:rsidP="00AD7EC6">
      <w:pPr>
        <w:jc w:val="both"/>
        <w:rPr>
          <w:b w:val="0"/>
          <w:color w:val="000000" w:themeColor="text1"/>
          <w:sz w:val="22"/>
        </w:rPr>
      </w:pPr>
    </w:p>
    <w:p w14:paraId="2A359FDC" w14:textId="6EBEA2B4" w:rsidR="00B3271D" w:rsidRPr="00F46C08" w:rsidRDefault="00B3271D" w:rsidP="002D7EB4">
      <w:pPr>
        <w:pStyle w:val="Overskrift1"/>
      </w:pPr>
      <w:bookmarkStart w:id="27" w:name="_Toc66375095"/>
      <w:r w:rsidRPr="00F46C08">
        <w:t>CODEX 7</w:t>
      </w:r>
      <w:bookmarkEnd w:id="27"/>
    </w:p>
    <w:p w14:paraId="664278E3" w14:textId="5223A817" w:rsidR="00D34944" w:rsidRDefault="00D34944" w:rsidP="00D34944">
      <w:pPr>
        <w:jc w:val="both"/>
        <w:rPr>
          <w:b w:val="0"/>
          <w:color w:val="000000" w:themeColor="text1"/>
          <w:sz w:val="22"/>
        </w:rPr>
      </w:pPr>
      <w:r w:rsidRPr="00D34944">
        <w:rPr>
          <w:b w:val="0"/>
          <w:color w:val="000000" w:themeColor="text1"/>
          <w:sz w:val="22"/>
        </w:rPr>
        <w:t>Borger</w:t>
      </w:r>
      <w:r>
        <w:rPr>
          <w:b w:val="0"/>
          <w:color w:val="000000" w:themeColor="text1"/>
          <w:sz w:val="22"/>
        </w:rPr>
        <w:t>rådgiveren er i flere sammenhænge stødt på begrebet ”</w:t>
      </w:r>
      <w:proofErr w:type="spellStart"/>
      <w:r>
        <w:rPr>
          <w:b w:val="0"/>
          <w:color w:val="000000" w:themeColor="text1"/>
          <w:sz w:val="22"/>
        </w:rPr>
        <w:t>codex</w:t>
      </w:r>
      <w:proofErr w:type="spellEnd"/>
      <w:r>
        <w:rPr>
          <w:b w:val="0"/>
          <w:color w:val="000000" w:themeColor="text1"/>
          <w:sz w:val="22"/>
        </w:rPr>
        <w:t xml:space="preserve"> 7” – det blev blandt andet nævnt på Forvaltningskonferencen i Ålborg, som borgerrådgiveren deltog</w:t>
      </w:r>
      <w:r w:rsidR="00E23164">
        <w:rPr>
          <w:b w:val="0"/>
          <w:color w:val="000000" w:themeColor="text1"/>
          <w:sz w:val="22"/>
        </w:rPr>
        <w:t xml:space="preserve"> i</w:t>
      </w:r>
      <w:r>
        <w:rPr>
          <w:b w:val="0"/>
          <w:color w:val="000000" w:themeColor="text1"/>
          <w:sz w:val="22"/>
        </w:rPr>
        <w:t xml:space="preserve">. </w:t>
      </w:r>
      <w:proofErr w:type="spellStart"/>
      <w:r>
        <w:rPr>
          <w:b w:val="0"/>
          <w:color w:val="000000" w:themeColor="text1"/>
          <w:sz w:val="22"/>
        </w:rPr>
        <w:t>Codex</w:t>
      </w:r>
      <w:proofErr w:type="spellEnd"/>
      <w:r>
        <w:rPr>
          <w:b w:val="0"/>
          <w:color w:val="000000" w:themeColor="text1"/>
          <w:sz w:val="22"/>
        </w:rPr>
        <w:t xml:space="preserve"> 7 er syv forpligtigelser, som embedsmænd eller myndighedspersoner ”forpligtiger” eller </w:t>
      </w:r>
      <w:r w:rsidRPr="00FB33BB">
        <w:rPr>
          <w:b w:val="0"/>
          <w:i/>
          <w:color w:val="000000" w:themeColor="text1"/>
          <w:sz w:val="22"/>
        </w:rPr>
        <w:t>bør</w:t>
      </w:r>
      <w:r>
        <w:rPr>
          <w:b w:val="0"/>
          <w:color w:val="000000" w:themeColor="text1"/>
          <w:sz w:val="22"/>
        </w:rPr>
        <w:t xml:space="preserve"> forpligtige sig til at overholde, når de arbejder som myndighedspersoner. </w:t>
      </w:r>
      <w:proofErr w:type="spellStart"/>
      <w:r>
        <w:rPr>
          <w:b w:val="0"/>
          <w:color w:val="000000" w:themeColor="text1"/>
          <w:sz w:val="22"/>
        </w:rPr>
        <w:t>Codex</w:t>
      </w:r>
      <w:proofErr w:type="spellEnd"/>
      <w:r>
        <w:rPr>
          <w:b w:val="0"/>
          <w:color w:val="000000" w:themeColor="text1"/>
          <w:sz w:val="22"/>
        </w:rPr>
        <w:t xml:space="preserve"> 7 er udarbejdet til embedsmænd på Christiansborg, men i denne årsberetning har borgerrådgiveren ”omskrevet” det, så det bliver mere anvendeligt i forhold til kommunale embedsmænd</w:t>
      </w:r>
      <w:r w:rsidR="00FB33BB">
        <w:rPr>
          <w:b w:val="0"/>
          <w:color w:val="000000" w:themeColor="text1"/>
          <w:sz w:val="22"/>
        </w:rPr>
        <w:t>/myndighedspersoner</w:t>
      </w:r>
      <w:r>
        <w:rPr>
          <w:b w:val="0"/>
          <w:color w:val="000000" w:themeColor="text1"/>
          <w:sz w:val="22"/>
        </w:rPr>
        <w:t>:</w:t>
      </w:r>
    </w:p>
    <w:p w14:paraId="1F247EA0" w14:textId="77777777" w:rsidR="00D34944" w:rsidRPr="00D34944" w:rsidRDefault="00D34944" w:rsidP="00D34944">
      <w:pPr>
        <w:jc w:val="both"/>
        <w:rPr>
          <w:b w:val="0"/>
          <w:color w:val="000000" w:themeColor="text1"/>
          <w:sz w:val="22"/>
        </w:rPr>
      </w:pPr>
    </w:p>
    <w:p w14:paraId="561A71A7" w14:textId="77777777" w:rsidR="00D34944" w:rsidRPr="00D34944" w:rsidRDefault="00D34944" w:rsidP="00D34944">
      <w:pPr>
        <w:jc w:val="both"/>
        <w:rPr>
          <w:b w:val="0"/>
          <w:color w:val="000000" w:themeColor="text1"/>
          <w:sz w:val="22"/>
        </w:rPr>
      </w:pPr>
      <w:r w:rsidRPr="00D34944">
        <w:rPr>
          <w:b w:val="0"/>
          <w:color w:val="000000" w:themeColor="text1"/>
          <w:sz w:val="22"/>
        </w:rPr>
        <w:t>”Alle medarbejdere og chefer skal kende deres pligter og leve op til dem. Det er afgørende for kvaliteten af arbejdet, og det er også afgørende for, at andre kan have tillid til embedsmændenes arbejde”</w:t>
      </w:r>
      <w:r w:rsidRPr="00D34944">
        <w:rPr>
          <w:rStyle w:val="Fodnotehenvisning"/>
          <w:b w:val="0"/>
          <w:color w:val="000000" w:themeColor="text1"/>
          <w:sz w:val="22"/>
        </w:rPr>
        <w:footnoteReference w:id="7"/>
      </w:r>
    </w:p>
    <w:p w14:paraId="4F86EFFB" w14:textId="3F2213CD" w:rsidR="00D34944" w:rsidRDefault="00D34944" w:rsidP="00B3271D">
      <w:pPr>
        <w:rPr>
          <w:b w:val="0"/>
          <w:color w:val="000000" w:themeColor="text1"/>
          <w:sz w:val="22"/>
        </w:rPr>
      </w:pPr>
    </w:p>
    <w:p w14:paraId="06B141A2" w14:textId="646EC6DD" w:rsidR="00B3271D" w:rsidRPr="00F46C08" w:rsidRDefault="00B3271D" w:rsidP="00B3271D">
      <w:pPr>
        <w:rPr>
          <w:b w:val="0"/>
          <w:color w:val="000000" w:themeColor="text1"/>
          <w:sz w:val="22"/>
        </w:rPr>
      </w:pPr>
      <w:r w:rsidRPr="00F46C08">
        <w:rPr>
          <w:b w:val="0"/>
          <w:color w:val="000000" w:themeColor="text1"/>
          <w:sz w:val="22"/>
        </w:rPr>
        <w:t>Kodekset består af syv centrale pligter</w:t>
      </w:r>
      <w:r w:rsidRPr="00F46C08">
        <w:rPr>
          <w:rStyle w:val="Fodnotehenvisning"/>
          <w:b w:val="0"/>
          <w:color w:val="000000" w:themeColor="text1"/>
          <w:sz w:val="22"/>
        </w:rPr>
        <w:footnoteReference w:id="8"/>
      </w:r>
      <w:r w:rsidRPr="00F46C08">
        <w:rPr>
          <w:b w:val="0"/>
          <w:color w:val="000000" w:themeColor="text1"/>
          <w:sz w:val="22"/>
        </w:rPr>
        <w:t>:</w:t>
      </w:r>
    </w:p>
    <w:p w14:paraId="592FA856" w14:textId="77777777" w:rsidR="00B3271D" w:rsidRDefault="00B3271D" w:rsidP="00D34944">
      <w:pPr>
        <w:pStyle w:val="Listeafsnit"/>
        <w:numPr>
          <w:ilvl w:val="0"/>
          <w:numId w:val="7"/>
        </w:numPr>
        <w:rPr>
          <w:rFonts w:cs="72 Black"/>
          <w:b/>
          <w:color w:val="000000" w:themeColor="text1"/>
          <w:szCs w:val="28"/>
        </w:rPr>
      </w:pPr>
      <w:r w:rsidRPr="00D34944">
        <w:rPr>
          <w:rFonts w:cs="72 Black"/>
          <w:b/>
          <w:color w:val="000000" w:themeColor="text1"/>
          <w:szCs w:val="28"/>
        </w:rPr>
        <w:t>L</w:t>
      </w:r>
      <w:r w:rsidR="00D34944">
        <w:rPr>
          <w:rFonts w:cs="72 Black"/>
          <w:b/>
          <w:color w:val="000000" w:themeColor="text1"/>
          <w:szCs w:val="28"/>
        </w:rPr>
        <w:t>OVLIGHED</w:t>
      </w:r>
    </w:p>
    <w:p w14:paraId="1459C5D5" w14:textId="77777777" w:rsidR="00D34944" w:rsidRDefault="00D34944" w:rsidP="00D34944">
      <w:pPr>
        <w:pStyle w:val="Listeafsnit"/>
        <w:numPr>
          <w:ilvl w:val="0"/>
          <w:numId w:val="7"/>
        </w:numPr>
        <w:rPr>
          <w:rFonts w:cs="72 Black"/>
          <w:b/>
          <w:color w:val="000000" w:themeColor="text1"/>
          <w:szCs w:val="28"/>
        </w:rPr>
      </w:pPr>
      <w:r w:rsidRPr="00D34944">
        <w:rPr>
          <w:rFonts w:cs="72 Black"/>
          <w:b/>
          <w:color w:val="000000" w:themeColor="text1"/>
          <w:szCs w:val="28"/>
        </w:rPr>
        <w:t>SANDHED</w:t>
      </w:r>
    </w:p>
    <w:p w14:paraId="53074702" w14:textId="77777777" w:rsidR="00D34944" w:rsidRDefault="00D34944" w:rsidP="00D34944">
      <w:pPr>
        <w:pStyle w:val="Listeafsnit"/>
        <w:numPr>
          <w:ilvl w:val="0"/>
          <w:numId w:val="7"/>
        </w:numPr>
        <w:rPr>
          <w:rFonts w:cs="72 Black"/>
          <w:b/>
          <w:color w:val="000000" w:themeColor="text1"/>
          <w:szCs w:val="28"/>
        </w:rPr>
      </w:pPr>
      <w:r>
        <w:rPr>
          <w:rFonts w:cs="72 Black"/>
          <w:b/>
          <w:color w:val="000000" w:themeColor="text1"/>
          <w:szCs w:val="28"/>
        </w:rPr>
        <w:t>FAGLIGHED</w:t>
      </w:r>
    </w:p>
    <w:p w14:paraId="593BEE44" w14:textId="77777777" w:rsidR="00D34944" w:rsidRDefault="00D34944" w:rsidP="00D34944">
      <w:pPr>
        <w:pStyle w:val="Listeafsnit"/>
        <w:numPr>
          <w:ilvl w:val="0"/>
          <w:numId w:val="7"/>
        </w:numPr>
        <w:rPr>
          <w:rFonts w:cs="72 Black"/>
          <w:b/>
          <w:color w:val="000000" w:themeColor="text1"/>
          <w:szCs w:val="28"/>
        </w:rPr>
      </w:pPr>
      <w:r>
        <w:rPr>
          <w:rFonts w:cs="72 Black"/>
          <w:b/>
          <w:color w:val="000000" w:themeColor="text1"/>
          <w:szCs w:val="28"/>
        </w:rPr>
        <w:t>UDVIKLING OG SAMARBEJDE</w:t>
      </w:r>
    </w:p>
    <w:p w14:paraId="6B309F09" w14:textId="77777777" w:rsidR="00D34944" w:rsidRDefault="00D34944" w:rsidP="00D34944">
      <w:pPr>
        <w:pStyle w:val="Listeafsnit"/>
        <w:numPr>
          <w:ilvl w:val="0"/>
          <w:numId w:val="7"/>
        </w:numPr>
        <w:rPr>
          <w:rFonts w:cs="72 Black"/>
          <w:b/>
          <w:color w:val="000000" w:themeColor="text1"/>
          <w:szCs w:val="28"/>
        </w:rPr>
      </w:pPr>
      <w:r>
        <w:rPr>
          <w:rFonts w:cs="72 Black"/>
          <w:b/>
          <w:color w:val="000000" w:themeColor="text1"/>
          <w:szCs w:val="28"/>
        </w:rPr>
        <w:t>ANSVAR OG LEDELSE</w:t>
      </w:r>
    </w:p>
    <w:p w14:paraId="43521188" w14:textId="77777777" w:rsidR="00D34944" w:rsidRDefault="00D34944" w:rsidP="00D34944">
      <w:pPr>
        <w:pStyle w:val="Listeafsnit"/>
        <w:numPr>
          <w:ilvl w:val="0"/>
          <w:numId w:val="7"/>
        </w:numPr>
        <w:rPr>
          <w:rFonts w:cs="72 Black"/>
          <w:b/>
          <w:color w:val="000000" w:themeColor="text1"/>
          <w:szCs w:val="28"/>
        </w:rPr>
      </w:pPr>
      <w:r>
        <w:rPr>
          <w:rFonts w:cs="72 Black"/>
          <w:b/>
          <w:color w:val="000000" w:themeColor="text1"/>
          <w:szCs w:val="28"/>
        </w:rPr>
        <w:t>ÅBENHED OM FEJL</w:t>
      </w:r>
    </w:p>
    <w:p w14:paraId="3E777296" w14:textId="77777777" w:rsidR="00D34944" w:rsidRDefault="00D34944" w:rsidP="00D34944">
      <w:pPr>
        <w:pStyle w:val="Listeafsnit"/>
        <w:numPr>
          <w:ilvl w:val="0"/>
          <w:numId w:val="7"/>
        </w:numPr>
        <w:rPr>
          <w:rFonts w:cs="72 Black"/>
          <w:b/>
          <w:color w:val="000000" w:themeColor="text1"/>
          <w:szCs w:val="28"/>
        </w:rPr>
      </w:pPr>
      <w:r>
        <w:rPr>
          <w:rFonts w:cs="72 Black"/>
          <w:b/>
          <w:color w:val="000000" w:themeColor="text1"/>
          <w:szCs w:val="28"/>
        </w:rPr>
        <w:t>PARTIPOLITISK NEUTRALITET</w:t>
      </w:r>
    </w:p>
    <w:p w14:paraId="0773B8B7" w14:textId="77777777" w:rsidR="00BA2562" w:rsidRDefault="00BA2562" w:rsidP="00B3271D">
      <w:pPr>
        <w:jc w:val="both"/>
        <w:rPr>
          <w:color w:val="000000" w:themeColor="text1"/>
          <w:sz w:val="22"/>
        </w:rPr>
      </w:pPr>
    </w:p>
    <w:p w14:paraId="7D81FE3F" w14:textId="77777777" w:rsidR="00B3271D" w:rsidRDefault="00B3271D" w:rsidP="00B3271D">
      <w:pPr>
        <w:jc w:val="both"/>
        <w:rPr>
          <w:b w:val="0"/>
          <w:color w:val="000000" w:themeColor="text1"/>
          <w:sz w:val="22"/>
        </w:rPr>
      </w:pPr>
      <w:r w:rsidRPr="00D34944">
        <w:rPr>
          <w:color w:val="000000" w:themeColor="text1"/>
          <w:sz w:val="22"/>
        </w:rPr>
        <w:t>Lovlighed:</w:t>
      </w:r>
      <w:r w:rsidRPr="00D34944">
        <w:rPr>
          <w:b w:val="0"/>
          <w:color w:val="000000" w:themeColor="text1"/>
          <w:sz w:val="22"/>
        </w:rPr>
        <w:t xml:space="preserve"> Pligt til at handle inden for</w:t>
      </w:r>
      <w:r w:rsidRPr="00F46C08">
        <w:rPr>
          <w:b w:val="0"/>
          <w:color w:val="000000" w:themeColor="text1"/>
          <w:sz w:val="22"/>
        </w:rPr>
        <w:t xml:space="preserve"> gældende ret. Der skal være indholdsmæssig hjemmel til at udføre opgaverne. Afgørelser skal baseres på de saglige hensyn, som er fastlagt i lovgivningen.</w:t>
      </w:r>
    </w:p>
    <w:p w14:paraId="7F03B8CF" w14:textId="77777777" w:rsidR="00D34944" w:rsidRPr="00F46C08" w:rsidRDefault="00D34944" w:rsidP="00B3271D">
      <w:pPr>
        <w:jc w:val="both"/>
        <w:rPr>
          <w:b w:val="0"/>
          <w:color w:val="000000" w:themeColor="text1"/>
          <w:sz w:val="22"/>
        </w:rPr>
      </w:pPr>
    </w:p>
    <w:p w14:paraId="4CD5DC34" w14:textId="37268ECC" w:rsidR="00B3271D" w:rsidRDefault="00B3271D" w:rsidP="00B3271D">
      <w:pPr>
        <w:jc w:val="both"/>
        <w:rPr>
          <w:b w:val="0"/>
          <w:color w:val="000000" w:themeColor="text1"/>
          <w:sz w:val="22"/>
        </w:rPr>
      </w:pPr>
      <w:r w:rsidRPr="00D34944">
        <w:rPr>
          <w:color w:val="000000" w:themeColor="text1"/>
          <w:sz w:val="22"/>
        </w:rPr>
        <w:t>Sandhed:</w:t>
      </w:r>
      <w:r w:rsidRPr="00F46C08">
        <w:rPr>
          <w:b w:val="0"/>
          <w:color w:val="000000" w:themeColor="text1"/>
          <w:sz w:val="22"/>
        </w:rPr>
        <w:t xml:space="preserve"> Sandhedspligten</w:t>
      </w:r>
      <w:r w:rsidR="0083014C">
        <w:rPr>
          <w:b w:val="0"/>
          <w:color w:val="000000" w:themeColor="text1"/>
          <w:sz w:val="22"/>
        </w:rPr>
        <w:t xml:space="preserve"> omhandler, at </w:t>
      </w:r>
      <w:r w:rsidR="00D34944">
        <w:rPr>
          <w:b w:val="0"/>
          <w:color w:val="000000" w:themeColor="text1"/>
          <w:sz w:val="22"/>
        </w:rPr>
        <w:t>en medarbejder</w:t>
      </w:r>
      <w:r w:rsidRPr="00F46C08">
        <w:rPr>
          <w:b w:val="0"/>
          <w:color w:val="000000" w:themeColor="text1"/>
          <w:sz w:val="22"/>
        </w:rPr>
        <w:t xml:space="preserve"> ikke</w:t>
      </w:r>
      <w:r w:rsidR="0083014C">
        <w:rPr>
          <w:b w:val="0"/>
          <w:color w:val="000000" w:themeColor="text1"/>
          <w:sz w:val="22"/>
        </w:rPr>
        <w:t xml:space="preserve"> må</w:t>
      </w:r>
      <w:r w:rsidRPr="00F46C08">
        <w:rPr>
          <w:b w:val="0"/>
          <w:color w:val="000000" w:themeColor="text1"/>
          <w:sz w:val="22"/>
        </w:rPr>
        <w:t xml:space="preserve"> medvirke til, at der videregives ukorrekte oplysninger, eller at der er tale om vildledende oplysninge</w:t>
      </w:r>
      <w:r w:rsidR="0083014C">
        <w:rPr>
          <w:b w:val="0"/>
          <w:color w:val="000000" w:themeColor="text1"/>
          <w:sz w:val="22"/>
        </w:rPr>
        <w:t>r.</w:t>
      </w:r>
    </w:p>
    <w:p w14:paraId="436D8C3C" w14:textId="77777777" w:rsidR="00D34944" w:rsidRPr="00F46C08" w:rsidRDefault="00D34944" w:rsidP="00B3271D">
      <w:pPr>
        <w:jc w:val="both"/>
        <w:rPr>
          <w:b w:val="0"/>
          <w:color w:val="000000" w:themeColor="text1"/>
          <w:sz w:val="22"/>
        </w:rPr>
      </w:pPr>
    </w:p>
    <w:p w14:paraId="5CA9AF5D" w14:textId="77777777" w:rsidR="00B3271D" w:rsidRDefault="00B3271D" w:rsidP="00B3271D">
      <w:pPr>
        <w:jc w:val="both"/>
        <w:rPr>
          <w:b w:val="0"/>
          <w:color w:val="000000" w:themeColor="text1"/>
          <w:sz w:val="22"/>
        </w:rPr>
      </w:pPr>
      <w:r w:rsidRPr="00D34944">
        <w:rPr>
          <w:color w:val="000000" w:themeColor="text1"/>
          <w:sz w:val="22"/>
        </w:rPr>
        <w:t>Faglighed</w:t>
      </w:r>
      <w:r w:rsidRPr="00F46C08">
        <w:rPr>
          <w:b w:val="0"/>
          <w:color w:val="000000" w:themeColor="text1"/>
          <w:sz w:val="22"/>
        </w:rPr>
        <w:t>: Pligten til faglighed gælder alle former for vurderinger baseret på professionel indsigt i faktiske forhold og sammenhænge. De faglige standarder, der er almindelig anerkendte inden for det pågældende område. Opmærksomhed på at flere fagligt velbegrundede løsningsmuligheder skal præsenteres.</w:t>
      </w:r>
    </w:p>
    <w:p w14:paraId="74B96D41" w14:textId="77777777" w:rsidR="00D34944" w:rsidRPr="00F46C08" w:rsidRDefault="00D34944" w:rsidP="00B3271D">
      <w:pPr>
        <w:jc w:val="both"/>
        <w:rPr>
          <w:b w:val="0"/>
          <w:color w:val="000000" w:themeColor="text1"/>
          <w:sz w:val="22"/>
        </w:rPr>
      </w:pPr>
    </w:p>
    <w:p w14:paraId="08A15B17" w14:textId="5D765F9E" w:rsidR="00B3271D" w:rsidRPr="00F46C08" w:rsidRDefault="00B3271D" w:rsidP="00B3271D">
      <w:pPr>
        <w:jc w:val="both"/>
        <w:rPr>
          <w:b w:val="0"/>
          <w:color w:val="000000" w:themeColor="text1"/>
          <w:sz w:val="22"/>
        </w:rPr>
      </w:pPr>
      <w:r w:rsidRPr="00D34944">
        <w:rPr>
          <w:color w:val="000000" w:themeColor="text1"/>
          <w:sz w:val="22"/>
        </w:rPr>
        <w:t>Udvikling og Samarbejde:</w:t>
      </w:r>
      <w:r w:rsidRPr="00F46C08">
        <w:rPr>
          <w:b w:val="0"/>
          <w:color w:val="000000" w:themeColor="text1"/>
          <w:sz w:val="22"/>
        </w:rPr>
        <w:t xml:space="preserve"> Forsøge at opnå de bedste resultater og følge udviklingen på eget område. Have fokus på om kvalitet og effektivitet kan forbedres</w:t>
      </w:r>
      <w:r w:rsidR="0083014C">
        <w:rPr>
          <w:b w:val="0"/>
          <w:color w:val="000000" w:themeColor="text1"/>
          <w:sz w:val="22"/>
        </w:rPr>
        <w:t xml:space="preserve"> samt</w:t>
      </w:r>
      <w:r w:rsidRPr="00F46C08">
        <w:rPr>
          <w:b w:val="0"/>
          <w:color w:val="000000" w:themeColor="text1"/>
          <w:sz w:val="22"/>
        </w:rPr>
        <w:t xml:space="preserve"> være lydhør over for samarbejde med andre (faggrupper).</w:t>
      </w:r>
    </w:p>
    <w:p w14:paraId="31303A3A" w14:textId="77777777" w:rsidR="00D34944" w:rsidRPr="00D34944" w:rsidRDefault="00D34944" w:rsidP="00B3271D">
      <w:pPr>
        <w:jc w:val="both"/>
        <w:rPr>
          <w:color w:val="000000" w:themeColor="text1"/>
          <w:sz w:val="22"/>
        </w:rPr>
      </w:pPr>
    </w:p>
    <w:p w14:paraId="223697BE" w14:textId="77777777" w:rsidR="00B3271D" w:rsidRPr="00F46C08" w:rsidRDefault="00B3271D" w:rsidP="00B3271D">
      <w:pPr>
        <w:jc w:val="both"/>
        <w:rPr>
          <w:b w:val="0"/>
          <w:color w:val="000000" w:themeColor="text1"/>
          <w:sz w:val="22"/>
        </w:rPr>
      </w:pPr>
      <w:r w:rsidRPr="00D34944">
        <w:rPr>
          <w:color w:val="000000" w:themeColor="text1"/>
          <w:sz w:val="22"/>
        </w:rPr>
        <w:t>Ansvar og ledelse:</w:t>
      </w:r>
      <w:r w:rsidRPr="00F46C08">
        <w:rPr>
          <w:b w:val="0"/>
          <w:color w:val="000000" w:themeColor="text1"/>
          <w:sz w:val="22"/>
        </w:rPr>
        <w:t xml:space="preserve"> Medvirke til at realisere de opgaver, strategier og mål, som den administrative ledelse har fastlagt. Efterlevelse af de instruktioner, som man modtager fra overordnede i overensstemmelse med ansvarsfordelingen i organisationen. Sige fra, hvis der bliver givet ordre til ulovlige handlinger.</w:t>
      </w:r>
    </w:p>
    <w:p w14:paraId="2368113E" w14:textId="77777777" w:rsidR="00D34944" w:rsidRDefault="00D34944" w:rsidP="00B3271D">
      <w:pPr>
        <w:jc w:val="both"/>
        <w:rPr>
          <w:b w:val="0"/>
          <w:color w:val="000000" w:themeColor="text1"/>
          <w:sz w:val="22"/>
        </w:rPr>
      </w:pPr>
    </w:p>
    <w:p w14:paraId="6A6A3A5B" w14:textId="77777777" w:rsidR="00B3271D" w:rsidRPr="00F46C08" w:rsidRDefault="00B3271D" w:rsidP="00B3271D">
      <w:pPr>
        <w:jc w:val="both"/>
        <w:rPr>
          <w:b w:val="0"/>
          <w:color w:val="000000" w:themeColor="text1"/>
          <w:sz w:val="22"/>
        </w:rPr>
      </w:pPr>
      <w:r w:rsidRPr="00D34944">
        <w:rPr>
          <w:color w:val="000000" w:themeColor="text1"/>
          <w:sz w:val="22"/>
        </w:rPr>
        <w:t>Åbenhed om fejl:</w:t>
      </w:r>
      <w:r w:rsidRPr="00F46C08">
        <w:rPr>
          <w:b w:val="0"/>
          <w:color w:val="000000" w:themeColor="text1"/>
          <w:sz w:val="22"/>
        </w:rPr>
        <w:t xml:space="preserve"> Ledelsen skal sikre en kultur, hvor fejl bliver håndteret hurtigst muligt, og hvor man lærer af fejl. Man skal gøre sig umage for at undgå fejl, men fejl kan ikke helt undgås. Der må ikke dækkes over fejltagelser.</w:t>
      </w:r>
    </w:p>
    <w:p w14:paraId="084DB62A" w14:textId="77777777" w:rsidR="00D34944" w:rsidRPr="00D34944" w:rsidRDefault="00D34944" w:rsidP="00B3271D">
      <w:pPr>
        <w:jc w:val="both"/>
        <w:rPr>
          <w:color w:val="000000" w:themeColor="text1"/>
          <w:sz w:val="22"/>
        </w:rPr>
      </w:pPr>
    </w:p>
    <w:p w14:paraId="28521B76" w14:textId="1FC0F628" w:rsidR="00B3271D" w:rsidRPr="00F46C08" w:rsidRDefault="00B3271D" w:rsidP="00B3271D">
      <w:pPr>
        <w:jc w:val="both"/>
        <w:rPr>
          <w:b w:val="0"/>
          <w:color w:val="000000" w:themeColor="text1"/>
          <w:sz w:val="22"/>
        </w:rPr>
      </w:pPr>
      <w:r w:rsidRPr="00D34944">
        <w:rPr>
          <w:color w:val="000000" w:themeColor="text1"/>
          <w:sz w:val="22"/>
        </w:rPr>
        <w:t>Partipolitisk neutralitet</w:t>
      </w:r>
      <w:r w:rsidRPr="00F46C08">
        <w:rPr>
          <w:b w:val="0"/>
          <w:color w:val="000000" w:themeColor="text1"/>
          <w:sz w:val="22"/>
        </w:rPr>
        <w:t xml:space="preserve">: Medarbejderne skal være partipolitiske neutrale </w:t>
      </w:r>
      <w:r w:rsidR="003529B0">
        <w:rPr>
          <w:b w:val="0"/>
          <w:color w:val="000000" w:themeColor="text1"/>
          <w:sz w:val="22"/>
        </w:rPr>
        <w:t xml:space="preserve">for at de kan </w:t>
      </w:r>
      <w:r w:rsidRPr="00F46C08">
        <w:rPr>
          <w:b w:val="0"/>
          <w:color w:val="000000" w:themeColor="text1"/>
          <w:sz w:val="22"/>
        </w:rPr>
        <w:t>fungere som troværdige embedsmænd. Loyalitet over for den til en hver tid siddende politiske ledelse i organisationen.</w:t>
      </w:r>
    </w:p>
    <w:p w14:paraId="70F44C2A" w14:textId="77777777" w:rsidR="00B3271D" w:rsidRDefault="00B3271D" w:rsidP="00B3271D">
      <w:pPr>
        <w:jc w:val="both"/>
        <w:rPr>
          <w:rFonts w:cs="72 Black"/>
          <w:b w:val="0"/>
          <w:sz w:val="40"/>
          <w:szCs w:val="40"/>
        </w:rPr>
      </w:pPr>
    </w:p>
    <w:p w14:paraId="671AE057" w14:textId="0DCC8BE7" w:rsidR="00B3271D" w:rsidRDefault="00BA2562" w:rsidP="00B3271D">
      <w:pPr>
        <w:jc w:val="both"/>
        <w:rPr>
          <w:rFonts w:cstheme="minorHAnsi"/>
          <w:b w:val="0"/>
          <w:color w:val="000000" w:themeColor="text1"/>
          <w:sz w:val="22"/>
        </w:rPr>
      </w:pPr>
      <w:r>
        <w:rPr>
          <w:rFonts w:cstheme="minorHAnsi"/>
          <w:b w:val="0"/>
          <w:color w:val="000000" w:themeColor="text1"/>
          <w:sz w:val="22"/>
        </w:rPr>
        <w:t xml:space="preserve">Det mest centrale i </w:t>
      </w:r>
      <w:proofErr w:type="spellStart"/>
      <w:r>
        <w:rPr>
          <w:rFonts w:cstheme="minorHAnsi"/>
          <w:b w:val="0"/>
          <w:color w:val="000000" w:themeColor="text1"/>
          <w:sz w:val="22"/>
        </w:rPr>
        <w:t>codex</w:t>
      </w:r>
      <w:proofErr w:type="spellEnd"/>
      <w:r>
        <w:rPr>
          <w:rFonts w:cstheme="minorHAnsi"/>
          <w:b w:val="0"/>
          <w:color w:val="000000" w:themeColor="text1"/>
          <w:sz w:val="22"/>
        </w:rPr>
        <w:t xml:space="preserve"> 7 er, at man som </w:t>
      </w:r>
      <w:r w:rsidRPr="00A252DC">
        <w:rPr>
          <w:rFonts w:cstheme="minorHAnsi"/>
          <w:color w:val="000000" w:themeColor="text1"/>
          <w:sz w:val="22"/>
        </w:rPr>
        <w:t>myndighedsperson skal optræde professionelt og upartisk</w:t>
      </w:r>
      <w:r>
        <w:rPr>
          <w:rFonts w:cstheme="minorHAnsi"/>
          <w:b w:val="0"/>
          <w:color w:val="000000" w:themeColor="text1"/>
          <w:sz w:val="22"/>
        </w:rPr>
        <w:t xml:space="preserve">. Man skal være sig bevidst om, at man </w:t>
      </w:r>
      <w:r w:rsidR="00341F2C">
        <w:rPr>
          <w:rFonts w:cstheme="minorHAnsi"/>
          <w:b w:val="0"/>
          <w:color w:val="000000" w:themeColor="text1"/>
          <w:sz w:val="22"/>
        </w:rPr>
        <w:t>udfører sin funktion på vegne af hele myndigheden eller hele organisationen, og man skal gøre sig det klart, at når man arbejder i en politisk styret organisation, bliver der ind i mellem truffet beslutninger, som får direkte indflydelse på ens arbejde, og som man nødvendigvis ikke er enige i.</w:t>
      </w:r>
    </w:p>
    <w:p w14:paraId="7B1FE3DF" w14:textId="7BC2ED00" w:rsidR="005B2281" w:rsidRDefault="005B2281" w:rsidP="00B3271D">
      <w:pPr>
        <w:jc w:val="both"/>
        <w:rPr>
          <w:rFonts w:cstheme="minorHAnsi"/>
          <w:b w:val="0"/>
          <w:color w:val="000000" w:themeColor="text1"/>
          <w:sz w:val="22"/>
        </w:rPr>
      </w:pPr>
    </w:p>
    <w:p w14:paraId="0D1D57D4" w14:textId="77777777" w:rsidR="00341F2C" w:rsidRDefault="00341F2C" w:rsidP="00B3271D">
      <w:pPr>
        <w:jc w:val="both"/>
        <w:rPr>
          <w:rFonts w:cstheme="minorHAnsi"/>
          <w:b w:val="0"/>
          <w:color w:val="000000" w:themeColor="text1"/>
          <w:sz w:val="22"/>
        </w:rPr>
      </w:pPr>
      <w:r>
        <w:rPr>
          <w:rFonts w:cstheme="minorHAnsi"/>
          <w:b w:val="0"/>
          <w:color w:val="000000" w:themeColor="text1"/>
          <w:sz w:val="22"/>
        </w:rPr>
        <w:t>Ledelsen i alle niveauer skal sikre, at der er de nødvendige forudsætninger til stede for, at der kan præsenteres flere løsninger, at der er mulighed for at arbejde på tværs af organisationen, at lovgivningen overholdes, og at der er åbenhed omkring fejl.</w:t>
      </w:r>
    </w:p>
    <w:p w14:paraId="39BF1AE9" w14:textId="6C7A4047" w:rsidR="00FE4760" w:rsidRDefault="00FE4760" w:rsidP="00B3271D">
      <w:pPr>
        <w:jc w:val="both"/>
        <w:rPr>
          <w:rFonts w:cstheme="minorHAnsi"/>
          <w:b w:val="0"/>
          <w:color w:val="000000" w:themeColor="text1"/>
          <w:sz w:val="22"/>
        </w:rPr>
      </w:pPr>
      <w:proofErr w:type="spellStart"/>
      <w:r>
        <w:rPr>
          <w:rFonts w:cstheme="minorHAnsi"/>
          <w:b w:val="0"/>
          <w:color w:val="000000" w:themeColor="text1"/>
          <w:sz w:val="22"/>
        </w:rPr>
        <w:t>Codex</w:t>
      </w:r>
      <w:proofErr w:type="spellEnd"/>
      <w:r>
        <w:rPr>
          <w:rFonts w:cstheme="minorHAnsi"/>
          <w:b w:val="0"/>
          <w:color w:val="000000" w:themeColor="text1"/>
          <w:sz w:val="22"/>
        </w:rPr>
        <w:t xml:space="preserve"> 7 spiller sammen med </w:t>
      </w:r>
      <w:r w:rsidRPr="003D7595">
        <w:rPr>
          <w:rFonts w:cstheme="minorHAnsi"/>
          <w:b w:val="0"/>
          <w:color w:val="000000" w:themeColor="text1"/>
          <w:sz w:val="22"/>
        </w:rPr>
        <w:t>begrebet ”god forvaltningsskik”, som</w:t>
      </w:r>
      <w:r>
        <w:rPr>
          <w:rFonts w:cstheme="minorHAnsi"/>
          <w:b w:val="0"/>
          <w:color w:val="000000" w:themeColor="text1"/>
          <w:sz w:val="22"/>
        </w:rPr>
        <w:t xml:space="preserve"> fik en del omtale i årsberetningen for 2019. Kort resumeret, er god forvaltningsskik </w:t>
      </w:r>
      <w:r w:rsidR="004D4454">
        <w:rPr>
          <w:rFonts w:cstheme="minorHAnsi"/>
          <w:b w:val="0"/>
          <w:color w:val="000000" w:themeColor="text1"/>
          <w:sz w:val="22"/>
        </w:rPr>
        <w:t>sagsbehandlernes evne til at udvise korrekt og professionel adfærd, og med venlighed styrke tillidsforholdet mellem borger og myndighed. God forvaltningsskik skal udføres samtidig med, at loven og de forvaltningsretlige grundprincipper overholdes. (kilde</w:t>
      </w:r>
      <w:r w:rsidR="00FA150C">
        <w:rPr>
          <w:rFonts w:cstheme="minorHAnsi"/>
          <w:b w:val="0"/>
          <w:color w:val="000000" w:themeColor="text1"/>
          <w:sz w:val="22"/>
        </w:rPr>
        <w:t>:</w:t>
      </w:r>
      <w:r w:rsidR="004D4454">
        <w:rPr>
          <w:rFonts w:cstheme="minorHAnsi"/>
          <w:b w:val="0"/>
          <w:color w:val="000000" w:themeColor="text1"/>
          <w:sz w:val="22"/>
        </w:rPr>
        <w:t xml:space="preserve"> Ombudsmanden).</w:t>
      </w:r>
    </w:p>
    <w:p w14:paraId="73782DA4" w14:textId="69C324EA" w:rsidR="00401612" w:rsidRDefault="00401612" w:rsidP="00B3271D">
      <w:pPr>
        <w:jc w:val="both"/>
        <w:rPr>
          <w:rFonts w:cstheme="minorHAnsi"/>
          <w:b w:val="0"/>
          <w:color w:val="000000" w:themeColor="text1"/>
          <w:sz w:val="22"/>
        </w:rPr>
      </w:pPr>
    </w:p>
    <w:p w14:paraId="2D06506A" w14:textId="6106AFFC" w:rsidR="00465486" w:rsidRDefault="00465486" w:rsidP="00B3271D">
      <w:pPr>
        <w:jc w:val="both"/>
        <w:rPr>
          <w:rFonts w:cstheme="minorHAnsi"/>
          <w:b w:val="0"/>
          <w:color w:val="000000" w:themeColor="text1"/>
          <w:sz w:val="22"/>
        </w:rPr>
      </w:pPr>
      <w:r>
        <w:rPr>
          <w:rFonts w:cstheme="minorHAnsi"/>
          <w:b w:val="0"/>
          <w:color w:val="000000" w:themeColor="text1"/>
          <w:sz w:val="22"/>
        </w:rPr>
        <w:t xml:space="preserve">Konkrete eksempler på at medarbejdere ikke haft det </w:t>
      </w:r>
      <w:proofErr w:type="gramStart"/>
      <w:r>
        <w:rPr>
          <w:rFonts w:cstheme="minorHAnsi"/>
          <w:b w:val="0"/>
          <w:color w:val="000000" w:themeColor="text1"/>
          <w:sz w:val="22"/>
        </w:rPr>
        <w:t>fornødne</w:t>
      </w:r>
      <w:proofErr w:type="gramEnd"/>
      <w:r>
        <w:rPr>
          <w:rFonts w:cstheme="minorHAnsi"/>
          <w:b w:val="0"/>
          <w:color w:val="000000" w:themeColor="text1"/>
          <w:sz w:val="22"/>
        </w:rPr>
        <w:t xml:space="preserve"> kendskab:</w:t>
      </w:r>
    </w:p>
    <w:p w14:paraId="7E6C2595" w14:textId="45C9E666" w:rsidR="00465486" w:rsidRDefault="00465486" w:rsidP="00B3271D">
      <w:pPr>
        <w:jc w:val="both"/>
        <w:rPr>
          <w:rFonts w:cstheme="minorHAnsi"/>
          <w:b w:val="0"/>
          <w:color w:val="000000" w:themeColor="text1"/>
          <w:sz w:val="22"/>
        </w:rPr>
      </w:pPr>
      <w:r>
        <w:rPr>
          <w:rFonts w:cstheme="minorHAnsi"/>
          <w:b w:val="0"/>
          <w:color w:val="000000" w:themeColor="text1"/>
          <w:sz w:val="22"/>
        </w:rPr>
        <w:t>- at aktindsigt gives inden for 7 dage (også på skoleområdet).</w:t>
      </w:r>
    </w:p>
    <w:p w14:paraId="66650FE1" w14:textId="185B5013" w:rsidR="00465486" w:rsidRDefault="00465486" w:rsidP="00B3271D">
      <w:pPr>
        <w:jc w:val="both"/>
        <w:rPr>
          <w:rFonts w:cstheme="minorHAnsi"/>
          <w:b w:val="0"/>
          <w:color w:val="000000" w:themeColor="text1"/>
          <w:sz w:val="22"/>
        </w:rPr>
      </w:pPr>
      <w:r>
        <w:rPr>
          <w:rFonts w:cstheme="minorHAnsi"/>
          <w:b w:val="0"/>
          <w:color w:val="000000" w:themeColor="text1"/>
          <w:sz w:val="22"/>
        </w:rPr>
        <w:t xml:space="preserve">- betydningen af, hvad det medfører af rettigheder for borgeren at </w:t>
      </w:r>
      <w:r w:rsidR="00176744">
        <w:rPr>
          <w:rFonts w:cstheme="minorHAnsi"/>
          <w:b w:val="0"/>
          <w:color w:val="000000" w:themeColor="text1"/>
          <w:sz w:val="22"/>
        </w:rPr>
        <w:t>h</w:t>
      </w:r>
      <w:r>
        <w:rPr>
          <w:rFonts w:cstheme="minorHAnsi"/>
          <w:b w:val="0"/>
          <w:color w:val="000000" w:themeColor="text1"/>
          <w:sz w:val="22"/>
        </w:rPr>
        <w:t>ave en partsrepræsentant.</w:t>
      </w:r>
    </w:p>
    <w:p w14:paraId="77DEBE68" w14:textId="289BC389" w:rsidR="00465486" w:rsidRDefault="00465486" w:rsidP="00B3271D">
      <w:pPr>
        <w:jc w:val="both"/>
        <w:rPr>
          <w:rFonts w:cstheme="minorHAnsi"/>
          <w:b w:val="0"/>
          <w:color w:val="000000" w:themeColor="text1"/>
          <w:sz w:val="22"/>
        </w:rPr>
      </w:pPr>
      <w:r>
        <w:rPr>
          <w:rFonts w:cstheme="minorHAnsi"/>
          <w:b w:val="0"/>
          <w:color w:val="000000" w:themeColor="text1"/>
          <w:sz w:val="22"/>
        </w:rPr>
        <w:t>- at afslag på en ydelse ikke kan gives som en orienteringsmeddelelse.</w:t>
      </w:r>
    </w:p>
    <w:p w14:paraId="7AA92593" w14:textId="0476235E" w:rsidR="00003288" w:rsidRDefault="00003288" w:rsidP="00B3271D">
      <w:pPr>
        <w:jc w:val="both"/>
        <w:rPr>
          <w:rFonts w:cstheme="minorHAnsi"/>
          <w:b w:val="0"/>
          <w:color w:val="000000" w:themeColor="text1"/>
          <w:sz w:val="22"/>
        </w:rPr>
      </w:pPr>
      <w:r>
        <w:rPr>
          <w:rFonts w:cstheme="minorHAnsi"/>
          <w:b w:val="0"/>
          <w:color w:val="000000" w:themeColor="text1"/>
          <w:sz w:val="22"/>
        </w:rPr>
        <w:t>- manglende viden om, hvorledes en sag indstilles til rehabiliteringsteamet.</w:t>
      </w:r>
    </w:p>
    <w:p w14:paraId="4C905E23" w14:textId="77777777" w:rsidR="00465486" w:rsidRDefault="00465486" w:rsidP="00B3271D">
      <w:pPr>
        <w:jc w:val="both"/>
        <w:rPr>
          <w:rFonts w:cstheme="minorHAnsi"/>
          <w:b w:val="0"/>
          <w:color w:val="000000" w:themeColor="text1"/>
          <w:sz w:val="22"/>
        </w:rPr>
      </w:pPr>
    </w:p>
    <w:p w14:paraId="705E461F" w14:textId="283735A9" w:rsidR="00465486" w:rsidRDefault="00401612" w:rsidP="00465486">
      <w:pPr>
        <w:jc w:val="both"/>
        <w:rPr>
          <w:rFonts w:cstheme="minorHAnsi"/>
          <w:b w:val="0"/>
          <w:color w:val="000000" w:themeColor="text1"/>
          <w:sz w:val="22"/>
        </w:rPr>
      </w:pPr>
      <w:r>
        <w:rPr>
          <w:rFonts w:cstheme="minorHAnsi"/>
          <w:b w:val="0"/>
          <w:color w:val="000000" w:themeColor="text1"/>
          <w:sz w:val="22"/>
        </w:rPr>
        <w:t xml:space="preserve">Medarbejderne i Vordingborg </w:t>
      </w:r>
      <w:r w:rsidR="00FA150C">
        <w:rPr>
          <w:rFonts w:cstheme="minorHAnsi"/>
          <w:b w:val="0"/>
          <w:color w:val="000000" w:themeColor="text1"/>
          <w:sz w:val="22"/>
        </w:rPr>
        <w:t>K</w:t>
      </w:r>
      <w:r>
        <w:rPr>
          <w:rFonts w:cstheme="minorHAnsi"/>
          <w:b w:val="0"/>
          <w:color w:val="000000" w:themeColor="text1"/>
          <w:sz w:val="22"/>
        </w:rPr>
        <w:t>ommune efterlever</w:t>
      </w:r>
      <w:r w:rsidR="00465486">
        <w:rPr>
          <w:rFonts w:cstheme="minorHAnsi"/>
          <w:b w:val="0"/>
          <w:color w:val="000000" w:themeColor="text1"/>
          <w:sz w:val="22"/>
        </w:rPr>
        <w:t xml:space="preserve"> Codex7</w:t>
      </w:r>
      <w:r>
        <w:rPr>
          <w:rFonts w:cstheme="minorHAnsi"/>
          <w:b w:val="0"/>
          <w:color w:val="000000" w:themeColor="text1"/>
          <w:sz w:val="22"/>
        </w:rPr>
        <w:t xml:space="preserve"> i større eller mindre grad, men </w:t>
      </w:r>
      <w:r w:rsidR="003B5BDA">
        <w:rPr>
          <w:rFonts w:cstheme="minorHAnsi"/>
          <w:b w:val="0"/>
          <w:color w:val="000000" w:themeColor="text1"/>
          <w:sz w:val="22"/>
        </w:rPr>
        <w:t>det borgerrådgiveren</w:t>
      </w:r>
      <w:r>
        <w:rPr>
          <w:rFonts w:cstheme="minorHAnsi"/>
          <w:b w:val="0"/>
          <w:color w:val="000000" w:themeColor="text1"/>
          <w:sz w:val="22"/>
        </w:rPr>
        <w:t xml:space="preserve"> særligt har bemærket er</w:t>
      </w:r>
      <w:r w:rsidR="00FA150C">
        <w:rPr>
          <w:rFonts w:cstheme="minorHAnsi"/>
          <w:b w:val="0"/>
          <w:color w:val="000000" w:themeColor="text1"/>
          <w:sz w:val="22"/>
        </w:rPr>
        <w:t>,</w:t>
      </w:r>
      <w:r>
        <w:rPr>
          <w:rFonts w:cstheme="minorHAnsi"/>
          <w:b w:val="0"/>
          <w:color w:val="000000" w:themeColor="text1"/>
          <w:sz w:val="22"/>
        </w:rPr>
        <w:t xml:space="preserve"> at der </w:t>
      </w:r>
      <w:r w:rsidR="00AA3ED5">
        <w:rPr>
          <w:rFonts w:cstheme="minorHAnsi"/>
          <w:b w:val="0"/>
          <w:color w:val="000000" w:themeColor="text1"/>
          <w:sz w:val="22"/>
        </w:rPr>
        <w:t>flere steder</w:t>
      </w:r>
      <w:r w:rsidR="00FA150C">
        <w:rPr>
          <w:rFonts w:cstheme="minorHAnsi"/>
          <w:b w:val="0"/>
          <w:color w:val="000000" w:themeColor="text1"/>
          <w:sz w:val="22"/>
        </w:rPr>
        <w:t xml:space="preserve"> </w:t>
      </w:r>
      <w:r w:rsidR="00FA150C" w:rsidRPr="003D7595">
        <w:rPr>
          <w:rFonts w:cstheme="minorHAnsi"/>
          <w:b w:val="0"/>
          <w:color w:val="000000" w:themeColor="text1"/>
          <w:sz w:val="22"/>
        </w:rPr>
        <w:t>synes</w:t>
      </w:r>
      <w:r w:rsidRPr="003D7595">
        <w:rPr>
          <w:rFonts w:cstheme="minorHAnsi"/>
          <w:b w:val="0"/>
          <w:color w:val="000000" w:themeColor="text1"/>
          <w:sz w:val="22"/>
        </w:rPr>
        <w:t xml:space="preserve"> at være en kultur for, at medarbejder</w:t>
      </w:r>
      <w:r w:rsidR="00240E1F" w:rsidRPr="003D7595">
        <w:rPr>
          <w:rFonts w:cstheme="minorHAnsi"/>
          <w:b w:val="0"/>
          <w:color w:val="000000" w:themeColor="text1"/>
          <w:sz w:val="22"/>
        </w:rPr>
        <w:t>ne</w:t>
      </w:r>
      <w:r w:rsidRPr="003D7595">
        <w:rPr>
          <w:rFonts w:cstheme="minorHAnsi"/>
          <w:b w:val="0"/>
          <w:color w:val="000000" w:themeColor="text1"/>
          <w:sz w:val="22"/>
        </w:rPr>
        <w:t xml:space="preserve"> også</w:t>
      </w:r>
      <w:r w:rsidR="00FA150C" w:rsidRPr="003D7595">
        <w:rPr>
          <w:rFonts w:cstheme="minorHAnsi"/>
          <w:b w:val="0"/>
          <w:color w:val="000000" w:themeColor="text1"/>
          <w:sz w:val="22"/>
        </w:rPr>
        <w:t xml:space="preserve"> gerne</w:t>
      </w:r>
      <w:r w:rsidRPr="003D7595">
        <w:rPr>
          <w:rFonts w:cstheme="minorHAnsi"/>
          <w:b w:val="0"/>
          <w:color w:val="000000" w:themeColor="text1"/>
          <w:sz w:val="22"/>
        </w:rPr>
        <w:t xml:space="preserve"> giver deres personlige holdning til kende</w:t>
      </w:r>
      <w:r w:rsidR="00B458B0" w:rsidRPr="003D7595">
        <w:rPr>
          <w:rFonts w:cstheme="minorHAnsi"/>
          <w:b w:val="0"/>
          <w:color w:val="000000" w:themeColor="text1"/>
          <w:sz w:val="22"/>
        </w:rPr>
        <w:t xml:space="preserve"> over for borgeren</w:t>
      </w:r>
      <w:r w:rsidR="00003288">
        <w:rPr>
          <w:rFonts w:cstheme="minorHAnsi"/>
          <w:b w:val="0"/>
          <w:color w:val="000000" w:themeColor="text1"/>
          <w:sz w:val="22"/>
        </w:rPr>
        <w:t>, f.eks.</w:t>
      </w:r>
      <w:r w:rsidR="00465486">
        <w:rPr>
          <w:rFonts w:cstheme="minorHAnsi"/>
          <w:b w:val="0"/>
          <w:color w:val="000000" w:themeColor="text1"/>
          <w:sz w:val="22"/>
        </w:rPr>
        <w:t>: ”Jeg kan ikke længere forsvare over for min leder, at du forsat er sygemeldt.”</w:t>
      </w:r>
    </w:p>
    <w:p w14:paraId="647BD3FA" w14:textId="750FE4D8" w:rsidR="00401612" w:rsidRDefault="00401612" w:rsidP="00B3271D">
      <w:pPr>
        <w:jc w:val="both"/>
        <w:rPr>
          <w:rFonts w:cstheme="minorHAnsi"/>
          <w:b w:val="0"/>
          <w:color w:val="000000" w:themeColor="text1"/>
          <w:sz w:val="22"/>
        </w:rPr>
      </w:pPr>
      <w:r w:rsidRPr="003D7595">
        <w:rPr>
          <w:rFonts w:cstheme="minorHAnsi"/>
          <w:b w:val="0"/>
          <w:color w:val="000000" w:themeColor="text1"/>
          <w:sz w:val="22"/>
        </w:rPr>
        <w:t>Særligt</w:t>
      </w:r>
      <w:r>
        <w:rPr>
          <w:rFonts w:cstheme="minorHAnsi"/>
          <w:b w:val="0"/>
          <w:color w:val="000000" w:themeColor="text1"/>
          <w:sz w:val="22"/>
        </w:rPr>
        <w:t xml:space="preserve"> hvis man</w:t>
      </w:r>
      <w:r w:rsidR="00FA150C">
        <w:rPr>
          <w:rFonts w:cstheme="minorHAnsi"/>
          <w:b w:val="0"/>
          <w:color w:val="000000" w:themeColor="text1"/>
          <w:sz w:val="22"/>
        </w:rPr>
        <w:t xml:space="preserve"> som medarbejder</w:t>
      </w:r>
      <w:r>
        <w:rPr>
          <w:rFonts w:cstheme="minorHAnsi"/>
          <w:b w:val="0"/>
          <w:color w:val="000000" w:themeColor="text1"/>
          <w:sz w:val="22"/>
        </w:rPr>
        <w:t xml:space="preserve"> synes, at man er blevet ”tvunget” til en bestemt beslutning ud fra interne retningslinjer i afdelingen. Eller hvis medarbejderne ikke føler sig klædt godt nok på til en opgave, eller hvis der ikke er tid til at udføre opgaven, har borgerrådgiveren set eksempler på, at medarbejderen dele</w:t>
      </w:r>
      <w:r w:rsidR="00240E1F">
        <w:rPr>
          <w:rFonts w:cstheme="minorHAnsi"/>
          <w:b w:val="0"/>
          <w:color w:val="000000" w:themeColor="text1"/>
          <w:sz w:val="22"/>
        </w:rPr>
        <w:t>r</w:t>
      </w:r>
      <w:r>
        <w:rPr>
          <w:rFonts w:cstheme="minorHAnsi"/>
          <w:b w:val="0"/>
          <w:color w:val="000000" w:themeColor="text1"/>
          <w:sz w:val="22"/>
        </w:rPr>
        <w:t xml:space="preserve"> dette med borgerne, hvilket borgerrådgiveren finder uprofessionelt</w:t>
      </w:r>
      <w:r w:rsidR="00240E1F">
        <w:rPr>
          <w:rFonts w:cstheme="minorHAnsi"/>
          <w:b w:val="0"/>
          <w:color w:val="000000" w:themeColor="text1"/>
          <w:sz w:val="22"/>
        </w:rPr>
        <w:t>, og det er med til at mindske borgernes tillid til den afgørelse, der efterfølgende bliver truffet.</w:t>
      </w:r>
    </w:p>
    <w:p w14:paraId="611CBC10" w14:textId="7DCB3750" w:rsidR="00B458B0" w:rsidRPr="00BA2562" w:rsidRDefault="00B458B0" w:rsidP="00B3271D">
      <w:pPr>
        <w:jc w:val="both"/>
        <w:rPr>
          <w:rFonts w:cstheme="minorHAnsi"/>
          <w:b w:val="0"/>
          <w:color w:val="000000" w:themeColor="text1"/>
          <w:sz w:val="22"/>
        </w:rPr>
      </w:pPr>
      <w:r>
        <w:rPr>
          <w:rFonts w:cstheme="minorHAnsi"/>
          <w:b w:val="0"/>
          <w:color w:val="000000" w:themeColor="text1"/>
          <w:sz w:val="22"/>
        </w:rPr>
        <w:t>Borgerrådgiveren har været i kontakt med relevante ledere i forhold til ovenstående, men generelt for alle medarbejdere kunne det være en god ide, at der i hver afdeling bliver talt om, hvad det vil sige at være en myndighedsperson, og hvad vil det sige at arbejde i en politiskstyret organisation?</w:t>
      </w:r>
    </w:p>
    <w:p w14:paraId="7D801122" w14:textId="589A3C26" w:rsidR="00B3271D" w:rsidRDefault="00B3271D" w:rsidP="00B3271D">
      <w:pPr>
        <w:jc w:val="both"/>
        <w:rPr>
          <w:rFonts w:ascii="72 Black" w:hAnsi="72 Black" w:cs="72 Black"/>
          <w:b w:val="0"/>
          <w:sz w:val="40"/>
          <w:szCs w:val="40"/>
        </w:rPr>
      </w:pPr>
    </w:p>
    <w:p w14:paraId="30026355" w14:textId="599A762C" w:rsidR="00465486" w:rsidRDefault="00465486" w:rsidP="00B3271D">
      <w:pPr>
        <w:jc w:val="both"/>
        <w:rPr>
          <w:rFonts w:ascii="72 Black" w:hAnsi="72 Black" w:cs="72 Black"/>
          <w:b w:val="0"/>
          <w:sz w:val="40"/>
          <w:szCs w:val="40"/>
        </w:rPr>
      </w:pPr>
    </w:p>
    <w:p w14:paraId="15B457EB" w14:textId="77777777" w:rsidR="00D44291" w:rsidRDefault="00D44291" w:rsidP="00B3271D">
      <w:pPr>
        <w:jc w:val="both"/>
        <w:rPr>
          <w:rFonts w:ascii="72 Black" w:hAnsi="72 Black" w:cs="72 Black"/>
          <w:b w:val="0"/>
          <w:sz w:val="40"/>
          <w:szCs w:val="40"/>
        </w:rPr>
      </w:pPr>
    </w:p>
    <w:p w14:paraId="351E3419" w14:textId="61BE38EB" w:rsidR="00B3271D" w:rsidRPr="0077038F" w:rsidRDefault="00DB6307" w:rsidP="00D44291">
      <w:pPr>
        <w:pStyle w:val="Overskrift1"/>
      </w:pPr>
      <w:bookmarkStart w:id="28" w:name="_Toc66375096"/>
      <w:bookmarkStart w:id="29" w:name="_Hlk64032658"/>
      <w:r>
        <w:t>A</w:t>
      </w:r>
      <w:r w:rsidR="00B3271D" w:rsidRPr="0077038F">
        <w:t>nbefalinger for 2021</w:t>
      </w:r>
      <w:bookmarkEnd w:id="28"/>
      <w:r w:rsidR="00B3271D" w:rsidRPr="0077038F">
        <w:t xml:space="preserve"> </w:t>
      </w:r>
    </w:p>
    <w:p w14:paraId="034893E6" w14:textId="1812AEC6" w:rsidR="005D689B" w:rsidRDefault="005D689B" w:rsidP="005D689B">
      <w:pPr>
        <w:jc w:val="both"/>
        <w:rPr>
          <w:rFonts w:cstheme="minorHAnsi"/>
          <w:b w:val="0"/>
          <w:color w:val="000000" w:themeColor="text1"/>
          <w:sz w:val="22"/>
        </w:rPr>
      </w:pPr>
      <w:r>
        <w:rPr>
          <w:rFonts w:cstheme="minorHAnsi"/>
          <w:b w:val="0"/>
          <w:color w:val="000000" w:themeColor="text1"/>
          <w:sz w:val="22"/>
        </w:rPr>
        <w:t>De</w:t>
      </w:r>
      <w:r w:rsidR="00E23164">
        <w:rPr>
          <w:rFonts w:cstheme="minorHAnsi"/>
          <w:b w:val="0"/>
          <w:color w:val="000000" w:themeColor="text1"/>
          <w:sz w:val="22"/>
        </w:rPr>
        <w:t>t</w:t>
      </w:r>
      <w:r>
        <w:rPr>
          <w:rFonts w:cstheme="minorHAnsi"/>
          <w:b w:val="0"/>
          <w:color w:val="000000" w:themeColor="text1"/>
          <w:sz w:val="22"/>
        </w:rPr>
        <w:t xml:space="preserve"> er borgerrådgiverens </w:t>
      </w:r>
      <w:r w:rsidR="00FA150C">
        <w:rPr>
          <w:rFonts w:cstheme="minorHAnsi"/>
          <w:b w:val="0"/>
          <w:color w:val="000000" w:themeColor="text1"/>
          <w:sz w:val="22"/>
        </w:rPr>
        <w:t>opfattelse</w:t>
      </w:r>
      <w:r>
        <w:rPr>
          <w:rFonts w:cstheme="minorHAnsi"/>
          <w:b w:val="0"/>
          <w:color w:val="000000" w:themeColor="text1"/>
          <w:sz w:val="22"/>
        </w:rPr>
        <w:t xml:space="preserve">, at der bør kunne sættes krav om, at </w:t>
      </w:r>
      <w:r w:rsidR="00FA150C">
        <w:rPr>
          <w:rFonts w:cstheme="minorHAnsi"/>
          <w:b w:val="0"/>
          <w:color w:val="000000" w:themeColor="text1"/>
          <w:sz w:val="22"/>
        </w:rPr>
        <w:t>ansatte i myndighedsafdelingerne har fuldt ud kendskab til</w:t>
      </w:r>
      <w:r w:rsidR="0083014C">
        <w:rPr>
          <w:rFonts w:cstheme="minorHAnsi"/>
          <w:b w:val="0"/>
          <w:color w:val="000000" w:themeColor="text1"/>
          <w:sz w:val="22"/>
        </w:rPr>
        <w:t xml:space="preserve"> </w:t>
      </w:r>
      <w:r w:rsidR="00B3271D" w:rsidRPr="00CA0CDF">
        <w:rPr>
          <w:rFonts w:cstheme="minorHAnsi"/>
          <w:b w:val="0"/>
          <w:color w:val="000000" w:themeColor="text1"/>
          <w:sz w:val="22"/>
        </w:rPr>
        <w:t>de forvaltningsretlige regler.</w:t>
      </w:r>
      <w:r>
        <w:rPr>
          <w:rFonts w:cstheme="minorHAnsi"/>
          <w:b w:val="0"/>
          <w:color w:val="000000" w:themeColor="text1"/>
          <w:sz w:val="22"/>
        </w:rPr>
        <w:t xml:space="preserve"> </w:t>
      </w:r>
      <w:r w:rsidR="00B3271D" w:rsidRPr="00CA0CDF">
        <w:rPr>
          <w:rFonts w:cstheme="minorHAnsi"/>
          <w:b w:val="0"/>
          <w:color w:val="000000" w:themeColor="text1"/>
          <w:sz w:val="22"/>
        </w:rPr>
        <w:t>Den gode sagsbehandler får borgeren til at føle sig</w:t>
      </w:r>
      <w:r w:rsidR="00003288">
        <w:rPr>
          <w:rFonts w:cstheme="minorHAnsi"/>
          <w:b w:val="0"/>
          <w:color w:val="000000" w:themeColor="text1"/>
          <w:sz w:val="22"/>
        </w:rPr>
        <w:t xml:space="preserve"> hørt, respekteret og anerkendt</w:t>
      </w:r>
      <w:r w:rsidR="00B3271D" w:rsidRPr="00CA0CDF">
        <w:rPr>
          <w:rFonts w:cstheme="minorHAnsi"/>
          <w:b w:val="0"/>
          <w:color w:val="000000" w:themeColor="text1"/>
          <w:sz w:val="22"/>
        </w:rPr>
        <w:t>.</w:t>
      </w:r>
      <w:r>
        <w:rPr>
          <w:rFonts w:cstheme="minorHAnsi"/>
          <w:b w:val="0"/>
          <w:color w:val="000000" w:themeColor="text1"/>
          <w:sz w:val="22"/>
        </w:rPr>
        <w:t xml:space="preserve"> Borgerrådgiveren vil gerne opfordre til, at de ansatte altid udviser h</w:t>
      </w:r>
      <w:r w:rsidR="00B3271D" w:rsidRPr="00CA0CDF">
        <w:rPr>
          <w:rFonts w:cstheme="minorHAnsi"/>
          <w:b w:val="0"/>
          <w:color w:val="000000" w:themeColor="text1"/>
          <w:sz w:val="22"/>
        </w:rPr>
        <w:t>øflig</w:t>
      </w:r>
      <w:r w:rsidR="00475FAD">
        <w:rPr>
          <w:rFonts w:cstheme="minorHAnsi"/>
          <w:b w:val="0"/>
          <w:color w:val="000000" w:themeColor="text1"/>
          <w:sz w:val="22"/>
        </w:rPr>
        <w:t>hed</w:t>
      </w:r>
      <w:r w:rsidR="00B3271D" w:rsidRPr="00CA0CDF">
        <w:rPr>
          <w:rFonts w:cstheme="minorHAnsi"/>
          <w:b w:val="0"/>
          <w:color w:val="000000" w:themeColor="text1"/>
          <w:sz w:val="22"/>
        </w:rPr>
        <w:t xml:space="preserve"> og profession</w:t>
      </w:r>
      <w:r>
        <w:rPr>
          <w:rFonts w:cstheme="minorHAnsi"/>
          <w:b w:val="0"/>
          <w:color w:val="000000" w:themeColor="text1"/>
          <w:sz w:val="22"/>
        </w:rPr>
        <w:t>a</w:t>
      </w:r>
      <w:r w:rsidR="00B3271D" w:rsidRPr="00CA0CDF">
        <w:rPr>
          <w:rFonts w:cstheme="minorHAnsi"/>
          <w:b w:val="0"/>
          <w:color w:val="000000" w:themeColor="text1"/>
          <w:sz w:val="22"/>
        </w:rPr>
        <w:t>l</w:t>
      </w:r>
      <w:r>
        <w:rPr>
          <w:rFonts w:cstheme="minorHAnsi"/>
          <w:b w:val="0"/>
          <w:color w:val="000000" w:themeColor="text1"/>
          <w:sz w:val="22"/>
        </w:rPr>
        <w:t>isme</w:t>
      </w:r>
      <w:r w:rsidR="00B3271D" w:rsidRPr="00CA0CDF">
        <w:rPr>
          <w:rFonts w:cstheme="minorHAnsi"/>
          <w:b w:val="0"/>
          <w:color w:val="000000" w:themeColor="text1"/>
          <w:sz w:val="22"/>
        </w:rPr>
        <w:t xml:space="preserve"> i henhold til god forvaltningsskik og </w:t>
      </w:r>
      <w:proofErr w:type="spellStart"/>
      <w:r w:rsidR="00B3271D" w:rsidRPr="00CA0CDF">
        <w:rPr>
          <w:rFonts w:cstheme="minorHAnsi"/>
          <w:b w:val="0"/>
          <w:color w:val="000000" w:themeColor="text1"/>
          <w:sz w:val="22"/>
        </w:rPr>
        <w:t>codex</w:t>
      </w:r>
      <w:proofErr w:type="spellEnd"/>
      <w:r w:rsidR="00B3271D" w:rsidRPr="00CA0CDF">
        <w:rPr>
          <w:rFonts w:cstheme="minorHAnsi"/>
          <w:b w:val="0"/>
          <w:color w:val="000000" w:themeColor="text1"/>
          <w:sz w:val="22"/>
        </w:rPr>
        <w:t xml:space="preserve"> 7.</w:t>
      </w:r>
      <w:r w:rsidR="00CA0CDF" w:rsidRPr="00CA0CDF">
        <w:rPr>
          <w:rFonts w:cstheme="minorHAnsi"/>
          <w:b w:val="0"/>
          <w:color w:val="000000" w:themeColor="text1"/>
          <w:sz w:val="22"/>
        </w:rPr>
        <w:t xml:space="preserve"> Der skal større fokus på, hvad det vil sige at være </w:t>
      </w:r>
      <w:r w:rsidRPr="00CA0CDF">
        <w:rPr>
          <w:rFonts w:cstheme="minorHAnsi"/>
          <w:b w:val="0"/>
          <w:color w:val="000000" w:themeColor="text1"/>
          <w:sz w:val="22"/>
        </w:rPr>
        <w:t>professionel</w:t>
      </w:r>
      <w:r w:rsidR="00CA0CDF" w:rsidRPr="00CA0CDF">
        <w:rPr>
          <w:rFonts w:cstheme="minorHAnsi"/>
          <w:b w:val="0"/>
          <w:color w:val="000000" w:themeColor="text1"/>
          <w:sz w:val="22"/>
        </w:rPr>
        <w:t xml:space="preserve">, </w:t>
      </w:r>
      <w:r w:rsidR="00FA150C">
        <w:rPr>
          <w:rFonts w:cstheme="minorHAnsi"/>
          <w:b w:val="0"/>
          <w:color w:val="000000" w:themeColor="text1"/>
          <w:sz w:val="22"/>
        </w:rPr>
        <w:t xml:space="preserve">hvad det indebærer, </w:t>
      </w:r>
      <w:r w:rsidR="00CA0CDF" w:rsidRPr="00CA0CDF">
        <w:rPr>
          <w:rFonts w:cstheme="minorHAnsi"/>
          <w:b w:val="0"/>
          <w:color w:val="000000" w:themeColor="text1"/>
          <w:sz w:val="22"/>
        </w:rPr>
        <w:t>samt hvad der forventes af medarbejderne, når man er ansat i en politisk styre</w:t>
      </w:r>
      <w:r>
        <w:rPr>
          <w:rFonts w:cstheme="minorHAnsi"/>
          <w:b w:val="0"/>
          <w:color w:val="000000" w:themeColor="text1"/>
          <w:sz w:val="22"/>
        </w:rPr>
        <w:t>t</w:t>
      </w:r>
      <w:r w:rsidR="00CA0CDF" w:rsidRPr="00CA0CDF">
        <w:rPr>
          <w:rFonts w:cstheme="minorHAnsi"/>
          <w:b w:val="0"/>
          <w:color w:val="000000" w:themeColor="text1"/>
          <w:sz w:val="22"/>
        </w:rPr>
        <w:t xml:space="preserve"> </w:t>
      </w:r>
      <w:r w:rsidRPr="00CA0CDF">
        <w:rPr>
          <w:rFonts w:cstheme="minorHAnsi"/>
          <w:b w:val="0"/>
          <w:color w:val="000000" w:themeColor="text1"/>
          <w:sz w:val="22"/>
        </w:rPr>
        <w:t>organisation</w:t>
      </w:r>
      <w:r w:rsidR="00CA0CDF" w:rsidRPr="00CA0CDF">
        <w:rPr>
          <w:rFonts w:cstheme="minorHAnsi"/>
          <w:b w:val="0"/>
          <w:color w:val="000000" w:themeColor="text1"/>
          <w:sz w:val="22"/>
        </w:rPr>
        <w:t>.</w:t>
      </w:r>
    </w:p>
    <w:p w14:paraId="14D00921" w14:textId="1FC7A644" w:rsidR="005D689B" w:rsidRDefault="005D689B" w:rsidP="005D689B">
      <w:pPr>
        <w:jc w:val="both"/>
        <w:rPr>
          <w:rFonts w:cstheme="minorHAnsi"/>
          <w:b w:val="0"/>
          <w:color w:val="000000" w:themeColor="text1"/>
          <w:sz w:val="22"/>
        </w:rPr>
      </w:pPr>
      <w:r>
        <w:rPr>
          <w:rFonts w:cstheme="minorHAnsi"/>
          <w:b w:val="0"/>
          <w:color w:val="000000" w:themeColor="text1"/>
          <w:sz w:val="22"/>
        </w:rPr>
        <w:t xml:space="preserve">Endnu en opfordring til at inddrage borgeren mere i </w:t>
      </w:r>
      <w:r w:rsidR="00B3271D" w:rsidRPr="00CA0CDF">
        <w:rPr>
          <w:rFonts w:cstheme="minorHAnsi"/>
          <w:b w:val="0"/>
          <w:color w:val="000000" w:themeColor="text1"/>
          <w:sz w:val="22"/>
        </w:rPr>
        <w:t xml:space="preserve">egen sag og i de processer, der foregår. Vejlede og rådgive, </w:t>
      </w:r>
      <w:r w:rsidR="003529B0">
        <w:rPr>
          <w:rFonts w:cstheme="minorHAnsi"/>
          <w:b w:val="0"/>
          <w:color w:val="000000" w:themeColor="text1"/>
          <w:sz w:val="22"/>
        </w:rPr>
        <w:t xml:space="preserve">med det formål, at </w:t>
      </w:r>
      <w:r w:rsidR="00B3271D" w:rsidRPr="00CA0CDF">
        <w:rPr>
          <w:rFonts w:cstheme="minorHAnsi"/>
          <w:b w:val="0"/>
          <w:color w:val="000000" w:themeColor="text1"/>
          <w:sz w:val="22"/>
        </w:rPr>
        <w:t>borgeren kan forstå, hvad der foregår. Et afslag kan accepteres i højere grad, hvis borgeren forstår hvorfor.</w:t>
      </w:r>
    </w:p>
    <w:p w14:paraId="510009F8" w14:textId="1BFA0228" w:rsidR="00B3271D" w:rsidRDefault="00B3271D" w:rsidP="005D689B">
      <w:pPr>
        <w:jc w:val="both"/>
        <w:rPr>
          <w:rFonts w:cstheme="minorHAnsi"/>
          <w:b w:val="0"/>
          <w:color w:val="000000" w:themeColor="text1"/>
          <w:sz w:val="22"/>
        </w:rPr>
      </w:pPr>
      <w:r w:rsidRPr="00CA0CDF">
        <w:rPr>
          <w:rFonts w:cstheme="minorHAnsi"/>
          <w:b w:val="0"/>
          <w:color w:val="000000" w:themeColor="text1"/>
          <w:sz w:val="22"/>
        </w:rPr>
        <w:t>Giv altid borgeren en tilbagemelding og et svar, når de henvender sig</w:t>
      </w:r>
      <w:r w:rsidR="0083014C">
        <w:rPr>
          <w:rFonts w:cstheme="minorHAnsi"/>
          <w:b w:val="0"/>
          <w:color w:val="000000" w:themeColor="text1"/>
          <w:sz w:val="22"/>
        </w:rPr>
        <w:t>, o</w:t>
      </w:r>
      <w:r w:rsidRPr="00CA0CDF">
        <w:rPr>
          <w:rFonts w:cstheme="minorHAnsi"/>
          <w:b w:val="0"/>
          <w:color w:val="000000" w:themeColor="text1"/>
          <w:sz w:val="22"/>
        </w:rPr>
        <w:t>gså selv om borgeren har spurgt flere gange</w:t>
      </w:r>
      <w:r w:rsidR="008C2642">
        <w:rPr>
          <w:rFonts w:cstheme="minorHAnsi"/>
          <w:b w:val="0"/>
          <w:color w:val="000000" w:themeColor="text1"/>
          <w:sz w:val="22"/>
        </w:rPr>
        <w:t>, idet t</w:t>
      </w:r>
      <w:r w:rsidRPr="00CA0CDF">
        <w:rPr>
          <w:rFonts w:cstheme="minorHAnsi"/>
          <w:b w:val="0"/>
          <w:color w:val="000000" w:themeColor="text1"/>
          <w:sz w:val="22"/>
        </w:rPr>
        <w:t>avshed fra myndighedens side er uværdigt for borgeren.</w:t>
      </w:r>
    </w:p>
    <w:p w14:paraId="7AC1A9E0" w14:textId="2A5106DA" w:rsidR="00AD7EC6" w:rsidRDefault="00AD7EC6" w:rsidP="005D689B">
      <w:pPr>
        <w:jc w:val="both"/>
        <w:rPr>
          <w:rFonts w:cstheme="minorHAnsi"/>
          <w:b w:val="0"/>
          <w:color w:val="000000" w:themeColor="text1"/>
          <w:sz w:val="22"/>
        </w:rPr>
      </w:pPr>
      <w:r>
        <w:rPr>
          <w:rFonts w:cstheme="minorHAnsi"/>
          <w:b w:val="0"/>
          <w:color w:val="000000" w:themeColor="text1"/>
          <w:sz w:val="22"/>
        </w:rPr>
        <w:t>En opfordring til at gøre brug af borgerrådgiveren og dennes erfaring. F.eks. på beskæftigelsesområdet i forhold til begrebet ”værdig sagsbehandling”.</w:t>
      </w:r>
      <w:r w:rsidR="00296EB8">
        <w:rPr>
          <w:rFonts w:cstheme="minorHAnsi"/>
          <w:b w:val="0"/>
          <w:color w:val="000000" w:themeColor="text1"/>
          <w:sz w:val="22"/>
        </w:rPr>
        <w:t xml:space="preserve"> Et andet eksempel kunne være i forhold til praksis eller tilfredshedsundersøgelser.</w:t>
      </w:r>
    </w:p>
    <w:p w14:paraId="0180AC5F" w14:textId="40615D74" w:rsidR="000D5095" w:rsidRDefault="000D5095" w:rsidP="005D689B">
      <w:pPr>
        <w:jc w:val="both"/>
        <w:rPr>
          <w:rFonts w:cstheme="minorHAnsi"/>
          <w:b w:val="0"/>
          <w:color w:val="000000" w:themeColor="text1"/>
          <w:sz w:val="22"/>
        </w:rPr>
      </w:pPr>
    </w:p>
    <w:p w14:paraId="724AF3AB" w14:textId="75CA9BBB" w:rsidR="000D5095" w:rsidRPr="000D5095" w:rsidRDefault="000D5095" w:rsidP="005D689B">
      <w:pPr>
        <w:jc w:val="both"/>
        <w:rPr>
          <w:rFonts w:cstheme="minorHAnsi"/>
          <w:bCs/>
          <w:color w:val="000000" w:themeColor="text1"/>
          <w:sz w:val="22"/>
          <w:u w:val="single"/>
        </w:rPr>
      </w:pPr>
      <w:r w:rsidRPr="000D5095">
        <w:rPr>
          <w:rFonts w:cstheme="minorHAnsi"/>
          <w:bCs/>
          <w:color w:val="000000" w:themeColor="text1"/>
          <w:sz w:val="22"/>
          <w:u w:val="single"/>
        </w:rPr>
        <w:t>4 anbefalinger:</w:t>
      </w:r>
    </w:p>
    <w:p w14:paraId="3251E43D" w14:textId="77777777" w:rsidR="00565B05" w:rsidRDefault="00565B05" w:rsidP="005D689B">
      <w:pPr>
        <w:jc w:val="both"/>
        <w:rPr>
          <w:rFonts w:cstheme="minorHAnsi"/>
          <w:b w:val="0"/>
          <w:color w:val="000000" w:themeColor="text1"/>
          <w:sz w:val="22"/>
        </w:rPr>
      </w:pPr>
    </w:p>
    <w:tbl>
      <w:tblPr>
        <w:tblStyle w:val="Tabel-Gitter"/>
        <w:tblW w:w="0" w:type="auto"/>
        <w:tblLook w:val="04A0" w:firstRow="1" w:lastRow="0" w:firstColumn="1" w:lastColumn="0" w:noHBand="0" w:noVBand="1"/>
      </w:tblPr>
      <w:tblGrid>
        <w:gridCol w:w="10024"/>
      </w:tblGrid>
      <w:tr w:rsidR="00565B05" w14:paraId="710E0CD8" w14:textId="77777777" w:rsidTr="00565B05">
        <w:tc>
          <w:tcPr>
            <w:tcW w:w="10024" w:type="dxa"/>
          </w:tcPr>
          <w:p w14:paraId="2E8F57C4" w14:textId="4807A798" w:rsidR="00565B05" w:rsidRPr="00565B05" w:rsidRDefault="00565B05" w:rsidP="00565B05">
            <w:pPr>
              <w:pStyle w:val="Listeafsnit"/>
              <w:numPr>
                <w:ilvl w:val="0"/>
                <w:numId w:val="15"/>
              </w:numPr>
              <w:rPr>
                <w:b/>
                <w:color w:val="000000" w:themeColor="text1"/>
              </w:rPr>
            </w:pPr>
            <w:r w:rsidRPr="00565B05">
              <w:rPr>
                <w:b/>
                <w:color w:val="000000" w:themeColor="text1"/>
              </w:rPr>
              <w:t>Øge</w:t>
            </w:r>
            <w:r>
              <w:rPr>
                <w:b/>
                <w:color w:val="000000" w:themeColor="text1"/>
              </w:rPr>
              <w:t>t fokus på at være myndighedsperson og den udvidede vejledningsforpligtigelse.</w:t>
            </w:r>
          </w:p>
          <w:p w14:paraId="4C26B373" w14:textId="77777777" w:rsidR="00565B05" w:rsidRPr="00565B05" w:rsidRDefault="00565B05" w:rsidP="00565B05">
            <w:pPr>
              <w:pStyle w:val="Listeafsnit"/>
              <w:numPr>
                <w:ilvl w:val="0"/>
                <w:numId w:val="15"/>
              </w:numPr>
              <w:rPr>
                <w:b/>
                <w:color w:val="000000" w:themeColor="text1"/>
              </w:rPr>
            </w:pPr>
            <w:r w:rsidRPr="00565B05">
              <w:rPr>
                <w:b/>
                <w:color w:val="000000" w:themeColor="text1"/>
              </w:rPr>
              <w:t>Øget inddragelse af borgerne i egen sag og i processer (videreførelse af anbefaling fra 2019).</w:t>
            </w:r>
          </w:p>
          <w:p w14:paraId="546C3A12" w14:textId="77777777" w:rsidR="00565B05" w:rsidRPr="00565B05" w:rsidRDefault="00565B05" w:rsidP="00565B05">
            <w:pPr>
              <w:pStyle w:val="Listeafsnit"/>
              <w:numPr>
                <w:ilvl w:val="0"/>
                <w:numId w:val="15"/>
              </w:numPr>
              <w:rPr>
                <w:b/>
                <w:color w:val="000000" w:themeColor="text1"/>
              </w:rPr>
            </w:pPr>
            <w:r w:rsidRPr="00565B05">
              <w:rPr>
                <w:b/>
                <w:color w:val="000000" w:themeColor="text1"/>
              </w:rPr>
              <w:t>En opfordring til at organisationen inddrager borgerrådgiveren, og dermed dennes erfaringer.</w:t>
            </w:r>
          </w:p>
          <w:p w14:paraId="27A49C54" w14:textId="3F047D8B" w:rsidR="00565B05" w:rsidRDefault="00565B05" w:rsidP="000D5095">
            <w:pPr>
              <w:pStyle w:val="Listeafsnit"/>
              <w:numPr>
                <w:ilvl w:val="0"/>
                <w:numId w:val="15"/>
              </w:numPr>
              <w:rPr>
                <w:rFonts w:cstheme="minorHAnsi"/>
                <w:b/>
                <w:color w:val="000000" w:themeColor="text1"/>
              </w:rPr>
            </w:pPr>
            <w:r w:rsidRPr="00565B05">
              <w:rPr>
                <w:b/>
                <w:color w:val="000000" w:themeColor="text1"/>
              </w:rPr>
              <w:t xml:space="preserve">Åben Borgerrådgivning; nedlukke nuværende koncept og erstatte med øget fleksibilitet. </w:t>
            </w:r>
          </w:p>
        </w:tc>
      </w:tr>
    </w:tbl>
    <w:p w14:paraId="6E11F327" w14:textId="5DA45D7C" w:rsidR="008C2642" w:rsidRDefault="008C2642" w:rsidP="005D689B">
      <w:pPr>
        <w:jc w:val="both"/>
        <w:rPr>
          <w:rFonts w:cstheme="minorHAnsi"/>
          <w:b w:val="0"/>
          <w:color w:val="000000" w:themeColor="text1"/>
          <w:sz w:val="22"/>
        </w:rPr>
      </w:pPr>
    </w:p>
    <w:p w14:paraId="05A33604" w14:textId="77777777" w:rsidR="000D5095" w:rsidRDefault="000D5095" w:rsidP="005D689B">
      <w:pPr>
        <w:jc w:val="both"/>
        <w:rPr>
          <w:rFonts w:cstheme="minorHAnsi"/>
          <w:b w:val="0"/>
          <w:color w:val="000000" w:themeColor="text1"/>
          <w:sz w:val="22"/>
        </w:rPr>
      </w:pPr>
    </w:p>
    <w:p w14:paraId="43A43BA0" w14:textId="78C54ED7" w:rsidR="008475EF" w:rsidRDefault="00465486" w:rsidP="000D5095">
      <w:pPr>
        <w:pStyle w:val="Overskrift2"/>
      </w:pPr>
      <w:bookmarkStart w:id="30" w:name="_Toc66375097"/>
      <w:r>
        <w:t>Uddybning af anbefalingerne</w:t>
      </w:r>
      <w:bookmarkEnd w:id="30"/>
    </w:p>
    <w:p w14:paraId="4DA55247" w14:textId="4652A2DC" w:rsidR="00465486" w:rsidRPr="00232EB2" w:rsidRDefault="00BB3380" w:rsidP="00465486">
      <w:pPr>
        <w:pStyle w:val="Listeafsnit"/>
        <w:numPr>
          <w:ilvl w:val="0"/>
          <w:numId w:val="16"/>
        </w:numPr>
        <w:rPr>
          <w:b/>
        </w:rPr>
      </w:pPr>
      <w:r>
        <w:rPr>
          <w:b/>
        </w:rPr>
        <w:t>Øget fokus på at være myndighedsperson og den udvidede vejledningsforpligtigelse.</w:t>
      </w:r>
    </w:p>
    <w:p w14:paraId="7649C813" w14:textId="43733315" w:rsidR="00BA4905" w:rsidRDefault="00BA4905" w:rsidP="00BA4905">
      <w:pPr>
        <w:jc w:val="both"/>
        <w:rPr>
          <w:b w:val="0"/>
          <w:bCs/>
          <w:color w:val="000000" w:themeColor="text1"/>
          <w:sz w:val="22"/>
        </w:rPr>
      </w:pPr>
      <w:r w:rsidRPr="00BA4905">
        <w:rPr>
          <w:b w:val="0"/>
          <w:color w:val="000000" w:themeColor="text1"/>
          <w:sz w:val="22"/>
        </w:rPr>
        <w:t>Borgerne skal føle sig trygge i mødet med kommunen, således, at der kan opbygges tillid til, at borgeren kan give sagsbehandlerne en større indsigt i deres problemstillinger, samt deres ønsker og håb for fremtiden.</w:t>
      </w:r>
      <w:r>
        <w:rPr>
          <w:b w:val="0"/>
          <w:color w:val="000000" w:themeColor="text1"/>
          <w:sz w:val="22"/>
        </w:rPr>
        <w:t xml:space="preserve"> </w:t>
      </w:r>
      <w:r w:rsidRPr="00BA4905">
        <w:rPr>
          <w:b w:val="0"/>
          <w:bCs/>
          <w:color w:val="000000" w:themeColor="text1"/>
          <w:sz w:val="22"/>
        </w:rPr>
        <w:t>Medarbejderne skal sikre sammenhæng og viden på tværs og kunne evne at kommunikere, så den enkelte borger forstår det skrevne og det sagte.</w:t>
      </w:r>
    </w:p>
    <w:p w14:paraId="5E028D01" w14:textId="03970144" w:rsidR="00BB3380" w:rsidRDefault="00BB3380" w:rsidP="00BA4905">
      <w:pPr>
        <w:jc w:val="both"/>
        <w:rPr>
          <w:b w:val="0"/>
          <w:color w:val="000000" w:themeColor="text1"/>
          <w:sz w:val="22"/>
        </w:rPr>
      </w:pPr>
      <w:r>
        <w:rPr>
          <w:b w:val="0"/>
          <w:color w:val="000000" w:themeColor="text1"/>
          <w:sz w:val="22"/>
        </w:rPr>
        <w:t xml:space="preserve">I denne årsberetning er der flere eksempler på, at det er afgørende for vejledningen til borgeren, at man som myndighedsperson tør spørge mere ind til borgeren forhold og dagligdag, for at kunne have tilstrækkelig viden til at kunne vejlede borgeren korrekt. </w:t>
      </w:r>
    </w:p>
    <w:p w14:paraId="6322038C" w14:textId="2D394827" w:rsidR="00BB3380" w:rsidRDefault="00BB3380" w:rsidP="00BB3380">
      <w:pPr>
        <w:jc w:val="both"/>
        <w:rPr>
          <w:b w:val="0"/>
          <w:color w:val="000000" w:themeColor="text1"/>
          <w:sz w:val="22"/>
        </w:rPr>
      </w:pPr>
      <w:r w:rsidRPr="00BA4905">
        <w:rPr>
          <w:b w:val="0"/>
          <w:color w:val="000000" w:themeColor="text1"/>
          <w:sz w:val="22"/>
        </w:rPr>
        <w:t>Definition af</w:t>
      </w:r>
      <w:r>
        <w:rPr>
          <w:b w:val="0"/>
          <w:color w:val="000000" w:themeColor="text1"/>
          <w:sz w:val="22"/>
        </w:rPr>
        <w:t xml:space="preserve"> ordet</w:t>
      </w:r>
      <w:r w:rsidRPr="00BA4905">
        <w:rPr>
          <w:b w:val="0"/>
          <w:color w:val="000000" w:themeColor="text1"/>
          <w:sz w:val="22"/>
        </w:rPr>
        <w:t xml:space="preserve"> </w:t>
      </w:r>
      <w:r w:rsidRPr="00565B05">
        <w:rPr>
          <w:bCs/>
          <w:color w:val="000000" w:themeColor="text1"/>
          <w:sz w:val="22"/>
        </w:rPr>
        <w:t>”vi”</w:t>
      </w:r>
      <w:r w:rsidRPr="00BA4905">
        <w:rPr>
          <w:b w:val="0"/>
          <w:color w:val="000000" w:themeColor="text1"/>
          <w:sz w:val="22"/>
        </w:rPr>
        <w:t xml:space="preserve">. Når borgeren hører, at en medarbejder siger; </w:t>
      </w:r>
      <w:r w:rsidRPr="00BA4905">
        <w:rPr>
          <w:b w:val="0"/>
          <w:i/>
          <w:iCs/>
          <w:color w:val="000000" w:themeColor="text1"/>
          <w:sz w:val="22"/>
        </w:rPr>
        <w:t>”det kan vi ikke hjælpe dig med (her)”</w:t>
      </w:r>
      <w:r w:rsidRPr="00BA4905">
        <w:rPr>
          <w:b w:val="0"/>
          <w:color w:val="000000" w:themeColor="text1"/>
          <w:sz w:val="22"/>
        </w:rPr>
        <w:t>, så opfatter borgeren det som om, at kommunen ikke kan hjælpe. Men der kunne jo være andre afdelinger af kommunen, som ville kunne hjælpe med borgerens konkrete behov. En opfordring til et større fokus på, hvad andre dele af kommunen arbejder med.</w:t>
      </w:r>
    </w:p>
    <w:p w14:paraId="3C036949" w14:textId="77777777" w:rsidR="00BB3380" w:rsidRPr="00BA4905" w:rsidRDefault="00BB3380" w:rsidP="00BB3380">
      <w:pPr>
        <w:jc w:val="both"/>
        <w:rPr>
          <w:b w:val="0"/>
          <w:bCs/>
          <w:color w:val="000000" w:themeColor="text1"/>
          <w:sz w:val="22"/>
        </w:rPr>
      </w:pPr>
      <w:r w:rsidRPr="00BA4905">
        <w:rPr>
          <w:b w:val="0"/>
          <w:bCs/>
          <w:color w:val="000000" w:themeColor="text1"/>
          <w:sz w:val="22"/>
        </w:rPr>
        <w:t>Behov for kompetenceudvikling af medarbejderne i form af kurser, temadage m.v. bl.a. i forhold til at være en myndighedsperson.</w:t>
      </w:r>
    </w:p>
    <w:p w14:paraId="6C7CF288" w14:textId="3D4676CE" w:rsidR="00003288" w:rsidRDefault="00003288">
      <w:pPr>
        <w:spacing w:after="200"/>
      </w:pPr>
    </w:p>
    <w:p w14:paraId="3F7C09AF" w14:textId="77777777" w:rsidR="00BA4905" w:rsidRPr="00BA4905" w:rsidRDefault="00BA4905" w:rsidP="00BA4905"/>
    <w:p w14:paraId="21082107" w14:textId="1C00B7F0" w:rsidR="00BA4905" w:rsidRPr="00232EB2" w:rsidRDefault="00BA4905" w:rsidP="00465486">
      <w:pPr>
        <w:pStyle w:val="Listeafsnit"/>
        <w:numPr>
          <w:ilvl w:val="0"/>
          <w:numId w:val="16"/>
        </w:numPr>
        <w:rPr>
          <w:b/>
        </w:rPr>
      </w:pPr>
      <w:r w:rsidRPr="00232EB2">
        <w:rPr>
          <w:b/>
          <w:color w:val="000000" w:themeColor="text1"/>
        </w:rPr>
        <w:t>Øget inddragelse af borgerne i egen sag og i processer (videreførelse af anbefaling fra 2019).</w:t>
      </w:r>
    </w:p>
    <w:p w14:paraId="629D28CF" w14:textId="6C620A81" w:rsidR="00232EB2" w:rsidRDefault="0034402F" w:rsidP="00565B05">
      <w:pPr>
        <w:jc w:val="both"/>
        <w:rPr>
          <w:b w:val="0"/>
          <w:bCs/>
          <w:color w:val="000000" w:themeColor="text1"/>
          <w:sz w:val="22"/>
        </w:rPr>
      </w:pPr>
      <w:r>
        <w:rPr>
          <w:b w:val="0"/>
          <w:bCs/>
          <w:color w:val="000000" w:themeColor="text1"/>
          <w:sz w:val="22"/>
        </w:rPr>
        <w:t>Med denne anbefaling henstilles til, at borgerne møder imødekommende medarbejdere, der er velforberedte. At der bliver lyttet og spurgt opsummerende ind, da dette giver oplevelsen af en god og ligeværdig dialog. En oplevelse af fairness/retfærdighed er helt afgørende for, hvilket forhold der er mellem det offentlige (kommunen) og den enkelte borger. Vær opmærksom på</w:t>
      </w:r>
      <w:r w:rsidR="0083014C">
        <w:rPr>
          <w:b w:val="0"/>
          <w:bCs/>
          <w:color w:val="000000" w:themeColor="text1"/>
          <w:sz w:val="22"/>
        </w:rPr>
        <w:t>,</w:t>
      </w:r>
      <w:r>
        <w:rPr>
          <w:b w:val="0"/>
          <w:bCs/>
          <w:color w:val="000000" w:themeColor="text1"/>
          <w:sz w:val="22"/>
        </w:rPr>
        <w:t xml:space="preserve"> at ventetid kan være som at kaste benzin på et brændende bål</w:t>
      </w:r>
      <w:r w:rsidR="00565B05">
        <w:rPr>
          <w:b w:val="0"/>
          <w:bCs/>
          <w:color w:val="000000" w:themeColor="text1"/>
          <w:sz w:val="22"/>
        </w:rPr>
        <w:t xml:space="preserve">. </w:t>
      </w:r>
    </w:p>
    <w:p w14:paraId="288B7AA2" w14:textId="47358EB5" w:rsidR="0034402F" w:rsidRDefault="00565B05" w:rsidP="005F4BBC">
      <w:pPr>
        <w:jc w:val="both"/>
        <w:rPr>
          <w:b w:val="0"/>
          <w:bCs/>
          <w:color w:val="000000" w:themeColor="text1"/>
          <w:sz w:val="22"/>
        </w:rPr>
      </w:pPr>
      <w:r>
        <w:rPr>
          <w:b w:val="0"/>
          <w:bCs/>
          <w:color w:val="000000" w:themeColor="text1"/>
          <w:sz w:val="22"/>
        </w:rPr>
        <w:t>Der er sammenhæng mellem resultat og proces, idet et negativt resultat i højere grad kan accepteres, hvis processen har været fair, og borgeren har været inddraget.</w:t>
      </w:r>
      <w:r w:rsidR="005F4BBC">
        <w:rPr>
          <w:b w:val="0"/>
          <w:bCs/>
          <w:color w:val="000000" w:themeColor="text1"/>
          <w:sz w:val="22"/>
        </w:rPr>
        <w:t xml:space="preserve"> </w:t>
      </w:r>
      <w:r>
        <w:rPr>
          <w:b w:val="0"/>
          <w:bCs/>
          <w:color w:val="000000" w:themeColor="text1"/>
          <w:sz w:val="22"/>
        </w:rPr>
        <w:t>Opnåelse af en kultur, hvor der læres af fejlene.</w:t>
      </w:r>
      <w:r w:rsidR="005F4BBC">
        <w:rPr>
          <w:b w:val="0"/>
          <w:bCs/>
          <w:color w:val="000000" w:themeColor="text1"/>
          <w:sz w:val="22"/>
        </w:rPr>
        <w:t xml:space="preserve"> </w:t>
      </w:r>
      <w:r>
        <w:rPr>
          <w:b w:val="0"/>
          <w:bCs/>
          <w:color w:val="000000" w:themeColor="text1"/>
          <w:sz w:val="22"/>
        </w:rPr>
        <w:t>Helt kort kan det siges: borgeren skal føle sig SET – HØRT og FORSTÅET.</w:t>
      </w:r>
    </w:p>
    <w:p w14:paraId="45676953" w14:textId="008D149E" w:rsidR="00565B05" w:rsidRDefault="00565B05" w:rsidP="00232EB2">
      <w:pPr>
        <w:rPr>
          <w:b w:val="0"/>
          <w:bCs/>
          <w:color w:val="000000" w:themeColor="text1"/>
          <w:sz w:val="22"/>
        </w:rPr>
      </w:pPr>
    </w:p>
    <w:p w14:paraId="3F5CB403" w14:textId="77777777" w:rsidR="00134AF1" w:rsidRDefault="00134AF1" w:rsidP="00232EB2">
      <w:pPr>
        <w:rPr>
          <w:b w:val="0"/>
          <w:bCs/>
          <w:color w:val="000000" w:themeColor="text1"/>
          <w:sz w:val="22"/>
        </w:rPr>
      </w:pPr>
    </w:p>
    <w:p w14:paraId="6DACAE3D" w14:textId="62729CEC" w:rsidR="00BA4905" w:rsidRDefault="00BA4905" w:rsidP="00BA4905">
      <w:pPr>
        <w:pStyle w:val="Listeafsnit"/>
        <w:numPr>
          <w:ilvl w:val="0"/>
          <w:numId w:val="16"/>
        </w:numPr>
        <w:rPr>
          <w:b/>
          <w:color w:val="000000" w:themeColor="text1"/>
        </w:rPr>
      </w:pPr>
      <w:r w:rsidRPr="00232EB2">
        <w:rPr>
          <w:b/>
          <w:color w:val="000000" w:themeColor="text1"/>
        </w:rPr>
        <w:t>En opfordring til at organisationen inddrager borgerrådgiveren, og dermed dennes erfaringer.</w:t>
      </w:r>
    </w:p>
    <w:p w14:paraId="61919407" w14:textId="77777777" w:rsidR="009E75B0" w:rsidRDefault="00EF1958" w:rsidP="009E75B0">
      <w:pPr>
        <w:jc w:val="both"/>
        <w:rPr>
          <w:b w:val="0"/>
          <w:bCs/>
          <w:color w:val="000000" w:themeColor="text1"/>
          <w:sz w:val="22"/>
        </w:rPr>
      </w:pPr>
      <w:r>
        <w:rPr>
          <w:b w:val="0"/>
          <w:bCs/>
          <w:color w:val="000000" w:themeColor="text1"/>
          <w:sz w:val="22"/>
        </w:rPr>
        <w:t xml:space="preserve">Borgerrådgiveren har samlet set i sin </w:t>
      </w:r>
      <w:r w:rsidR="009E75B0">
        <w:rPr>
          <w:b w:val="0"/>
          <w:bCs/>
          <w:color w:val="000000" w:themeColor="text1"/>
          <w:sz w:val="22"/>
        </w:rPr>
        <w:t>ansættelse den 1. marts 2019 haft ca. 430 borgerhenvendelser. Derved er en stor viden og erfaring om organisationen opnået, og kan anvendes, når der f.eks. skal tilrettelægges borgertilfredshedsundersøgelser, ændringer af hidtidig praksis m.v.</w:t>
      </w:r>
    </w:p>
    <w:p w14:paraId="61FAFA20" w14:textId="363670C9" w:rsidR="00134AF1" w:rsidRDefault="00EF1958" w:rsidP="009E75B0">
      <w:pPr>
        <w:jc w:val="both"/>
        <w:rPr>
          <w:b w:val="0"/>
          <w:bCs/>
          <w:color w:val="000000" w:themeColor="text1"/>
          <w:sz w:val="22"/>
        </w:rPr>
      </w:pPr>
      <w:r>
        <w:rPr>
          <w:b w:val="0"/>
          <w:bCs/>
          <w:color w:val="000000" w:themeColor="text1"/>
          <w:sz w:val="22"/>
        </w:rPr>
        <w:t xml:space="preserve"> </w:t>
      </w:r>
    </w:p>
    <w:p w14:paraId="763AC41F" w14:textId="77777777" w:rsidR="009E75B0" w:rsidRPr="00134AF1" w:rsidRDefault="009E75B0" w:rsidP="00134AF1">
      <w:pPr>
        <w:rPr>
          <w:b w:val="0"/>
          <w:bCs/>
          <w:color w:val="000000" w:themeColor="text1"/>
          <w:sz w:val="22"/>
        </w:rPr>
      </w:pPr>
    </w:p>
    <w:p w14:paraId="36D7FF42" w14:textId="19082A1A" w:rsidR="00BA4905" w:rsidRPr="00232EB2" w:rsidRDefault="00BA4905" w:rsidP="00465486">
      <w:pPr>
        <w:pStyle w:val="Listeafsnit"/>
        <w:numPr>
          <w:ilvl w:val="0"/>
          <w:numId w:val="16"/>
        </w:numPr>
        <w:rPr>
          <w:b/>
        </w:rPr>
      </w:pPr>
      <w:r w:rsidRPr="00232EB2">
        <w:rPr>
          <w:b/>
          <w:color w:val="000000" w:themeColor="text1"/>
        </w:rPr>
        <w:t>Åben Borgerrådgivning; nedlukke nuværende koncept og erstatte med øget fleksibilitet.</w:t>
      </w:r>
    </w:p>
    <w:p w14:paraId="71FA59D2" w14:textId="77777777" w:rsidR="009E75B0" w:rsidRDefault="009E75B0" w:rsidP="009E75B0">
      <w:pPr>
        <w:jc w:val="both"/>
        <w:rPr>
          <w:rFonts w:cs="72 Black"/>
          <w:b w:val="0"/>
          <w:color w:val="000000" w:themeColor="text1"/>
          <w:sz w:val="22"/>
        </w:rPr>
      </w:pPr>
      <w:r>
        <w:rPr>
          <w:rFonts w:cs="72 Black"/>
          <w:b w:val="0"/>
          <w:color w:val="000000" w:themeColor="text1"/>
          <w:sz w:val="22"/>
        </w:rPr>
        <w:t>På baggrund af den lave henvendelsesrate i 2020, anbefaler borgerrådgiveren, at Åben Borgerrådgivning lukkes helt ved udgangen af marts/april 2021. I stedet tilbydes der mere fleksibilitet fra borgerrådgiverens side, hvilket skal forstås således, at borgerrådgiveren i højere grad tager personlige møder, hvor tid og sted aftales, så det passer borgeren eller virksomheden bedst.</w:t>
      </w:r>
    </w:p>
    <w:p w14:paraId="61349989" w14:textId="39F3115C" w:rsidR="00BA4905" w:rsidRDefault="00BA4905" w:rsidP="00BA4905">
      <w:pPr>
        <w:jc w:val="both"/>
      </w:pPr>
    </w:p>
    <w:p w14:paraId="3CEDC22D" w14:textId="1110D274" w:rsidR="00BA4905" w:rsidRDefault="00BA4905" w:rsidP="00BA4905">
      <w:pPr>
        <w:jc w:val="both"/>
      </w:pPr>
    </w:p>
    <w:p w14:paraId="2631BA40" w14:textId="5348A19D" w:rsidR="00D44291" w:rsidRDefault="00D44291">
      <w:pPr>
        <w:spacing w:after="200"/>
      </w:pPr>
      <w:r>
        <w:br w:type="page"/>
      </w:r>
    </w:p>
    <w:p w14:paraId="4C70E69D" w14:textId="799A7A3F" w:rsidR="00CA0CDF" w:rsidRPr="00CA0CDF" w:rsidRDefault="00003288" w:rsidP="00D44291">
      <w:pPr>
        <w:pStyle w:val="Overskrift2"/>
      </w:pPr>
      <w:bookmarkStart w:id="31" w:name="_Toc66375098"/>
      <w:r>
        <w:t xml:space="preserve">Borgerrådgiverens afsluttende </w:t>
      </w:r>
      <w:r w:rsidR="008475EF">
        <w:t>ord</w:t>
      </w:r>
      <w:bookmarkEnd w:id="31"/>
    </w:p>
    <w:p w14:paraId="182B3FD4" w14:textId="44D90DE5" w:rsidR="00B3271D" w:rsidRDefault="00475FAD" w:rsidP="00B3271D">
      <w:pPr>
        <w:jc w:val="both"/>
        <w:rPr>
          <w:rFonts w:cstheme="minorHAnsi"/>
          <w:b w:val="0"/>
          <w:color w:val="000000" w:themeColor="text1"/>
          <w:sz w:val="22"/>
        </w:rPr>
      </w:pPr>
      <w:r>
        <w:rPr>
          <w:rFonts w:cstheme="minorHAnsi"/>
          <w:b w:val="0"/>
          <w:color w:val="000000" w:themeColor="text1"/>
          <w:sz w:val="22"/>
        </w:rPr>
        <w:t xml:space="preserve">Afslutningsvis vil borgerrådgiveren gerne gøre opmærksom på, at </w:t>
      </w:r>
      <w:r w:rsidR="004C4F5D">
        <w:rPr>
          <w:rFonts w:cstheme="minorHAnsi"/>
          <w:b w:val="0"/>
          <w:color w:val="000000" w:themeColor="text1"/>
          <w:sz w:val="22"/>
        </w:rPr>
        <w:t>denne</w:t>
      </w:r>
      <w:r>
        <w:rPr>
          <w:rFonts w:cstheme="minorHAnsi"/>
          <w:b w:val="0"/>
          <w:color w:val="000000" w:themeColor="text1"/>
          <w:sz w:val="22"/>
        </w:rPr>
        <w:t xml:space="preserve"> stiller sig til rådighed for</w:t>
      </w:r>
      <w:r w:rsidR="00B3271D" w:rsidRPr="00EC27A1">
        <w:rPr>
          <w:rFonts w:cstheme="minorHAnsi"/>
          <w:b w:val="0"/>
          <w:color w:val="000000" w:themeColor="text1"/>
          <w:sz w:val="22"/>
        </w:rPr>
        <w:t xml:space="preserve"> sparring med medarbejdere, ledere og politikere i forhold til tvivlsspørgsmål eller ændringer i af hidtidig praksis</w:t>
      </w:r>
      <w:r>
        <w:rPr>
          <w:rFonts w:cstheme="minorHAnsi"/>
          <w:b w:val="0"/>
          <w:color w:val="000000" w:themeColor="text1"/>
          <w:sz w:val="22"/>
        </w:rPr>
        <w:t>.</w:t>
      </w:r>
    </w:p>
    <w:p w14:paraId="39D91B3C" w14:textId="77777777" w:rsidR="0059769C" w:rsidRDefault="0059769C" w:rsidP="00B3271D">
      <w:pPr>
        <w:jc w:val="both"/>
        <w:rPr>
          <w:rFonts w:cstheme="minorHAnsi"/>
          <w:b w:val="0"/>
          <w:color w:val="000000" w:themeColor="text1"/>
          <w:sz w:val="22"/>
        </w:rPr>
      </w:pPr>
    </w:p>
    <w:p w14:paraId="3D7B5410" w14:textId="3CA1D050" w:rsidR="00B26939" w:rsidRDefault="00B65760" w:rsidP="0057655C">
      <w:pPr>
        <w:jc w:val="both"/>
        <w:rPr>
          <w:rFonts w:cstheme="minorHAnsi"/>
          <w:b w:val="0"/>
          <w:color w:val="000000" w:themeColor="text1"/>
          <w:sz w:val="22"/>
        </w:rPr>
      </w:pPr>
      <w:r>
        <w:rPr>
          <w:rFonts w:cstheme="minorHAnsi"/>
          <w:b w:val="0"/>
          <w:color w:val="000000" w:themeColor="text1"/>
          <w:sz w:val="22"/>
        </w:rPr>
        <w:t xml:space="preserve">Borgerrådgiveren ser frem til også i 2021 at være i dialog med </w:t>
      </w:r>
      <w:r w:rsidR="00A252D6">
        <w:rPr>
          <w:rFonts w:cstheme="minorHAnsi"/>
          <w:b w:val="0"/>
          <w:color w:val="000000" w:themeColor="text1"/>
          <w:sz w:val="22"/>
        </w:rPr>
        <w:t xml:space="preserve">borgere og virksomheder i forhold til deres </w:t>
      </w:r>
      <w:r>
        <w:rPr>
          <w:rFonts w:cstheme="minorHAnsi"/>
          <w:b w:val="0"/>
          <w:color w:val="000000" w:themeColor="text1"/>
          <w:sz w:val="22"/>
        </w:rPr>
        <w:t xml:space="preserve">behov for rådgivning og vejledning </w:t>
      </w:r>
      <w:r w:rsidR="0059769C">
        <w:rPr>
          <w:rFonts w:cstheme="minorHAnsi"/>
          <w:b w:val="0"/>
          <w:color w:val="000000" w:themeColor="text1"/>
          <w:sz w:val="22"/>
        </w:rPr>
        <w:t>fra</w:t>
      </w:r>
      <w:r>
        <w:rPr>
          <w:rFonts w:cstheme="minorHAnsi"/>
          <w:b w:val="0"/>
          <w:color w:val="000000" w:themeColor="text1"/>
          <w:sz w:val="22"/>
        </w:rPr>
        <w:t xml:space="preserve"> Vordingborg Kommune.</w:t>
      </w:r>
      <w:bookmarkEnd w:id="0"/>
      <w:bookmarkEnd w:id="29"/>
    </w:p>
    <w:p w14:paraId="26C173CB" w14:textId="65CDFD67" w:rsidR="00561132" w:rsidRDefault="00561132" w:rsidP="0057655C">
      <w:pPr>
        <w:jc w:val="both"/>
        <w:rPr>
          <w:rFonts w:cstheme="minorHAnsi"/>
          <w:b w:val="0"/>
          <w:color w:val="000000" w:themeColor="text1"/>
          <w:sz w:val="22"/>
        </w:rPr>
      </w:pPr>
    </w:p>
    <w:p w14:paraId="2A7F55ED" w14:textId="3037E77B" w:rsidR="00D44291" w:rsidRDefault="00D44291" w:rsidP="0057655C">
      <w:pPr>
        <w:jc w:val="both"/>
        <w:rPr>
          <w:rFonts w:cstheme="minorHAnsi"/>
          <w:b w:val="0"/>
          <w:color w:val="000000" w:themeColor="text1"/>
          <w:sz w:val="22"/>
        </w:rPr>
      </w:pPr>
      <w:r>
        <w:rPr>
          <w:noProof/>
        </w:rPr>
        <w:drawing>
          <wp:inline distT="0" distB="0" distL="0" distR="0" wp14:anchorId="6BB8382A" wp14:editId="365179E9">
            <wp:extent cx="6371590" cy="6776085"/>
            <wp:effectExtent l="0" t="0" r="0" b="5715"/>
            <wp:docPr id="7" name="Billede 7" descr="Træ Livets Ramme - Gratis billeder på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æ Livets Ramme - Gratis billeder på Pixaba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71590" cy="6776085"/>
                    </a:xfrm>
                    <a:prstGeom prst="rect">
                      <a:avLst/>
                    </a:prstGeom>
                    <a:noFill/>
                    <a:ln>
                      <a:noFill/>
                    </a:ln>
                  </pic:spPr>
                </pic:pic>
              </a:graphicData>
            </a:graphic>
          </wp:inline>
        </w:drawing>
      </w:r>
    </w:p>
    <w:sectPr w:rsidR="00D44291" w:rsidSect="00B3271D">
      <w:headerReference w:type="default" r:id="rId20"/>
      <w:footerReference w:type="default" r:id="rId21"/>
      <w:pgSz w:w="11906" w:h="16838" w:code="9"/>
      <w:pgMar w:top="720" w:right="936" w:bottom="720" w:left="936" w:header="0" w:footer="289"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DDA1B8" w14:textId="77777777" w:rsidR="00A838C4" w:rsidRDefault="00A838C4">
      <w:r>
        <w:separator/>
      </w:r>
    </w:p>
    <w:p w14:paraId="1291DE26" w14:textId="77777777" w:rsidR="00A838C4" w:rsidRDefault="00A838C4"/>
  </w:endnote>
  <w:endnote w:type="continuationSeparator" w:id="0">
    <w:p w14:paraId="1220871E" w14:textId="77777777" w:rsidR="00A838C4" w:rsidRDefault="00A838C4">
      <w:r>
        <w:continuationSeparator/>
      </w:r>
    </w:p>
    <w:p w14:paraId="04EC44CC" w14:textId="77777777" w:rsidR="00A838C4" w:rsidRDefault="00A838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72 Black">
    <w:panose1 w:val="020B0A04030603020204"/>
    <w:charset w:val="00"/>
    <w:family w:val="swiss"/>
    <w:pitch w:val="variable"/>
    <w:sig w:usb0="A00002EF" w:usb1="5000205B" w:usb2="00000008" w:usb3="00000000" w:csb0="0000009F" w:csb1="00000000"/>
  </w:font>
  <w:font w:name="Kunstler Script">
    <w:panose1 w:val="030304020206070D0D06"/>
    <w:charset w:val="00"/>
    <w:family w:val="script"/>
    <w:pitch w:val="variable"/>
    <w:sig w:usb0="00000003" w:usb1="00000000" w:usb2="00000000" w:usb3="00000000" w:csb0="00000001" w:csb1="00000000"/>
  </w:font>
  <w:font w:name="Arial Nova Cond Light">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0194395"/>
      <w:docPartObj>
        <w:docPartGallery w:val="Page Numbers (Bottom of Page)"/>
        <w:docPartUnique/>
      </w:docPartObj>
    </w:sdtPr>
    <w:sdtEndPr>
      <w:rPr>
        <w:noProof/>
      </w:rPr>
    </w:sdtEndPr>
    <w:sdtContent>
      <w:p w14:paraId="0B757237" w14:textId="77777777" w:rsidR="000A2FAA" w:rsidRDefault="000A2FAA">
        <w:pPr>
          <w:pStyle w:val="Sidefod"/>
          <w:jc w:val="center"/>
        </w:pPr>
        <w:r>
          <w:rPr>
            <w:lang w:bidi="da-DK"/>
          </w:rPr>
          <w:fldChar w:fldCharType="begin"/>
        </w:r>
        <w:r>
          <w:rPr>
            <w:lang w:bidi="da-DK"/>
          </w:rPr>
          <w:instrText xml:space="preserve"> PAGE   \* MERGEFORMAT </w:instrText>
        </w:r>
        <w:r>
          <w:rPr>
            <w:lang w:bidi="da-DK"/>
          </w:rPr>
          <w:fldChar w:fldCharType="separate"/>
        </w:r>
        <w:r>
          <w:rPr>
            <w:noProof/>
            <w:lang w:bidi="da-DK"/>
          </w:rPr>
          <w:t>2</w:t>
        </w:r>
        <w:r>
          <w:rPr>
            <w:noProof/>
            <w:lang w:bidi="da-DK"/>
          </w:rPr>
          <w:fldChar w:fldCharType="end"/>
        </w:r>
      </w:p>
    </w:sdtContent>
  </w:sdt>
  <w:p w14:paraId="33AB6546" w14:textId="77777777" w:rsidR="000A2FAA" w:rsidRDefault="000A2FA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AD7201" w14:textId="77777777" w:rsidR="00A838C4" w:rsidRDefault="00A838C4">
      <w:r>
        <w:separator/>
      </w:r>
    </w:p>
    <w:p w14:paraId="0CFB3262" w14:textId="77777777" w:rsidR="00A838C4" w:rsidRDefault="00A838C4"/>
  </w:footnote>
  <w:footnote w:type="continuationSeparator" w:id="0">
    <w:p w14:paraId="7A852B28" w14:textId="77777777" w:rsidR="00A838C4" w:rsidRDefault="00A838C4">
      <w:r>
        <w:continuationSeparator/>
      </w:r>
    </w:p>
    <w:p w14:paraId="61D5878E" w14:textId="77777777" w:rsidR="00A838C4" w:rsidRDefault="00A838C4"/>
  </w:footnote>
  <w:footnote w:id="1">
    <w:p w14:paraId="6DF34F7E" w14:textId="3B7F901B" w:rsidR="000A2FAA" w:rsidRDefault="000A2FAA">
      <w:pPr>
        <w:pStyle w:val="Fodnotetekst"/>
      </w:pPr>
      <w:r>
        <w:rPr>
          <w:rStyle w:val="Fodnotehenvisning"/>
        </w:rPr>
        <w:footnoteRef/>
      </w:r>
      <w:r>
        <w:t xml:space="preserve"> ”Åben Borgerrådgivning afvikles på bibliotekerne. Se mere andet steds i denne årsberetning.</w:t>
      </w:r>
    </w:p>
  </w:footnote>
  <w:footnote w:id="2">
    <w:p w14:paraId="45757773" w14:textId="77777777" w:rsidR="000A2FAA" w:rsidRPr="00815065" w:rsidRDefault="000A2FAA" w:rsidP="00B3271D">
      <w:pPr>
        <w:pStyle w:val="Slutnotetekst"/>
        <w:rPr>
          <w:sz w:val="16"/>
          <w:szCs w:val="16"/>
        </w:rPr>
      </w:pPr>
      <w:r w:rsidRPr="00815065">
        <w:rPr>
          <w:rStyle w:val="Fodnotehenvisning"/>
          <w:sz w:val="16"/>
          <w:szCs w:val="16"/>
        </w:rPr>
        <w:footnoteRef/>
      </w:r>
      <w:r w:rsidRPr="00815065">
        <w:rPr>
          <w:sz w:val="16"/>
          <w:szCs w:val="16"/>
        </w:rPr>
        <w:t xml:space="preserve"> </w:t>
      </w:r>
      <w:r w:rsidRPr="00815065">
        <w:rPr>
          <w:rFonts w:cstheme="minorHAnsi"/>
          <w:sz w:val="16"/>
          <w:szCs w:val="16"/>
        </w:rPr>
        <w:t xml:space="preserve">Notat vedr. oprettelse af borgerrådgiverfunktion i Vordingborg Kommune </w:t>
      </w:r>
      <w:hyperlink r:id="rId1" w:history="1">
        <w:r w:rsidRPr="00815065">
          <w:rPr>
            <w:rStyle w:val="Hyperlink"/>
            <w:sz w:val="16"/>
            <w:szCs w:val="16"/>
          </w:rPr>
          <w:t>http://polweb.vordingborg.dk/open/Udvalget%20for%20Bosætning,%20Økonomi%20og%20Nærdemokrati%20(Åben)/2018/14-11-2018/Referat%20(Åben)/14-11-2018%20-%2000%20Referat%20med%20bilag.pdf</w:t>
        </w:r>
      </w:hyperlink>
    </w:p>
    <w:p w14:paraId="4674418E" w14:textId="77777777" w:rsidR="000A2FAA" w:rsidRDefault="000A2FAA" w:rsidP="00B3271D">
      <w:pPr>
        <w:pStyle w:val="Slutnotetekst"/>
      </w:pPr>
    </w:p>
    <w:p w14:paraId="7503C910" w14:textId="77777777" w:rsidR="000A2FAA" w:rsidRDefault="000A2FAA" w:rsidP="00B3271D">
      <w:pPr>
        <w:pStyle w:val="Fodnotetekst"/>
      </w:pPr>
    </w:p>
  </w:footnote>
  <w:footnote w:id="3">
    <w:p w14:paraId="2B784920" w14:textId="34F09C11" w:rsidR="000A2FAA" w:rsidRDefault="000A2FAA">
      <w:pPr>
        <w:pStyle w:val="Fodnotetekst"/>
      </w:pPr>
      <w:r>
        <w:rPr>
          <w:rStyle w:val="Fodnotehenvisning"/>
        </w:rPr>
        <w:footnoteRef/>
      </w:r>
      <w:r>
        <w:t xml:space="preserve"> </w:t>
      </w:r>
      <w:hyperlink r:id="rId2" w:history="1">
        <w:r w:rsidRPr="000443CC">
          <w:rPr>
            <w:rStyle w:val="Hyperlink"/>
          </w:rPr>
          <w:t>https://www.kl.dk/okonomi-og-administration/digitalisering-og-teknologi/borgerblikketmit-overblik/</w:t>
        </w:r>
      </w:hyperlink>
    </w:p>
    <w:p w14:paraId="4229E362" w14:textId="77777777" w:rsidR="000A2FAA" w:rsidRDefault="000A2FAA">
      <w:pPr>
        <w:pStyle w:val="Fodnotetekst"/>
      </w:pPr>
    </w:p>
  </w:footnote>
  <w:footnote w:id="4">
    <w:p w14:paraId="17F8CBA1" w14:textId="37465847" w:rsidR="000A2FAA" w:rsidRDefault="000A2FAA" w:rsidP="00A31539">
      <w:pPr>
        <w:pStyle w:val="Fodnotetekst"/>
      </w:pPr>
      <w:r>
        <w:rPr>
          <w:rStyle w:val="Fodnotehenvisning"/>
        </w:rPr>
        <w:footnoteRef/>
      </w:r>
      <w:r>
        <w:t xml:space="preserve"> Faktisk forvaltningsvirksomhed kan ikke påklages.  Eksempel: forældre får bevilliget 6 aflastningsdøgn pr. måned på en institution til deres barn med handicap. Det vil de klage over, da de hellere ville have haft en anden institution. Dette kan de ikke klage over. Bevillingen dækker 6 døgn, og det kan de klage over, men det er op til kommunen at vurdere og beslutte, hvordan bevillingen skal udmøntes. I dette tilfælde valget af aflastningsinstitution.</w:t>
      </w:r>
    </w:p>
  </w:footnote>
  <w:footnote w:id="5">
    <w:p w14:paraId="5D2A9360" w14:textId="77777777" w:rsidR="000A2FAA" w:rsidRDefault="000A2FAA" w:rsidP="008B3851">
      <w:pPr>
        <w:pStyle w:val="Fodnotetekst"/>
      </w:pPr>
      <w:r>
        <w:rPr>
          <w:rStyle w:val="Fodnotehenvisning"/>
        </w:rPr>
        <w:footnoteRef/>
      </w:r>
      <w:r>
        <w:t xml:space="preserve"> </w:t>
      </w:r>
      <w:hyperlink r:id="rId3" w:history="1">
        <w:r w:rsidRPr="00E36FB4">
          <w:rPr>
            <w:rStyle w:val="Hyperlink"/>
          </w:rPr>
          <w:t>https://ast.dk/for-borgere-med-en-klagesag/din-sag-i-ankestyrelsen/klagevejledning-og-tidsfrister</w:t>
        </w:r>
      </w:hyperlink>
    </w:p>
    <w:p w14:paraId="4564ABBB" w14:textId="77777777" w:rsidR="000A2FAA" w:rsidRDefault="000A2FAA" w:rsidP="008B3851">
      <w:pPr>
        <w:pStyle w:val="Fodnotetekst"/>
      </w:pPr>
    </w:p>
  </w:footnote>
  <w:footnote w:id="6">
    <w:p w14:paraId="58BD45EE" w14:textId="77777777" w:rsidR="000A2FAA" w:rsidRPr="008C2642" w:rsidRDefault="000A2FAA" w:rsidP="00B3271D">
      <w:pPr>
        <w:jc w:val="both"/>
        <w:rPr>
          <w:rFonts w:cstheme="minorHAnsi"/>
          <w:b w:val="0"/>
          <w:bCs/>
          <w:color w:val="252525"/>
          <w:sz w:val="20"/>
          <w:szCs w:val="20"/>
          <w:shd w:val="clear" w:color="auto" w:fill="FFFFFF"/>
        </w:rPr>
      </w:pPr>
      <w:r>
        <w:rPr>
          <w:rStyle w:val="Fodnotehenvisning"/>
        </w:rPr>
        <w:footnoteRef/>
      </w:r>
      <w:hyperlink r:id="rId4" w:history="1">
        <w:r w:rsidRPr="008C2642">
          <w:rPr>
            <w:rStyle w:val="Hyperlink"/>
            <w:rFonts w:cstheme="minorHAnsi"/>
            <w:b w:val="0"/>
            <w:bCs/>
            <w:sz w:val="20"/>
            <w:szCs w:val="20"/>
            <w:shd w:val="clear" w:color="auto" w:fill="FFFFFF"/>
          </w:rPr>
          <w:t>https://www.ombudsmanden.dk/find/nyheder/alle/fejlagtigt_afvist_af_naevn/</w:t>
        </w:r>
      </w:hyperlink>
      <w:r w:rsidRPr="008C2642">
        <w:rPr>
          <w:rFonts w:cstheme="minorHAnsi"/>
          <w:b w:val="0"/>
          <w:bCs/>
          <w:color w:val="252525"/>
          <w:sz w:val="20"/>
          <w:szCs w:val="20"/>
          <w:shd w:val="clear" w:color="auto" w:fill="FFFFFF"/>
        </w:rPr>
        <w:t xml:space="preserve"> + </w:t>
      </w:r>
      <w:hyperlink r:id="rId5" w:history="1">
        <w:r w:rsidRPr="008C2642">
          <w:rPr>
            <w:rStyle w:val="Hyperlink"/>
            <w:rFonts w:cstheme="minorHAnsi"/>
            <w:b w:val="0"/>
            <w:bCs/>
            <w:sz w:val="20"/>
            <w:szCs w:val="20"/>
            <w:shd w:val="clear" w:color="auto" w:fill="FFFFFF"/>
          </w:rPr>
          <w:t>https://www.ombudsmanden.dk/myndighedsguiden/generel_forvaltningsret/afgoerelsesbegrebet/</w:t>
        </w:r>
      </w:hyperlink>
    </w:p>
    <w:p w14:paraId="70309885" w14:textId="77777777" w:rsidR="000A2FAA" w:rsidRPr="008C2642" w:rsidRDefault="000A2FAA" w:rsidP="00B3271D">
      <w:pPr>
        <w:jc w:val="both"/>
        <w:rPr>
          <w:rFonts w:cstheme="minorHAnsi"/>
          <w:b w:val="0"/>
          <w:bCs/>
          <w:color w:val="252525"/>
          <w:sz w:val="20"/>
          <w:szCs w:val="20"/>
          <w:shd w:val="clear" w:color="auto" w:fill="FFFFFF"/>
        </w:rPr>
      </w:pPr>
    </w:p>
    <w:p w14:paraId="13581716" w14:textId="77777777" w:rsidR="000A2FAA" w:rsidRPr="008C2642" w:rsidRDefault="000A2FAA" w:rsidP="00B3271D">
      <w:pPr>
        <w:jc w:val="both"/>
        <w:rPr>
          <w:rFonts w:cstheme="minorHAnsi"/>
          <w:b w:val="0"/>
          <w:bCs/>
          <w:color w:val="252525"/>
          <w:sz w:val="20"/>
          <w:szCs w:val="20"/>
          <w:shd w:val="clear" w:color="auto" w:fill="FFFFFF"/>
        </w:rPr>
      </w:pPr>
    </w:p>
    <w:p w14:paraId="357A68B5" w14:textId="77777777" w:rsidR="000A2FAA" w:rsidRDefault="000A2FAA" w:rsidP="00B3271D">
      <w:pPr>
        <w:pStyle w:val="Fodnotetekst"/>
      </w:pPr>
    </w:p>
  </w:footnote>
  <w:footnote w:id="7">
    <w:p w14:paraId="340FA6B2" w14:textId="77777777" w:rsidR="000A2FAA" w:rsidRDefault="000A2FAA" w:rsidP="00D34944">
      <w:pPr>
        <w:pStyle w:val="Fodnotetekst"/>
      </w:pPr>
      <w:r>
        <w:rPr>
          <w:rStyle w:val="Fodnotehenvisning"/>
        </w:rPr>
        <w:footnoteRef/>
      </w:r>
      <w:r>
        <w:t xml:space="preserve"> Citat fra publikationen, side 7.</w:t>
      </w:r>
    </w:p>
  </w:footnote>
  <w:footnote w:id="8">
    <w:p w14:paraId="577AC451" w14:textId="77777777" w:rsidR="000A2FAA" w:rsidRDefault="000A2FAA" w:rsidP="00B3271D">
      <w:pPr>
        <w:pStyle w:val="Fodnotetekst"/>
      </w:pPr>
      <w:r>
        <w:rPr>
          <w:rStyle w:val="Fodnotehenvisning"/>
        </w:rPr>
        <w:footnoteRef/>
      </w:r>
      <w:r>
        <w:t xml:space="preserve"> ”Syv centrale pligter for embedsmænd” er udarbejdet af finansministeriet. Publikationen fylder 63 sider.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35" w:type="dxa"/>
      <w:tblBorders>
        <w:top w:val="single" w:sz="36" w:space="0" w:color="1F497D" w:themeColor="text2"/>
        <w:left w:val="single" w:sz="36" w:space="0" w:color="1F497D" w:themeColor="text2"/>
        <w:bottom w:val="single" w:sz="36" w:space="0" w:color="1F497D" w:themeColor="text2"/>
        <w:right w:val="single" w:sz="36" w:space="0" w:color="1F497D" w:themeColor="text2"/>
        <w:insideH w:val="single" w:sz="36" w:space="0" w:color="1F497D" w:themeColor="text2"/>
        <w:insideV w:val="single" w:sz="36" w:space="0" w:color="1F497D" w:themeColor="text2"/>
      </w:tblBorders>
      <w:tblLook w:val="0000" w:firstRow="0" w:lastRow="0" w:firstColumn="0" w:lastColumn="0" w:noHBand="0" w:noVBand="0"/>
    </w:tblPr>
    <w:tblGrid>
      <w:gridCol w:w="10035"/>
    </w:tblGrid>
    <w:tr w:rsidR="000A2FAA" w14:paraId="6F42B5B5" w14:textId="77777777" w:rsidTr="00360494">
      <w:trPr>
        <w:trHeight w:val="978"/>
      </w:trPr>
      <w:tc>
        <w:tcPr>
          <w:tcW w:w="10035" w:type="dxa"/>
          <w:tcBorders>
            <w:top w:val="nil"/>
            <w:left w:val="nil"/>
            <w:bottom w:val="single" w:sz="36" w:space="0" w:color="9BBB59" w:themeColor="accent3"/>
            <w:right w:val="nil"/>
          </w:tcBorders>
        </w:tcPr>
        <w:p w14:paraId="2B080F61" w14:textId="77777777" w:rsidR="000A2FAA" w:rsidRDefault="000A2FAA">
          <w:pPr>
            <w:pStyle w:val="Sidehoved"/>
          </w:pPr>
        </w:p>
      </w:tc>
    </w:tr>
  </w:tbl>
  <w:p w14:paraId="6D41C6CE" w14:textId="77777777" w:rsidR="000A2FAA" w:rsidRDefault="000A2FAA" w:rsidP="00D077E9">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360A3"/>
    <w:multiLevelType w:val="hybridMultilevel"/>
    <w:tmpl w:val="17661558"/>
    <w:lvl w:ilvl="0" w:tplc="04060017">
      <w:start w:val="1"/>
      <w:numFmt w:val="lowerLetter"/>
      <w:lvlText w:val="%1)"/>
      <w:lvlJc w:val="left"/>
      <w:pPr>
        <w:ind w:left="405" w:hanging="360"/>
      </w:pPr>
      <w:rPr>
        <w:rFonts w:hint="default"/>
      </w:rPr>
    </w:lvl>
    <w:lvl w:ilvl="1" w:tplc="04060003" w:tentative="1">
      <w:start w:val="1"/>
      <w:numFmt w:val="bullet"/>
      <w:lvlText w:val="o"/>
      <w:lvlJc w:val="left"/>
      <w:pPr>
        <w:ind w:left="1125" w:hanging="360"/>
      </w:pPr>
      <w:rPr>
        <w:rFonts w:ascii="Courier New" w:hAnsi="Courier New" w:cs="Courier New" w:hint="default"/>
      </w:rPr>
    </w:lvl>
    <w:lvl w:ilvl="2" w:tplc="04060005" w:tentative="1">
      <w:start w:val="1"/>
      <w:numFmt w:val="bullet"/>
      <w:lvlText w:val=""/>
      <w:lvlJc w:val="left"/>
      <w:pPr>
        <w:ind w:left="1845" w:hanging="360"/>
      </w:pPr>
      <w:rPr>
        <w:rFonts w:ascii="Wingdings" w:hAnsi="Wingdings" w:hint="default"/>
      </w:rPr>
    </w:lvl>
    <w:lvl w:ilvl="3" w:tplc="04060001" w:tentative="1">
      <w:start w:val="1"/>
      <w:numFmt w:val="bullet"/>
      <w:lvlText w:val=""/>
      <w:lvlJc w:val="left"/>
      <w:pPr>
        <w:ind w:left="2565" w:hanging="360"/>
      </w:pPr>
      <w:rPr>
        <w:rFonts w:ascii="Symbol" w:hAnsi="Symbol" w:hint="default"/>
      </w:rPr>
    </w:lvl>
    <w:lvl w:ilvl="4" w:tplc="04060003" w:tentative="1">
      <w:start w:val="1"/>
      <w:numFmt w:val="bullet"/>
      <w:lvlText w:val="o"/>
      <w:lvlJc w:val="left"/>
      <w:pPr>
        <w:ind w:left="3285" w:hanging="360"/>
      </w:pPr>
      <w:rPr>
        <w:rFonts w:ascii="Courier New" w:hAnsi="Courier New" w:cs="Courier New" w:hint="default"/>
      </w:rPr>
    </w:lvl>
    <w:lvl w:ilvl="5" w:tplc="04060005" w:tentative="1">
      <w:start w:val="1"/>
      <w:numFmt w:val="bullet"/>
      <w:lvlText w:val=""/>
      <w:lvlJc w:val="left"/>
      <w:pPr>
        <w:ind w:left="4005" w:hanging="360"/>
      </w:pPr>
      <w:rPr>
        <w:rFonts w:ascii="Wingdings" w:hAnsi="Wingdings" w:hint="default"/>
      </w:rPr>
    </w:lvl>
    <w:lvl w:ilvl="6" w:tplc="04060001" w:tentative="1">
      <w:start w:val="1"/>
      <w:numFmt w:val="bullet"/>
      <w:lvlText w:val=""/>
      <w:lvlJc w:val="left"/>
      <w:pPr>
        <w:ind w:left="4725" w:hanging="360"/>
      </w:pPr>
      <w:rPr>
        <w:rFonts w:ascii="Symbol" w:hAnsi="Symbol" w:hint="default"/>
      </w:rPr>
    </w:lvl>
    <w:lvl w:ilvl="7" w:tplc="04060003" w:tentative="1">
      <w:start w:val="1"/>
      <w:numFmt w:val="bullet"/>
      <w:lvlText w:val="o"/>
      <w:lvlJc w:val="left"/>
      <w:pPr>
        <w:ind w:left="5445" w:hanging="360"/>
      </w:pPr>
      <w:rPr>
        <w:rFonts w:ascii="Courier New" w:hAnsi="Courier New" w:cs="Courier New" w:hint="default"/>
      </w:rPr>
    </w:lvl>
    <w:lvl w:ilvl="8" w:tplc="04060005" w:tentative="1">
      <w:start w:val="1"/>
      <w:numFmt w:val="bullet"/>
      <w:lvlText w:val=""/>
      <w:lvlJc w:val="left"/>
      <w:pPr>
        <w:ind w:left="6165" w:hanging="360"/>
      </w:pPr>
      <w:rPr>
        <w:rFonts w:ascii="Wingdings" w:hAnsi="Wingdings" w:hint="default"/>
      </w:rPr>
    </w:lvl>
  </w:abstractNum>
  <w:abstractNum w:abstractNumId="1" w15:restartNumberingAfterBreak="0">
    <w:nsid w:val="1F110A80"/>
    <w:multiLevelType w:val="hybridMultilevel"/>
    <w:tmpl w:val="E3247F02"/>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49B1770"/>
    <w:multiLevelType w:val="hybridMultilevel"/>
    <w:tmpl w:val="B282CAE0"/>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B2012C7"/>
    <w:multiLevelType w:val="hybridMultilevel"/>
    <w:tmpl w:val="940E6AE4"/>
    <w:lvl w:ilvl="0" w:tplc="AE20A62C">
      <w:numFmt w:val="bullet"/>
      <w:lvlText w:val="-"/>
      <w:lvlJc w:val="left"/>
      <w:pPr>
        <w:ind w:left="405" w:hanging="360"/>
      </w:pPr>
      <w:rPr>
        <w:rFonts w:ascii="Calibri" w:eastAsiaTheme="minorEastAsia" w:hAnsi="Calibri" w:cs="Calibri" w:hint="default"/>
      </w:rPr>
    </w:lvl>
    <w:lvl w:ilvl="1" w:tplc="04060003" w:tentative="1">
      <w:start w:val="1"/>
      <w:numFmt w:val="bullet"/>
      <w:lvlText w:val="o"/>
      <w:lvlJc w:val="left"/>
      <w:pPr>
        <w:ind w:left="1125" w:hanging="360"/>
      </w:pPr>
      <w:rPr>
        <w:rFonts w:ascii="Courier New" w:hAnsi="Courier New" w:cs="Courier New" w:hint="default"/>
      </w:rPr>
    </w:lvl>
    <w:lvl w:ilvl="2" w:tplc="04060005" w:tentative="1">
      <w:start w:val="1"/>
      <w:numFmt w:val="bullet"/>
      <w:lvlText w:val=""/>
      <w:lvlJc w:val="left"/>
      <w:pPr>
        <w:ind w:left="1845" w:hanging="360"/>
      </w:pPr>
      <w:rPr>
        <w:rFonts w:ascii="Wingdings" w:hAnsi="Wingdings" w:hint="default"/>
      </w:rPr>
    </w:lvl>
    <w:lvl w:ilvl="3" w:tplc="04060001" w:tentative="1">
      <w:start w:val="1"/>
      <w:numFmt w:val="bullet"/>
      <w:lvlText w:val=""/>
      <w:lvlJc w:val="left"/>
      <w:pPr>
        <w:ind w:left="2565" w:hanging="360"/>
      </w:pPr>
      <w:rPr>
        <w:rFonts w:ascii="Symbol" w:hAnsi="Symbol" w:hint="default"/>
      </w:rPr>
    </w:lvl>
    <w:lvl w:ilvl="4" w:tplc="04060003" w:tentative="1">
      <w:start w:val="1"/>
      <w:numFmt w:val="bullet"/>
      <w:lvlText w:val="o"/>
      <w:lvlJc w:val="left"/>
      <w:pPr>
        <w:ind w:left="3285" w:hanging="360"/>
      </w:pPr>
      <w:rPr>
        <w:rFonts w:ascii="Courier New" w:hAnsi="Courier New" w:cs="Courier New" w:hint="default"/>
      </w:rPr>
    </w:lvl>
    <w:lvl w:ilvl="5" w:tplc="04060005" w:tentative="1">
      <w:start w:val="1"/>
      <w:numFmt w:val="bullet"/>
      <w:lvlText w:val=""/>
      <w:lvlJc w:val="left"/>
      <w:pPr>
        <w:ind w:left="4005" w:hanging="360"/>
      </w:pPr>
      <w:rPr>
        <w:rFonts w:ascii="Wingdings" w:hAnsi="Wingdings" w:hint="default"/>
      </w:rPr>
    </w:lvl>
    <w:lvl w:ilvl="6" w:tplc="04060001" w:tentative="1">
      <w:start w:val="1"/>
      <w:numFmt w:val="bullet"/>
      <w:lvlText w:val=""/>
      <w:lvlJc w:val="left"/>
      <w:pPr>
        <w:ind w:left="4725" w:hanging="360"/>
      </w:pPr>
      <w:rPr>
        <w:rFonts w:ascii="Symbol" w:hAnsi="Symbol" w:hint="default"/>
      </w:rPr>
    </w:lvl>
    <w:lvl w:ilvl="7" w:tplc="04060003" w:tentative="1">
      <w:start w:val="1"/>
      <w:numFmt w:val="bullet"/>
      <w:lvlText w:val="o"/>
      <w:lvlJc w:val="left"/>
      <w:pPr>
        <w:ind w:left="5445" w:hanging="360"/>
      </w:pPr>
      <w:rPr>
        <w:rFonts w:ascii="Courier New" w:hAnsi="Courier New" w:cs="Courier New" w:hint="default"/>
      </w:rPr>
    </w:lvl>
    <w:lvl w:ilvl="8" w:tplc="04060005" w:tentative="1">
      <w:start w:val="1"/>
      <w:numFmt w:val="bullet"/>
      <w:lvlText w:val=""/>
      <w:lvlJc w:val="left"/>
      <w:pPr>
        <w:ind w:left="6165" w:hanging="360"/>
      </w:pPr>
      <w:rPr>
        <w:rFonts w:ascii="Wingdings" w:hAnsi="Wingdings" w:hint="default"/>
      </w:rPr>
    </w:lvl>
  </w:abstractNum>
  <w:abstractNum w:abstractNumId="4" w15:restartNumberingAfterBreak="0">
    <w:nsid w:val="2C556227"/>
    <w:multiLevelType w:val="multilevel"/>
    <w:tmpl w:val="8F8A1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1C47CD"/>
    <w:multiLevelType w:val="hybridMultilevel"/>
    <w:tmpl w:val="AF60849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496D2CBB"/>
    <w:multiLevelType w:val="hybridMultilevel"/>
    <w:tmpl w:val="A7D2CAFE"/>
    <w:lvl w:ilvl="0" w:tplc="B510C56E">
      <w:start w:val="1"/>
      <w:numFmt w:val="upperLetter"/>
      <w:lvlText w:val="%1)"/>
      <w:lvlJc w:val="left"/>
      <w:pPr>
        <w:ind w:left="720" w:hanging="360"/>
      </w:pPr>
      <w:rPr>
        <w:rFonts w:hint="default"/>
        <w:sz w:val="24"/>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499C3762"/>
    <w:multiLevelType w:val="hybridMultilevel"/>
    <w:tmpl w:val="CEA41C00"/>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51376DF1"/>
    <w:multiLevelType w:val="hybridMultilevel"/>
    <w:tmpl w:val="FFFCF55C"/>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55DD5115"/>
    <w:multiLevelType w:val="hybridMultilevel"/>
    <w:tmpl w:val="D794D4B6"/>
    <w:lvl w:ilvl="0" w:tplc="04060009">
      <w:start w:val="1"/>
      <w:numFmt w:val="bullet"/>
      <w:lvlText w:val=""/>
      <w:lvlJc w:val="left"/>
      <w:pPr>
        <w:ind w:left="1080" w:hanging="360"/>
      </w:pPr>
      <w:rPr>
        <w:rFonts w:ascii="Wingdings" w:hAnsi="Wingding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15:restartNumberingAfterBreak="0">
    <w:nsid w:val="591368C1"/>
    <w:multiLevelType w:val="hybridMultilevel"/>
    <w:tmpl w:val="13A02274"/>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F9C2594"/>
    <w:multiLevelType w:val="hybridMultilevel"/>
    <w:tmpl w:val="AA82D55C"/>
    <w:lvl w:ilvl="0" w:tplc="04060015">
      <w:start w:val="1"/>
      <w:numFmt w:val="upperLetter"/>
      <w:lvlText w:val="%1."/>
      <w:lvlJc w:val="left"/>
      <w:pPr>
        <w:ind w:left="405" w:hanging="360"/>
      </w:pPr>
      <w:rPr>
        <w:rFonts w:hint="default"/>
      </w:rPr>
    </w:lvl>
    <w:lvl w:ilvl="1" w:tplc="04060003" w:tentative="1">
      <w:start w:val="1"/>
      <w:numFmt w:val="bullet"/>
      <w:lvlText w:val="o"/>
      <w:lvlJc w:val="left"/>
      <w:pPr>
        <w:ind w:left="1125" w:hanging="360"/>
      </w:pPr>
      <w:rPr>
        <w:rFonts w:ascii="Courier New" w:hAnsi="Courier New" w:cs="Courier New" w:hint="default"/>
      </w:rPr>
    </w:lvl>
    <w:lvl w:ilvl="2" w:tplc="04060005" w:tentative="1">
      <w:start w:val="1"/>
      <w:numFmt w:val="bullet"/>
      <w:lvlText w:val=""/>
      <w:lvlJc w:val="left"/>
      <w:pPr>
        <w:ind w:left="1845" w:hanging="360"/>
      </w:pPr>
      <w:rPr>
        <w:rFonts w:ascii="Wingdings" w:hAnsi="Wingdings" w:hint="default"/>
      </w:rPr>
    </w:lvl>
    <w:lvl w:ilvl="3" w:tplc="04060001" w:tentative="1">
      <w:start w:val="1"/>
      <w:numFmt w:val="bullet"/>
      <w:lvlText w:val=""/>
      <w:lvlJc w:val="left"/>
      <w:pPr>
        <w:ind w:left="2565" w:hanging="360"/>
      </w:pPr>
      <w:rPr>
        <w:rFonts w:ascii="Symbol" w:hAnsi="Symbol" w:hint="default"/>
      </w:rPr>
    </w:lvl>
    <w:lvl w:ilvl="4" w:tplc="04060003" w:tentative="1">
      <w:start w:val="1"/>
      <w:numFmt w:val="bullet"/>
      <w:lvlText w:val="o"/>
      <w:lvlJc w:val="left"/>
      <w:pPr>
        <w:ind w:left="3285" w:hanging="360"/>
      </w:pPr>
      <w:rPr>
        <w:rFonts w:ascii="Courier New" w:hAnsi="Courier New" w:cs="Courier New" w:hint="default"/>
      </w:rPr>
    </w:lvl>
    <w:lvl w:ilvl="5" w:tplc="04060005" w:tentative="1">
      <w:start w:val="1"/>
      <w:numFmt w:val="bullet"/>
      <w:lvlText w:val=""/>
      <w:lvlJc w:val="left"/>
      <w:pPr>
        <w:ind w:left="4005" w:hanging="360"/>
      </w:pPr>
      <w:rPr>
        <w:rFonts w:ascii="Wingdings" w:hAnsi="Wingdings" w:hint="default"/>
      </w:rPr>
    </w:lvl>
    <w:lvl w:ilvl="6" w:tplc="04060001" w:tentative="1">
      <w:start w:val="1"/>
      <w:numFmt w:val="bullet"/>
      <w:lvlText w:val=""/>
      <w:lvlJc w:val="left"/>
      <w:pPr>
        <w:ind w:left="4725" w:hanging="360"/>
      </w:pPr>
      <w:rPr>
        <w:rFonts w:ascii="Symbol" w:hAnsi="Symbol" w:hint="default"/>
      </w:rPr>
    </w:lvl>
    <w:lvl w:ilvl="7" w:tplc="04060003" w:tentative="1">
      <w:start w:val="1"/>
      <w:numFmt w:val="bullet"/>
      <w:lvlText w:val="o"/>
      <w:lvlJc w:val="left"/>
      <w:pPr>
        <w:ind w:left="5445" w:hanging="360"/>
      </w:pPr>
      <w:rPr>
        <w:rFonts w:ascii="Courier New" w:hAnsi="Courier New" w:cs="Courier New" w:hint="default"/>
      </w:rPr>
    </w:lvl>
    <w:lvl w:ilvl="8" w:tplc="04060005" w:tentative="1">
      <w:start w:val="1"/>
      <w:numFmt w:val="bullet"/>
      <w:lvlText w:val=""/>
      <w:lvlJc w:val="left"/>
      <w:pPr>
        <w:ind w:left="6165" w:hanging="360"/>
      </w:pPr>
      <w:rPr>
        <w:rFonts w:ascii="Wingdings" w:hAnsi="Wingdings" w:hint="default"/>
      </w:rPr>
    </w:lvl>
  </w:abstractNum>
  <w:abstractNum w:abstractNumId="12" w15:restartNumberingAfterBreak="0">
    <w:nsid w:val="640275EC"/>
    <w:multiLevelType w:val="hybridMultilevel"/>
    <w:tmpl w:val="DA0A5A70"/>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6A6B4E34"/>
    <w:multiLevelType w:val="hybridMultilevel"/>
    <w:tmpl w:val="D70A57A2"/>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9C55952"/>
    <w:multiLevelType w:val="hybridMultilevel"/>
    <w:tmpl w:val="3348C202"/>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7CDD047D"/>
    <w:multiLevelType w:val="hybridMultilevel"/>
    <w:tmpl w:val="E2C42516"/>
    <w:lvl w:ilvl="0" w:tplc="04060009">
      <w:start w:val="1"/>
      <w:numFmt w:val="bullet"/>
      <w:lvlText w:val=""/>
      <w:lvlJc w:val="left"/>
      <w:pPr>
        <w:ind w:left="774" w:hanging="360"/>
      </w:pPr>
      <w:rPr>
        <w:rFonts w:ascii="Wingdings" w:hAnsi="Wingdings"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num w:numId="1">
    <w:abstractNumId w:val="4"/>
  </w:num>
  <w:num w:numId="2">
    <w:abstractNumId w:val="12"/>
  </w:num>
  <w:num w:numId="3">
    <w:abstractNumId w:val="2"/>
  </w:num>
  <w:num w:numId="4">
    <w:abstractNumId w:val="1"/>
  </w:num>
  <w:num w:numId="5">
    <w:abstractNumId w:val="10"/>
  </w:num>
  <w:num w:numId="6">
    <w:abstractNumId w:val="15"/>
  </w:num>
  <w:num w:numId="7">
    <w:abstractNumId w:val="9"/>
  </w:num>
  <w:num w:numId="8">
    <w:abstractNumId w:val="13"/>
  </w:num>
  <w:num w:numId="9">
    <w:abstractNumId w:val="7"/>
  </w:num>
  <w:num w:numId="10">
    <w:abstractNumId w:val="14"/>
  </w:num>
  <w:num w:numId="11">
    <w:abstractNumId w:val="6"/>
  </w:num>
  <w:num w:numId="12">
    <w:abstractNumId w:val="5"/>
  </w:num>
  <w:num w:numId="13">
    <w:abstractNumId w:val="3"/>
  </w:num>
  <w:num w:numId="14">
    <w:abstractNumId w:val="0"/>
  </w:num>
  <w:num w:numId="15">
    <w:abstractNumId w:val="1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FC1"/>
    <w:rsid w:val="00003288"/>
    <w:rsid w:val="0001606C"/>
    <w:rsid w:val="00021995"/>
    <w:rsid w:val="0002482E"/>
    <w:rsid w:val="00050324"/>
    <w:rsid w:val="00092413"/>
    <w:rsid w:val="000928AD"/>
    <w:rsid w:val="000A0150"/>
    <w:rsid w:val="000A0D9A"/>
    <w:rsid w:val="000A2FAA"/>
    <w:rsid w:val="000D5095"/>
    <w:rsid w:val="000E63C9"/>
    <w:rsid w:val="00117914"/>
    <w:rsid w:val="00130E9D"/>
    <w:rsid w:val="00134AF1"/>
    <w:rsid w:val="00150A6D"/>
    <w:rsid w:val="00153686"/>
    <w:rsid w:val="00157644"/>
    <w:rsid w:val="00176744"/>
    <w:rsid w:val="00185B35"/>
    <w:rsid w:val="001B04EE"/>
    <w:rsid w:val="001B181E"/>
    <w:rsid w:val="001C55A9"/>
    <w:rsid w:val="001F011F"/>
    <w:rsid w:val="001F2BC8"/>
    <w:rsid w:val="001F5F6B"/>
    <w:rsid w:val="00223360"/>
    <w:rsid w:val="002321EF"/>
    <w:rsid w:val="00232EB2"/>
    <w:rsid w:val="00235F45"/>
    <w:rsid w:val="00240E1F"/>
    <w:rsid w:val="00243EBC"/>
    <w:rsid w:val="00246A35"/>
    <w:rsid w:val="00252CE4"/>
    <w:rsid w:val="00256CB7"/>
    <w:rsid w:val="00263AD7"/>
    <w:rsid w:val="00271CC3"/>
    <w:rsid w:val="00284348"/>
    <w:rsid w:val="00296EB8"/>
    <w:rsid w:val="002B0497"/>
    <w:rsid w:val="002C11B5"/>
    <w:rsid w:val="002C7205"/>
    <w:rsid w:val="002D27B6"/>
    <w:rsid w:val="002D7EB4"/>
    <w:rsid w:val="002E0D08"/>
    <w:rsid w:val="002E1F9F"/>
    <w:rsid w:val="002F259E"/>
    <w:rsid w:val="002F3823"/>
    <w:rsid w:val="002F51F5"/>
    <w:rsid w:val="002F7BC7"/>
    <w:rsid w:val="00312137"/>
    <w:rsid w:val="00330359"/>
    <w:rsid w:val="00334971"/>
    <w:rsid w:val="0033762F"/>
    <w:rsid w:val="00341F2C"/>
    <w:rsid w:val="0034402F"/>
    <w:rsid w:val="003476E7"/>
    <w:rsid w:val="00351A92"/>
    <w:rsid w:val="003529B0"/>
    <w:rsid w:val="00360494"/>
    <w:rsid w:val="00366C7E"/>
    <w:rsid w:val="00384EA3"/>
    <w:rsid w:val="00392266"/>
    <w:rsid w:val="003947C5"/>
    <w:rsid w:val="003A39A1"/>
    <w:rsid w:val="003A3C18"/>
    <w:rsid w:val="003A58E1"/>
    <w:rsid w:val="003B13EA"/>
    <w:rsid w:val="003B2EAF"/>
    <w:rsid w:val="003B5BDA"/>
    <w:rsid w:val="003C0800"/>
    <w:rsid w:val="003C2191"/>
    <w:rsid w:val="003D0007"/>
    <w:rsid w:val="003D2B54"/>
    <w:rsid w:val="003D3863"/>
    <w:rsid w:val="003D7595"/>
    <w:rsid w:val="00401612"/>
    <w:rsid w:val="004110DE"/>
    <w:rsid w:val="0044085A"/>
    <w:rsid w:val="00441EA4"/>
    <w:rsid w:val="00465486"/>
    <w:rsid w:val="00475FAD"/>
    <w:rsid w:val="00487AFB"/>
    <w:rsid w:val="004902AE"/>
    <w:rsid w:val="004974D0"/>
    <w:rsid w:val="004A03C9"/>
    <w:rsid w:val="004B21A5"/>
    <w:rsid w:val="004B2888"/>
    <w:rsid w:val="004C4A69"/>
    <w:rsid w:val="004C4F5D"/>
    <w:rsid w:val="004D4454"/>
    <w:rsid w:val="004D6F2C"/>
    <w:rsid w:val="00500A71"/>
    <w:rsid w:val="005037F0"/>
    <w:rsid w:val="00516A86"/>
    <w:rsid w:val="00516F64"/>
    <w:rsid w:val="00520AA2"/>
    <w:rsid w:val="005275F6"/>
    <w:rsid w:val="00544F21"/>
    <w:rsid w:val="0055116F"/>
    <w:rsid w:val="00561132"/>
    <w:rsid w:val="00561924"/>
    <w:rsid w:val="00565B05"/>
    <w:rsid w:val="00571EDE"/>
    <w:rsid w:val="00572102"/>
    <w:rsid w:val="0057486A"/>
    <w:rsid w:val="0057655C"/>
    <w:rsid w:val="0059769C"/>
    <w:rsid w:val="005B2281"/>
    <w:rsid w:val="005C00EA"/>
    <w:rsid w:val="005D689B"/>
    <w:rsid w:val="005F1BB0"/>
    <w:rsid w:val="005F4BBC"/>
    <w:rsid w:val="0060696A"/>
    <w:rsid w:val="006234A7"/>
    <w:rsid w:val="00623A91"/>
    <w:rsid w:val="006419E9"/>
    <w:rsid w:val="00656C4D"/>
    <w:rsid w:val="00673BC5"/>
    <w:rsid w:val="006A2B30"/>
    <w:rsid w:val="006D078B"/>
    <w:rsid w:val="006E5716"/>
    <w:rsid w:val="006F6907"/>
    <w:rsid w:val="00703F1D"/>
    <w:rsid w:val="007051BC"/>
    <w:rsid w:val="00722D99"/>
    <w:rsid w:val="007302B3"/>
    <w:rsid w:val="00730733"/>
    <w:rsid w:val="00730E3A"/>
    <w:rsid w:val="00736AAF"/>
    <w:rsid w:val="00765B2A"/>
    <w:rsid w:val="0077038F"/>
    <w:rsid w:val="00783A34"/>
    <w:rsid w:val="00793C73"/>
    <w:rsid w:val="007B5D39"/>
    <w:rsid w:val="007C6B52"/>
    <w:rsid w:val="007D16C5"/>
    <w:rsid w:val="007E0D75"/>
    <w:rsid w:val="00802620"/>
    <w:rsid w:val="0082167D"/>
    <w:rsid w:val="00822B1E"/>
    <w:rsid w:val="00827D9A"/>
    <w:rsid w:val="0083014C"/>
    <w:rsid w:val="00845A5E"/>
    <w:rsid w:val="008475EF"/>
    <w:rsid w:val="00851E4C"/>
    <w:rsid w:val="00862FE4"/>
    <w:rsid w:val="0086389A"/>
    <w:rsid w:val="008659B8"/>
    <w:rsid w:val="008670B5"/>
    <w:rsid w:val="0087605E"/>
    <w:rsid w:val="008B1FEE"/>
    <w:rsid w:val="008B3851"/>
    <w:rsid w:val="008C2642"/>
    <w:rsid w:val="008C7E27"/>
    <w:rsid w:val="008F57A7"/>
    <w:rsid w:val="00903C32"/>
    <w:rsid w:val="00904B78"/>
    <w:rsid w:val="00916B16"/>
    <w:rsid w:val="009173B9"/>
    <w:rsid w:val="00921E24"/>
    <w:rsid w:val="00923251"/>
    <w:rsid w:val="00924F09"/>
    <w:rsid w:val="0093335D"/>
    <w:rsid w:val="00934852"/>
    <w:rsid w:val="00935E54"/>
    <w:rsid w:val="0093613E"/>
    <w:rsid w:val="00937F99"/>
    <w:rsid w:val="00943026"/>
    <w:rsid w:val="00955D1C"/>
    <w:rsid w:val="009570B0"/>
    <w:rsid w:val="00966B81"/>
    <w:rsid w:val="009730E3"/>
    <w:rsid w:val="00981A71"/>
    <w:rsid w:val="00993013"/>
    <w:rsid w:val="009A7262"/>
    <w:rsid w:val="009B35FE"/>
    <w:rsid w:val="009C3233"/>
    <w:rsid w:val="009C7720"/>
    <w:rsid w:val="009E75B0"/>
    <w:rsid w:val="00A05FB7"/>
    <w:rsid w:val="00A0711C"/>
    <w:rsid w:val="00A23AFA"/>
    <w:rsid w:val="00A252D6"/>
    <w:rsid w:val="00A252DC"/>
    <w:rsid w:val="00A31539"/>
    <w:rsid w:val="00A31B3E"/>
    <w:rsid w:val="00A434C5"/>
    <w:rsid w:val="00A532F3"/>
    <w:rsid w:val="00A5362B"/>
    <w:rsid w:val="00A553B1"/>
    <w:rsid w:val="00A82DD3"/>
    <w:rsid w:val="00A838C4"/>
    <w:rsid w:val="00A8489E"/>
    <w:rsid w:val="00AA1537"/>
    <w:rsid w:val="00AA3ED5"/>
    <w:rsid w:val="00AB02A7"/>
    <w:rsid w:val="00AB3334"/>
    <w:rsid w:val="00AB4CCF"/>
    <w:rsid w:val="00AC29F3"/>
    <w:rsid w:val="00AD7EC6"/>
    <w:rsid w:val="00AF3F78"/>
    <w:rsid w:val="00B07B40"/>
    <w:rsid w:val="00B13431"/>
    <w:rsid w:val="00B231E5"/>
    <w:rsid w:val="00B26939"/>
    <w:rsid w:val="00B3271D"/>
    <w:rsid w:val="00B33F47"/>
    <w:rsid w:val="00B448DD"/>
    <w:rsid w:val="00B458B0"/>
    <w:rsid w:val="00B65760"/>
    <w:rsid w:val="00B71B92"/>
    <w:rsid w:val="00B801C4"/>
    <w:rsid w:val="00B96E71"/>
    <w:rsid w:val="00BA2562"/>
    <w:rsid w:val="00BA4905"/>
    <w:rsid w:val="00BB3380"/>
    <w:rsid w:val="00BB3412"/>
    <w:rsid w:val="00BC672D"/>
    <w:rsid w:val="00BE4D5D"/>
    <w:rsid w:val="00BE6AE2"/>
    <w:rsid w:val="00BF55D2"/>
    <w:rsid w:val="00C02B87"/>
    <w:rsid w:val="00C03B6C"/>
    <w:rsid w:val="00C37F58"/>
    <w:rsid w:val="00C4086D"/>
    <w:rsid w:val="00C52BF1"/>
    <w:rsid w:val="00C61FD1"/>
    <w:rsid w:val="00C6601D"/>
    <w:rsid w:val="00C97D77"/>
    <w:rsid w:val="00CA0CDF"/>
    <w:rsid w:val="00CA1896"/>
    <w:rsid w:val="00CB5B28"/>
    <w:rsid w:val="00CD55EF"/>
    <w:rsid w:val="00CE1B19"/>
    <w:rsid w:val="00CF5371"/>
    <w:rsid w:val="00D0323A"/>
    <w:rsid w:val="00D0559F"/>
    <w:rsid w:val="00D077E9"/>
    <w:rsid w:val="00D07D71"/>
    <w:rsid w:val="00D108A1"/>
    <w:rsid w:val="00D21C14"/>
    <w:rsid w:val="00D34944"/>
    <w:rsid w:val="00D42CB7"/>
    <w:rsid w:val="00D44291"/>
    <w:rsid w:val="00D5365D"/>
    <w:rsid w:val="00D5413D"/>
    <w:rsid w:val="00D570A9"/>
    <w:rsid w:val="00D677AD"/>
    <w:rsid w:val="00D70D02"/>
    <w:rsid w:val="00D76E72"/>
    <w:rsid w:val="00D770C7"/>
    <w:rsid w:val="00D856F8"/>
    <w:rsid w:val="00D86945"/>
    <w:rsid w:val="00D90290"/>
    <w:rsid w:val="00DA1D17"/>
    <w:rsid w:val="00DA65BB"/>
    <w:rsid w:val="00DB6307"/>
    <w:rsid w:val="00DC177F"/>
    <w:rsid w:val="00DC1FFC"/>
    <w:rsid w:val="00DD0B6C"/>
    <w:rsid w:val="00DD152F"/>
    <w:rsid w:val="00DE213F"/>
    <w:rsid w:val="00DE2FD7"/>
    <w:rsid w:val="00DF027C"/>
    <w:rsid w:val="00E00A32"/>
    <w:rsid w:val="00E00B14"/>
    <w:rsid w:val="00E016FB"/>
    <w:rsid w:val="00E018B5"/>
    <w:rsid w:val="00E0702E"/>
    <w:rsid w:val="00E14D3B"/>
    <w:rsid w:val="00E1518C"/>
    <w:rsid w:val="00E22ACD"/>
    <w:rsid w:val="00E23164"/>
    <w:rsid w:val="00E24C17"/>
    <w:rsid w:val="00E46554"/>
    <w:rsid w:val="00E47DF2"/>
    <w:rsid w:val="00E5269A"/>
    <w:rsid w:val="00E54D79"/>
    <w:rsid w:val="00E620B0"/>
    <w:rsid w:val="00E73FF3"/>
    <w:rsid w:val="00E74035"/>
    <w:rsid w:val="00E75404"/>
    <w:rsid w:val="00E81B40"/>
    <w:rsid w:val="00EA418F"/>
    <w:rsid w:val="00EA43F3"/>
    <w:rsid w:val="00EA466B"/>
    <w:rsid w:val="00EB1475"/>
    <w:rsid w:val="00EB2BBA"/>
    <w:rsid w:val="00EB4496"/>
    <w:rsid w:val="00EB773C"/>
    <w:rsid w:val="00EC27A1"/>
    <w:rsid w:val="00ED7876"/>
    <w:rsid w:val="00EF0685"/>
    <w:rsid w:val="00EF12BD"/>
    <w:rsid w:val="00EF1958"/>
    <w:rsid w:val="00EF53C6"/>
    <w:rsid w:val="00EF555B"/>
    <w:rsid w:val="00F027BB"/>
    <w:rsid w:val="00F03332"/>
    <w:rsid w:val="00F054C6"/>
    <w:rsid w:val="00F069A1"/>
    <w:rsid w:val="00F10FDA"/>
    <w:rsid w:val="00F11DCF"/>
    <w:rsid w:val="00F15A99"/>
    <w:rsid w:val="00F162EA"/>
    <w:rsid w:val="00F174A2"/>
    <w:rsid w:val="00F21FC1"/>
    <w:rsid w:val="00F22129"/>
    <w:rsid w:val="00F42E46"/>
    <w:rsid w:val="00F46C08"/>
    <w:rsid w:val="00F52D27"/>
    <w:rsid w:val="00F83527"/>
    <w:rsid w:val="00F83CE5"/>
    <w:rsid w:val="00FA150C"/>
    <w:rsid w:val="00FA3894"/>
    <w:rsid w:val="00FA5197"/>
    <w:rsid w:val="00FB0A9A"/>
    <w:rsid w:val="00FB33BB"/>
    <w:rsid w:val="00FB79FB"/>
    <w:rsid w:val="00FD50DF"/>
    <w:rsid w:val="00FD583F"/>
    <w:rsid w:val="00FD7488"/>
    <w:rsid w:val="00FE403B"/>
    <w:rsid w:val="00FE4760"/>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247739"/>
  <w15:docId w15:val="{44E611C3-77DC-4153-A9CE-194953372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1F497D" w:themeColor="text2"/>
      <w:sz w:val="28"/>
      <w:szCs w:val="22"/>
    </w:rPr>
  </w:style>
  <w:style w:type="paragraph" w:styleId="Overskrift1">
    <w:name w:val="heading 1"/>
    <w:basedOn w:val="Normal"/>
    <w:link w:val="Overskrift1Tegn"/>
    <w:uiPriority w:val="4"/>
    <w:qFormat/>
    <w:rsid w:val="00D077E9"/>
    <w:pPr>
      <w:keepNext/>
      <w:spacing w:before="240" w:after="60"/>
      <w:outlineLvl w:val="0"/>
    </w:pPr>
    <w:rPr>
      <w:rFonts w:asciiTheme="majorHAnsi" w:eastAsiaTheme="majorEastAsia" w:hAnsiTheme="majorHAnsi" w:cstheme="majorBidi"/>
      <w:color w:val="17365D" w:themeColor="text2" w:themeShade="BF"/>
      <w:kern w:val="28"/>
      <w:sz w:val="52"/>
      <w:szCs w:val="32"/>
    </w:rPr>
  </w:style>
  <w:style w:type="paragraph" w:styleId="Overskrift2">
    <w:name w:val="heading 2"/>
    <w:basedOn w:val="Normal"/>
    <w:next w:val="Normal"/>
    <w:link w:val="Overskrift2Tegn"/>
    <w:uiPriority w:val="4"/>
    <w:qFormat/>
    <w:rsid w:val="00DF027C"/>
    <w:pPr>
      <w:keepNext/>
      <w:spacing w:after="240" w:line="240" w:lineRule="auto"/>
      <w:outlineLvl w:val="1"/>
    </w:pPr>
    <w:rPr>
      <w:rFonts w:eastAsiaTheme="majorEastAsia" w:cstheme="majorBidi"/>
      <w:b w:val="0"/>
      <w:sz w:val="36"/>
      <w:szCs w:val="26"/>
    </w:rPr>
  </w:style>
  <w:style w:type="paragraph" w:styleId="Overskrift3">
    <w:name w:val="heading 3"/>
    <w:basedOn w:val="Normal"/>
    <w:next w:val="Normal"/>
    <w:link w:val="Overskrift3Tegn"/>
    <w:uiPriority w:val="5"/>
    <w:unhideWhenUsed/>
    <w:qFormat/>
    <w:rsid w:val="006234A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Pr>
      <w:rFonts w:ascii="Tahoma" w:hAnsi="Tahoma" w:cs="Tahoma"/>
      <w:sz w:val="16"/>
      <w:szCs w:val="16"/>
    </w:rPr>
  </w:style>
  <w:style w:type="paragraph" w:styleId="Titel">
    <w:name w:val="Title"/>
    <w:basedOn w:val="Normal"/>
    <w:link w:val="TitelTegn"/>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Tegn">
    <w:name w:val="Titel Tegn"/>
    <w:basedOn w:val="Standardskrifttypeiafsnit"/>
    <w:link w:val="Titel"/>
    <w:uiPriority w:val="1"/>
    <w:rsid w:val="00D86945"/>
    <w:rPr>
      <w:rFonts w:asciiTheme="majorHAnsi" w:eastAsiaTheme="majorEastAsia" w:hAnsiTheme="majorHAnsi" w:cstheme="majorBidi"/>
      <w:b/>
      <w:bCs/>
      <w:color w:val="1F497D" w:themeColor="text2"/>
      <w:sz w:val="72"/>
      <w:szCs w:val="52"/>
    </w:rPr>
  </w:style>
  <w:style w:type="paragraph" w:styleId="Undertitel">
    <w:name w:val="Subtitle"/>
    <w:basedOn w:val="Normal"/>
    <w:link w:val="UndertitelTegn"/>
    <w:uiPriority w:val="2"/>
    <w:qFormat/>
    <w:rsid w:val="00D86945"/>
    <w:pPr>
      <w:framePr w:hSpace="180" w:wrap="around" w:vAnchor="text" w:hAnchor="margin" w:y="1167"/>
    </w:pPr>
    <w:rPr>
      <w:b w:val="0"/>
      <w:caps/>
      <w:spacing w:val="20"/>
      <w:sz w:val="32"/>
    </w:rPr>
  </w:style>
  <w:style w:type="character" w:customStyle="1" w:styleId="UndertitelTegn">
    <w:name w:val="Undertitel Tegn"/>
    <w:basedOn w:val="Standardskrifttypeiafsnit"/>
    <w:link w:val="Undertitel"/>
    <w:uiPriority w:val="2"/>
    <w:rsid w:val="00D86945"/>
    <w:rPr>
      <w:rFonts w:eastAsiaTheme="minorEastAsia"/>
      <w:caps/>
      <w:color w:val="1F497D" w:themeColor="text2"/>
      <w:spacing w:val="20"/>
      <w:sz w:val="32"/>
      <w:szCs w:val="22"/>
    </w:rPr>
  </w:style>
  <w:style w:type="character" w:customStyle="1" w:styleId="Overskrift1Tegn">
    <w:name w:val="Overskrift 1 Tegn"/>
    <w:basedOn w:val="Standardskrifttypeiafsnit"/>
    <w:link w:val="Overskrift1"/>
    <w:uiPriority w:val="4"/>
    <w:rsid w:val="00D077E9"/>
    <w:rPr>
      <w:rFonts w:asciiTheme="majorHAnsi" w:eastAsiaTheme="majorEastAsia" w:hAnsiTheme="majorHAnsi" w:cstheme="majorBidi"/>
      <w:b/>
      <w:color w:val="17365D" w:themeColor="text2" w:themeShade="BF"/>
      <w:kern w:val="28"/>
      <w:sz w:val="52"/>
      <w:szCs w:val="32"/>
    </w:rPr>
  </w:style>
  <w:style w:type="paragraph" w:styleId="Sidehoved">
    <w:name w:val="header"/>
    <w:basedOn w:val="Normal"/>
    <w:link w:val="SidehovedTegn"/>
    <w:uiPriority w:val="8"/>
    <w:unhideWhenUsed/>
    <w:rsid w:val="005037F0"/>
  </w:style>
  <w:style w:type="character" w:customStyle="1" w:styleId="SidehovedTegn">
    <w:name w:val="Sidehoved Tegn"/>
    <w:basedOn w:val="Standardskrifttypeiafsnit"/>
    <w:link w:val="Sidehoved"/>
    <w:uiPriority w:val="8"/>
    <w:rsid w:val="0093335D"/>
  </w:style>
  <w:style w:type="paragraph" w:styleId="Sidefod">
    <w:name w:val="footer"/>
    <w:basedOn w:val="Normal"/>
    <w:link w:val="SidefodTegn"/>
    <w:uiPriority w:val="99"/>
    <w:unhideWhenUsed/>
    <w:rsid w:val="005037F0"/>
  </w:style>
  <w:style w:type="character" w:customStyle="1" w:styleId="SidefodTegn">
    <w:name w:val="Sidefod Tegn"/>
    <w:basedOn w:val="Standardskrifttypeiafsnit"/>
    <w:link w:val="Sidefod"/>
    <w:uiPriority w:val="99"/>
    <w:rsid w:val="005037F0"/>
    <w:rPr>
      <w:sz w:val="24"/>
      <w:szCs w:val="24"/>
    </w:rPr>
  </w:style>
  <w:style w:type="paragraph" w:customStyle="1" w:styleId="Navn">
    <w:name w:val="Navn"/>
    <w:basedOn w:val="Normal"/>
    <w:uiPriority w:val="3"/>
    <w:qFormat/>
    <w:rsid w:val="00B231E5"/>
    <w:pPr>
      <w:spacing w:line="240" w:lineRule="auto"/>
      <w:jc w:val="right"/>
    </w:pPr>
  </w:style>
  <w:style w:type="character" w:customStyle="1" w:styleId="Overskrift2Tegn">
    <w:name w:val="Overskrift 2 Tegn"/>
    <w:basedOn w:val="Standardskrifttypeiafsnit"/>
    <w:link w:val="Overskrift2"/>
    <w:uiPriority w:val="4"/>
    <w:rsid w:val="00DF027C"/>
    <w:rPr>
      <w:rFonts w:eastAsiaTheme="majorEastAsia" w:cstheme="majorBidi"/>
      <w:color w:val="1F497D" w:themeColor="text2"/>
      <w:sz w:val="36"/>
      <w:szCs w:val="26"/>
    </w:rPr>
  </w:style>
  <w:style w:type="table" w:styleId="Tabel-Gitter">
    <w:name w:val="Table Grid"/>
    <w:basedOn w:val="Tabel-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unhideWhenUsed/>
    <w:rsid w:val="00D86945"/>
    <w:rPr>
      <w:color w:val="808080"/>
    </w:rPr>
  </w:style>
  <w:style w:type="paragraph" w:customStyle="1" w:styleId="Indhold">
    <w:name w:val="Indhold"/>
    <w:basedOn w:val="Normal"/>
    <w:link w:val="Tegniindhold"/>
    <w:qFormat/>
    <w:rsid w:val="00DF027C"/>
    <w:rPr>
      <w:b w:val="0"/>
    </w:rPr>
  </w:style>
  <w:style w:type="paragraph" w:customStyle="1" w:styleId="Fremhvningstekst">
    <w:name w:val="Fremhævningstekst"/>
    <w:basedOn w:val="Normal"/>
    <w:link w:val="Tegnifremhvningstekst"/>
    <w:qFormat/>
    <w:rsid w:val="00DF027C"/>
  </w:style>
  <w:style w:type="character" w:customStyle="1" w:styleId="Tegniindhold">
    <w:name w:val="Tegn i indhold"/>
    <w:basedOn w:val="Standardskrifttypeiafsnit"/>
    <w:link w:val="Indhold"/>
    <w:rsid w:val="00DF027C"/>
    <w:rPr>
      <w:rFonts w:eastAsiaTheme="minorEastAsia"/>
      <w:color w:val="1F497D" w:themeColor="text2"/>
      <w:sz w:val="28"/>
      <w:szCs w:val="22"/>
    </w:rPr>
  </w:style>
  <w:style w:type="character" w:customStyle="1" w:styleId="Tegnifremhvningstekst">
    <w:name w:val="Tegn i fremhævningstekst"/>
    <w:basedOn w:val="Standardskrifttypeiafsnit"/>
    <w:link w:val="Fremhvningstekst"/>
    <w:rsid w:val="00DF027C"/>
    <w:rPr>
      <w:rFonts w:eastAsiaTheme="minorEastAsia"/>
      <w:b/>
      <w:color w:val="1F497D" w:themeColor="text2"/>
      <w:sz w:val="28"/>
      <w:szCs w:val="22"/>
    </w:rPr>
  </w:style>
  <w:style w:type="character" w:styleId="Hyperlink">
    <w:name w:val="Hyperlink"/>
    <w:basedOn w:val="Standardskrifttypeiafsnit"/>
    <w:uiPriority w:val="99"/>
    <w:unhideWhenUsed/>
    <w:rsid w:val="00B3271D"/>
    <w:rPr>
      <w:color w:val="0000FF" w:themeColor="hyperlink"/>
      <w:u w:val="single"/>
    </w:rPr>
  </w:style>
  <w:style w:type="paragraph" w:styleId="Slutnotetekst">
    <w:name w:val="endnote text"/>
    <w:basedOn w:val="Normal"/>
    <w:link w:val="SlutnotetekstTegn"/>
    <w:uiPriority w:val="99"/>
    <w:unhideWhenUsed/>
    <w:rsid w:val="00B3271D"/>
    <w:pPr>
      <w:spacing w:line="240" w:lineRule="auto"/>
    </w:pPr>
    <w:rPr>
      <w:rFonts w:eastAsiaTheme="minorHAnsi"/>
      <w:b w:val="0"/>
      <w:color w:val="auto"/>
      <w:sz w:val="20"/>
      <w:szCs w:val="20"/>
    </w:rPr>
  </w:style>
  <w:style w:type="character" w:customStyle="1" w:styleId="SlutnotetekstTegn">
    <w:name w:val="Slutnotetekst Tegn"/>
    <w:basedOn w:val="Standardskrifttypeiafsnit"/>
    <w:link w:val="Slutnotetekst"/>
    <w:uiPriority w:val="99"/>
    <w:rsid w:val="00B3271D"/>
    <w:rPr>
      <w:sz w:val="20"/>
      <w:szCs w:val="20"/>
    </w:rPr>
  </w:style>
  <w:style w:type="paragraph" w:styleId="Fodnotetekst">
    <w:name w:val="footnote text"/>
    <w:basedOn w:val="Normal"/>
    <w:link w:val="FodnotetekstTegn"/>
    <w:uiPriority w:val="99"/>
    <w:semiHidden/>
    <w:unhideWhenUsed/>
    <w:rsid w:val="00B3271D"/>
    <w:pPr>
      <w:spacing w:line="240" w:lineRule="auto"/>
    </w:pPr>
    <w:rPr>
      <w:rFonts w:eastAsiaTheme="minorHAnsi"/>
      <w:b w:val="0"/>
      <w:color w:val="auto"/>
      <w:sz w:val="20"/>
      <w:szCs w:val="20"/>
    </w:rPr>
  </w:style>
  <w:style w:type="character" w:customStyle="1" w:styleId="FodnotetekstTegn">
    <w:name w:val="Fodnotetekst Tegn"/>
    <w:basedOn w:val="Standardskrifttypeiafsnit"/>
    <w:link w:val="Fodnotetekst"/>
    <w:uiPriority w:val="99"/>
    <w:semiHidden/>
    <w:rsid w:val="00B3271D"/>
    <w:rPr>
      <w:sz w:val="20"/>
      <w:szCs w:val="20"/>
    </w:rPr>
  </w:style>
  <w:style w:type="character" w:styleId="Fodnotehenvisning">
    <w:name w:val="footnote reference"/>
    <w:basedOn w:val="Standardskrifttypeiafsnit"/>
    <w:uiPriority w:val="99"/>
    <w:semiHidden/>
    <w:unhideWhenUsed/>
    <w:rsid w:val="00B3271D"/>
    <w:rPr>
      <w:vertAlign w:val="superscript"/>
    </w:rPr>
  </w:style>
  <w:style w:type="paragraph" w:styleId="Listeafsnit">
    <w:name w:val="List Paragraph"/>
    <w:basedOn w:val="Normal"/>
    <w:uiPriority w:val="34"/>
    <w:qFormat/>
    <w:rsid w:val="00B3271D"/>
    <w:pPr>
      <w:spacing w:after="160" w:line="259" w:lineRule="auto"/>
      <w:ind w:left="720"/>
      <w:contextualSpacing/>
    </w:pPr>
    <w:rPr>
      <w:rFonts w:eastAsiaTheme="minorHAnsi"/>
      <w:b w:val="0"/>
      <w:color w:val="auto"/>
      <w:sz w:val="22"/>
    </w:rPr>
  </w:style>
  <w:style w:type="paragraph" w:styleId="Overskrift">
    <w:name w:val="TOC Heading"/>
    <w:basedOn w:val="Overskrift1"/>
    <w:next w:val="Normal"/>
    <w:uiPriority w:val="39"/>
    <w:unhideWhenUsed/>
    <w:qFormat/>
    <w:rsid w:val="009B35FE"/>
    <w:pPr>
      <w:keepLines/>
      <w:spacing w:after="0" w:line="259" w:lineRule="auto"/>
      <w:outlineLvl w:val="9"/>
    </w:pPr>
    <w:rPr>
      <w:b w:val="0"/>
      <w:color w:val="365F91" w:themeColor="accent1" w:themeShade="BF"/>
      <w:kern w:val="0"/>
      <w:sz w:val="32"/>
      <w:lang w:eastAsia="da-DK"/>
    </w:rPr>
  </w:style>
  <w:style w:type="paragraph" w:styleId="Indholdsfortegnelse1">
    <w:name w:val="toc 1"/>
    <w:basedOn w:val="Normal"/>
    <w:next w:val="Normal"/>
    <w:autoRedefine/>
    <w:uiPriority w:val="39"/>
    <w:unhideWhenUsed/>
    <w:rsid w:val="009B35FE"/>
    <w:pPr>
      <w:spacing w:after="100"/>
    </w:pPr>
  </w:style>
  <w:style w:type="paragraph" w:styleId="Indholdsfortegnelse2">
    <w:name w:val="toc 2"/>
    <w:basedOn w:val="Normal"/>
    <w:next w:val="Normal"/>
    <w:autoRedefine/>
    <w:uiPriority w:val="39"/>
    <w:unhideWhenUsed/>
    <w:rsid w:val="009B35FE"/>
    <w:pPr>
      <w:spacing w:after="100"/>
      <w:ind w:left="280"/>
    </w:pPr>
  </w:style>
  <w:style w:type="paragraph" w:styleId="NormalWeb">
    <w:name w:val="Normal (Web)"/>
    <w:basedOn w:val="Normal"/>
    <w:uiPriority w:val="99"/>
    <w:semiHidden/>
    <w:unhideWhenUsed/>
    <w:rsid w:val="00475FAD"/>
    <w:pPr>
      <w:spacing w:before="100" w:beforeAutospacing="1" w:after="100" w:afterAutospacing="1" w:line="240" w:lineRule="auto"/>
    </w:pPr>
    <w:rPr>
      <w:rFonts w:ascii="Times New Roman" w:eastAsia="Times New Roman" w:hAnsi="Times New Roman" w:cs="Times New Roman"/>
      <w:b w:val="0"/>
      <w:color w:val="auto"/>
      <w:sz w:val="24"/>
      <w:szCs w:val="24"/>
      <w:lang w:eastAsia="da-DK"/>
    </w:rPr>
  </w:style>
  <w:style w:type="character" w:customStyle="1" w:styleId="Overskrift3Tegn">
    <w:name w:val="Overskrift 3 Tegn"/>
    <w:basedOn w:val="Standardskrifttypeiafsnit"/>
    <w:link w:val="Overskrift3"/>
    <w:uiPriority w:val="5"/>
    <w:rsid w:val="006234A7"/>
    <w:rPr>
      <w:rFonts w:asciiTheme="majorHAnsi" w:eastAsiaTheme="majorEastAsia" w:hAnsiTheme="majorHAnsi" w:cstheme="majorBidi"/>
      <w:b/>
      <w:color w:val="243F60" w:themeColor="accent1" w:themeShade="7F"/>
    </w:rPr>
  </w:style>
  <w:style w:type="paragraph" w:styleId="Indholdsfortegnelse3">
    <w:name w:val="toc 3"/>
    <w:basedOn w:val="Normal"/>
    <w:next w:val="Normal"/>
    <w:autoRedefine/>
    <w:uiPriority w:val="39"/>
    <w:unhideWhenUsed/>
    <w:rsid w:val="00EB4496"/>
    <w:pPr>
      <w:spacing w:after="100"/>
      <w:ind w:left="560"/>
    </w:pPr>
  </w:style>
  <w:style w:type="character" w:styleId="Ulstomtale">
    <w:name w:val="Unresolved Mention"/>
    <w:basedOn w:val="Standardskrifttypeiafsnit"/>
    <w:uiPriority w:val="99"/>
    <w:semiHidden/>
    <w:unhideWhenUsed/>
    <w:rsid w:val="008B38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376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ordingborg.dk/kommunen/borgerraadgiver"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ast.dk/for-borgere-med-en-klagesag/din-sag-i-ankestyrelsen/klagevejledning-og-tidsfrister" TargetMode="External"/><Relationship Id="rId2" Type="http://schemas.openxmlformats.org/officeDocument/2006/relationships/hyperlink" Target="https://www.kl.dk/okonomi-og-administration/digitalisering-og-teknologi/borgerblikketmit-overblik/" TargetMode="External"/><Relationship Id="rId1" Type="http://schemas.openxmlformats.org/officeDocument/2006/relationships/hyperlink" Target="http://polweb.vordingborg.dk/open/Udvalget%20for%20Bos&#230;tning,%20&#216;konomi%20og%20N&#230;rdemokrati%20(&#197;ben)/2018/14-11-2018/Referat%20(&#197;ben)/14-11-2018%20-%2000%20Referat%20med%20bilag.pdf" TargetMode="External"/><Relationship Id="rId5" Type="http://schemas.openxmlformats.org/officeDocument/2006/relationships/hyperlink" Target="https://www.ombudsmanden.dk/myndighedsguiden/generel_forvaltningsret/afgoerelsesbegrebet/" TargetMode="External"/><Relationship Id="rId4" Type="http://schemas.openxmlformats.org/officeDocument/2006/relationships/hyperlink" Target="https://www.ombudsmanden.dk/find/nyheder/alle/fejlagtigt_afvist_af_naev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fr\AppData\Roaming\Microsoft\Templates\Rapport%20.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Diagram over alle henvendelser</a:t>
            </a:r>
          </a:p>
          <a:p>
            <a:pPr>
              <a:defRPr/>
            </a:pPr>
            <a:r>
              <a:rPr lang="en-US" sz="1000" b="0"/>
              <a:t>angivet i procent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0"/>
          <c:order val="0"/>
          <c:tx>
            <c:strRef>
              <c:f>'Ark1'!$B$1</c:f>
              <c:strCache>
                <c:ptCount val="1"/>
                <c:pt idx="0">
                  <c:v>Diagram over alle henvendelser angivet i procent</c:v>
                </c:pt>
              </c:strCache>
            </c:strRef>
          </c:tx>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'Ark1'!$A$2:$A$11</c:f>
              <c:strCache>
                <c:ptCount val="10"/>
                <c:pt idx="0">
                  <c:v>Borger &amp; Arbejdsmarked</c:v>
                </c:pt>
                <c:pt idx="1">
                  <c:v>Psykiatri &amp; Handicap</c:v>
                </c:pt>
                <c:pt idx="2">
                  <c:v>Pleje &amp; Omsorg</c:v>
                </c:pt>
                <c:pt idx="3">
                  <c:v>Sundhed, Børn &amp; Familie</c:v>
                </c:pt>
                <c:pt idx="4">
                  <c:v>Dagtilbud &amp;  Skoler</c:v>
                </c:pt>
                <c:pt idx="5">
                  <c:v>Kultur  &amp; Fritid</c:v>
                </c:pt>
                <c:pt idx="6">
                  <c:v>Byg, Land &amp; Miljø</c:v>
                </c:pt>
                <c:pt idx="7">
                  <c:v>Trafik &amp; Ejendomme</c:v>
                </c:pt>
                <c:pt idx="8">
                  <c:v>Plan &amp; By</c:v>
                </c:pt>
                <c:pt idx="9">
                  <c:v>Ikke kommunalt</c:v>
                </c:pt>
              </c:strCache>
            </c:strRef>
          </c:cat>
          <c:val>
            <c:numRef>
              <c:f>'Ark1'!$B$2:$B$11</c:f>
              <c:numCache>
                <c:formatCode>General</c:formatCode>
                <c:ptCount val="10"/>
                <c:pt idx="0">
                  <c:v>47</c:v>
                </c:pt>
                <c:pt idx="1">
                  <c:v>8</c:v>
                </c:pt>
                <c:pt idx="2">
                  <c:v>8</c:v>
                </c:pt>
                <c:pt idx="3">
                  <c:v>7</c:v>
                </c:pt>
                <c:pt idx="4">
                  <c:v>6</c:v>
                </c:pt>
                <c:pt idx="5">
                  <c:v>1</c:v>
                </c:pt>
                <c:pt idx="6">
                  <c:v>4</c:v>
                </c:pt>
                <c:pt idx="7">
                  <c:v>4</c:v>
                </c:pt>
                <c:pt idx="8">
                  <c:v>2</c:v>
                </c:pt>
                <c:pt idx="9">
                  <c:v>13</c:v>
                </c:pt>
              </c:numCache>
            </c:numRef>
          </c:val>
          <c:extLst>
            <c:ext xmlns:c16="http://schemas.microsoft.com/office/drawing/2014/chart" uri="{C3380CC4-5D6E-409C-BE32-E72D297353CC}">
              <c16:uniqueId val="{00000000-7B3F-41D4-8CCE-44E0441F28B3}"/>
            </c:ext>
          </c:extLst>
        </c:ser>
        <c:dLbls>
          <c:dLblPos val="outEnd"/>
          <c:showLegendKey val="0"/>
          <c:showVal val="1"/>
          <c:showCatName val="0"/>
          <c:showSerName val="0"/>
          <c:showPercent val="0"/>
          <c:showBubbleSize val="0"/>
        </c:dLbls>
        <c:gapWidth val="100"/>
        <c:overlap val="-24"/>
        <c:axId val="982093296"/>
        <c:axId val="982094608"/>
      </c:barChart>
      <c:catAx>
        <c:axId val="9820932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982094608"/>
        <c:crosses val="autoZero"/>
        <c:auto val="1"/>
        <c:lblAlgn val="ctr"/>
        <c:lblOffset val="100"/>
        <c:noMultiLvlLbl val="0"/>
      </c:catAx>
      <c:valAx>
        <c:axId val="982094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9820932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Henvendelser i emner</a:t>
            </a:r>
          </a:p>
          <a:p>
            <a:pPr>
              <a:defRPr/>
            </a:pPr>
            <a:r>
              <a:rPr lang="en-US"/>
              <a:t> </a:t>
            </a:r>
            <a:r>
              <a:rPr lang="en-US" sz="1000" b="0"/>
              <a:t>Angivet i procent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0"/>
          <c:order val="0"/>
          <c:tx>
            <c:strRef>
              <c:f>'Ark1'!$B$1</c:f>
              <c:strCache>
                <c:ptCount val="1"/>
                <c:pt idx="0">
                  <c:v>Henvendelser i emner. Angivet i procent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'Ark1'!$A$2:$A$7</c:f>
              <c:strCache>
                <c:ptCount val="6"/>
                <c:pt idx="0">
                  <c:v>Retssikkerheden</c:v>
                </c:pt>
                <c:pt idx="1">
                  <c:v>Ansøgning /Vejledning</c:v>
                </c:pt>
                <c:pt idx="2">
                  <c:v>Partshøring/klage</c:v>
                </c:pt>
                <c:pt idx="3">
                  <c:v>Ophør af ydelse</c:v>
                </c:pt>
                <c:pt idx="4">
                  <c:v>Øvrige</c:v>
                </c:pt>
                <c:pt idx="5">
                  <c:v>Ikke Kommunalt</c:v>
                </c:pt>
              </c:strCache>
            </c:strRef>
          </c:cat>
          <c:val>
            <c:numRef>
              <c:f>'Ark1'!$B$2:$B$7</c:f>
              <c:numCache>
                <c:formatCode>General</c:formatCode>
                <c:ptCount val="6"/>
                <c:pt idx="0">
                  <c:v>15</c:v>
                </c:pt>
                <c:pt idx="1">
                  <c:v>48</c:v>
                </c:pt>
                <c:pt idx="2">
                  <c:v>14</c:v>
                </c:pt>
                <c:pt idx="3">
                  <c:v>6</c:v>
                </c:pt>
                <c:pt idx="4">
                  <c:v>4</c:v>
                </c:pt>
                <c:pt idx="5">
                  <c:v>13</c:v>
                </c:pt>
              </c:numCache>
            </c:numRef>
          </c:val>
          <c:extLst>
            <c:ext xmlns:c16="http://schemas.microsoft.com/office/drawing/2014/chart" uri="{C3380CC4-5D6E-409C-BE32-E72D297353CC}">
              <c16:uniqueId val="{00000000-E16D-4DE9-B0C1-DC476CABD2AF}"/>
            </c:ext>
          </c:extLst>
        </c:ser>
        <c:dLbls>
          <c:dLblPos val="outEnd"/>
          <c:showLegendKey val="0"/>
          <c:showVal val="1"/>
          <c:showCatName val="0"/>
          <c:showSerName val="0"/>
          <c:showPercent val="0"/>
          <c:showBubbleSize val="0"/>
        </c:dLbls>
        <c:gapWidth val="100"/>
        <c:overlap val="-24"/>
        <c:axId val="689859400"/>
        <c:axId val="689858088"/>
      </c:barChart>
      <c:catAx>
        <c:axId val="6898594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689858088"/>
        <c:crosses val="autoZero"/>
        <c:auto val="1"/>
        <c:lblAlgn val="ctr"/>
        <c:lblOffset val="100"/>
        <c:noMultiLvlLbl val="0"/>
      </c:catAx>
      <c:valAx>
        <c:axId val="689858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689859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Alder på de borgere, der har henvendt</a:t>
            </a:r>
            <a:r>
              <a:rPr lang="en-US" baseline="0"/>
              <a:t> sig</a:t>
            </a:r>
            <a:endParaRPr lang="en-US"/>
          </a:p>
          <a:p>
            <a:pPr>
              <a:defRPr/>
            </a:pPr>
            <a:r>
              <a:rPr lang="en-US" sz="1000"/>
              <a:t>angivet i procent</a:t>
            </a:r>
          </a:p>
          <a:p>
            <a:pPr>
              <a:defRPr/>
            </a:pPr>
            <a:endParaRPr lang="en-US" sz="1000"/>
          </a:p>
          <a:p>
            <a:pPr>
              <a:defRPr/>
            </a:pPr>
            <a:endParaRPr lang="en-US" sz="1000"/>
          </a:p>
          <a:p>
            <a:pPr>
              <a:defRPr/>
            </a:pPr>
            <a:endParaRPr lang="en-US" sz="1000"/>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da-DK"/>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'Ark1'!$B$1</c:f>
              <c:strCache>
                <c:ptCount val="1"/>
                <c:pt idx="0">
                  <c:v>Alder</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04F-41C2-9E63-AF7D36A0859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04F-41C2-9E63-AF7D36A0859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04F-41C2-9E63-AF7D36A0859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04F-41C2-9E63-AF7D36A0859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da-DK"/>
                </a:p>
              </c:txPr>
              <c:dLblPos val="outEnd"/>
              <c:showLegendKey val="0"/>
              <c:showVal val="0"/>
              <c:showCatName val="1"/>
              <c:showSerName val="0"/>
              <c:showPercent val="1"/>
              <c:showBubbleSize val="0"/>
              <c:extLst>
                <c:ext xmlns:c16="http://schemas.microsoft.com/office/drawing/2014/chart" uri="{C3380CC4-5D6E-409C-BE32-E72D297353CC}">
                  <c16:uniqueId val="{00000001-404F-41C2-9E63-AF7D36A0859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da-DK"/>
                </a:p>
              </c:txPr>
              <c:dLblPos val="outEnd"/>
              <c:showLegendKey val="0"/>
              <c:showVal val="0"/>
              <c:showCatName val="1"/>
              <c:showSerName val="0"/>
              <c:showPercent val="1"/>
              <c:showBubbleSize val="0"/>
              <c:extLst>
                <c:ext xmlns:c16="http://schemas.microsoft.com/office/drawing/2014/chart" uri="{C3380CC4-5D6E-409C-BE32-E72D297353CC}">
                  <c16:uniqueId val="{00000003-404F-41C2-9E63-AF7D36A0859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da-DK"/>
                </a:p>
              </c:txPr>
              <c:dLblPos val="outEnd"/>
              <c:showLegendKey val="0"/>
              <c:showVal val="0"/>
              <c:showCatName val="1"/>
              <c:showSerName val="0"/>
              <c:showPercent val="1"/>
              <c:showBubbleSize val="0"/>
              <c:extLst>
                <c:ext xmlns:c16="http://schemas.microsoft.com/office/drawing/2014/chart" uri="{C3380CC4-5D6E-409C-BE32-E72D297353CC}">
                  <c16:uniqueId val="{00000005-404F-41C2-9E63-AF7D36A0859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da-DK"/>
                </a:p>
              </c:txPr>
              <c:dLblPos val="outEnd"/>
              <c:showLegendKey val="0"/>
              <c:showVal val="0"/>
              <c:showCatName val="1"/>
              <c:showSerName val="0"/>
              <c:showPercent val="1"/>
              <c:showBubbleSize val="0"/>
              <c:extLst>
                <c:ext xmlns:c16="http://schemas.microsoft.com/office/drawing/2014/chart" uri="{C3380CC4-5D6E-409C-BE32-E72D297353CC}">
                  <c16:uniqueId val="{00000007-404F-41C2-9E63-AF7D36A08599}"/>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'Ark1'!$A$2:$A$5</c:f>
              <c:strCache>
                <c:ptCount val="4"/>
                <c:pt idx="0">
                  <c:v>18-29 år</c:v>
                </c:pt>
                <c:pt idx="1">
                  <c:v>30-59 år</c:v>
                </c:pt>
                <c:pt idx="2">
                  <c:v>60-99 år</c:v>
                </c:pt>
                <c:pt idx="3">
                  <c:v>ukendt alder</c:v>
                </c:pt>
              </c:strCache>
            </c:strRef>
          </c:cat>
          <c:val>
            <c:numRef>
              <c:f>'Ark1'!$B$2:$B$5</c:f>
              <c:numCache>
                <c:formatCode>General</c:formatCode>
                <c:ptCount val="4"/>
                <c:pt idx="0">
                  <c:v>4</c:v>
                </c:pt>
                <c:pt idx="1">
                  <c:v>56</c:v>
                </c:pt>
                <c:pt idx="2">
                  <c:v>29</c:v>
                </c:pt>
                <c:pt idx="3">
                  <c:v>1.2</c:v>
                </c:pt>
              </c:numCache>
            </c:numRef>
          </c:val>
          <c:extLst>
            <c:ext xmlns:c16="http://schemas.microsoft.com/office/drawing/2014/chart" uri="{C3380CC4-5D6E-409C-BE32-E72D297353CC}">
              <c16:uniqueId val="{00000008-404F-41C2-9E63-AF7D36A0859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000"/>
              <a:t>Fordelingen af henvendelser i Åben Borgerådgivning</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da-DK"/>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11988926593751E-2"/>
          <c:y val="0.15531003937007873"/>
          <c:w val="0.97588011073406244"/>
          <c:h val="0.70660679133858284"/>
        </c:manualLayout>
      </c:layout>
      <c:pie3DChart>
        <c:varyColors val="1"/>
        <c:ser>
          <c:idx val="0"/>
          <c:order val="0"/>
          <c:tx>
            <c:strRef>
              <c:f>'Ark1'!$B$1</c:f>
              <c:strCache>
                <c:ptCount val="1"/>
                <c:pt idx="0">
                  <c:v>Fordelingen af henvendelser i Åben Borgerådgivning</c:v>
                </c:pt>
              </c:strCache>
            </c:strRef>
          </c:tx>
          <c:explosion val="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611-417C-9EB7-FE4AB0B4643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611-417C-9EB7-FE4AB0B4643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611-417C-9EB7-FE4AB0B4643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611-417C-9EB7-FE4AB0B4643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da-DK"/>
                </a:p>
              </c:txPr>
              <c:dLblPos val="outEnd"/>
              <c:showLegendKey val="0"/>
              <c:showVal val="0"/>
              <c:showCatName val="1"/>
              <c:showSerName val="0"/>
              <c:showPercent val="0"/>
              <c:showBubbleSize val="0"/>
              <c:extLst>
                <c:ext xmlns:c16="http://schemas.microsoft.com/office/drawing/2014/chart" uri="{C3380CC4-5D6E-409C-BE32-E72D297353CC}">
                  <c16:uniqueId val="{00000001-A611-417C-9EB7-FE4AB0B4643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da-DK"/>
                </a:p>
              </c:txPr>
              <c:dLblPos val="outEnd"/>
              <c:showLegendKey val="0"/>
              <c:showVal val="0"/>
              <c:showCatName val="1"/>
              <c:showSerName val="0"/>
              <c:showPercent val="0"/>
              <c:showBubbleSize val="0"/>
              <c:extLst>
                <c:ext xmlns:c16="http://schemas.microsoft.com/office/drawing/2014/chart" uri="{C3380CC4-5D6E-409C-BE32-E72D297353CC}">
                  <c16:uniqueId val="{00000003-A611-417C-9EB7-FE4AB0B4643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da-DK"/>
                </a:p>
              </c:txPr>
              <c:dLblPos val="outEnd"/>
              <c:showLegendKey val="0"/>
              <c:showVal val="0"/>
              <c:showCatName val="1"/>
              <c:showSerName val="0"/>
              <c:showPercent val="0"/>
              <c:showBubbleSize val="0"/>
              <c:extLst>
                <c:ext xmlns:c16="http://schemas.microsoft.com/office/drawing/2014/chart" uri="{C3380CC4-5D6E-409C-BE32-E72D297353CC}">
                  <c16:uniqueId val="{00000005-A611-417C-9EB7-FE4AB0B4643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da-DK"/>
                </a:p>
              </c:txPr>
              <c:dLblPos val="outEnd"/>
              <c:showLegendKey val="0"/>
              <c:showVal val="0"/>
              <c:showCatName val="1"/>
              <c:showSerName val="0"/>
              <c:showPercent val="0"/>
              <c:showBubbleSize val="0"/>
              <c:extLst>
                <c:ext xmlns:c16="http://schemas.microsoft.com/office/drawing/2014/chart" uri="{C3380CC4-5D6E-409C-BE32-E72D297353CC}">
                  <c16:uniqueId val="{00000007-A611-417C-9EB7-FE4AB0B4643B}"/>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'Ark1'!$A$2:$A$5</c:f>
              <c:strCache>
                <c:ptCount val="4"/>
                <c:pt idx="0">
                  <c:v>Vordingborg (4)</c:v>
                </c:pt>
                <c:pt idx="1">
                  <c:v>Lundby (1)</c:v>
                </c:pt>
                <c:pt idx="2">
                  <c:v>Præstø (0)</c:v>
                </c:pt>
                <c:pt idx="3">
                  <c:v>Møn (2)</c:v>
                </c:pt>
              </c:strCache>
            </c:strRef>
          </c:cat>
          <c:val>
            <c:numRef>
              <c:f>'Ark1'!$B$2:$B$5</c:f>
              <c:numCache>
                <c:formatCode>General</c:formatCode>
                <c:ptCount val="4"/>
                <c:pt idx="0">
                  <c:v>4</c:v>
                </c:pt>
                <c:pt idx="1">
                  <c:v>1</c:v>
                </c:pt>
                <c:pt idx="2">
                  <c:v>0</c:v>
                </c:pt>
                <c:pt idx="3">
                  <c:v>2</c:v>
                </c:pt>
              </c:numCache>
            </c:numRef>
          </c:val>
          <c:extLst>
            <c:ext xmlns:c16="http://schemas.microsoft.com/office/drawing/2014/chart" uri="{C3380CC4-5D6E-409C-BE32-E72D297353CC}">
              <c16:uniqueId val="{00000008-A611-417C-9EB7-FE4AB0B4643B}"/>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Diagram over borgernes postnummer </a:t>
            </a:r>
          </a:p>
          <a:p>
            <a:pPr>
              <a:defRPr/>
            </a:pPr>
            <a:r>
              <a:rPr lang="en-US" sz="1000"/>
              <a:t>angivet i procent</a:t>
            </a:r>
          </a:p>
        </c:rich>
      </c:tx>
      <c:layout>
        <c:manualLayout>
          <c:xMode val="edge"/>
          <c:yMode val="edge"/>
          <c:x val="0.28697047584077895"/>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bar"/>
        <c:grouping val="clustered"/>
        <c:varyColors val="0"/>
        <c:ser>
          <c:idx val="0"/>
          <c:order val="0"/>
          <c:tx>
            <c:strRef>
              <c:f>'Ark1'!$B$1</c:f>
              <c:strCache>
                <c:ptCount val="1"/>
                <c:pt idx="0">
                  <c:v>Diagram over borgernes postnummer</c:v>
                </c:pt>
              </c:strCache>
            </c:strRef>
          </c:tx>
          <c:spPr>
            <a:solidFill>
              <a:schemeClr val="accent1"/>
            </a:solidFill>
            <a:ln>
              <a:noFill/>
            </a:ln>
            <a:effectLst/>
          </c:spPr>
          <c:invertIfNegative val="0"/>
          <c:cat>
            <c:strRef>
              <c:f>'Ark1'!$A$2:$A$14</c:f>
              <c:strCache>
                <c:ptCount val="13"/>
                <c:pt idx="0">
                  <c:v>ingen registering af postnummer</c:v>
                </c:pt>
                <c:pt idx="1">
                  <c:v>Borgere fra andre kommuner</c:v>
                </c:pt>
                <c:pt idx="2">
                  <c:v>4793 Bogø By</c:v>
                </c:pt>
                <c:pt idx="3">
                  <c:v>4792 Askeby</c:v>
                </c:pt>
                <c:pt idx="4">
                  <c:v>4791 Borre</c:v>
                </c:pt>
                <c:pt idx="5">
                  <c:v>4780 Stege</c:v>
                </c:pt>
                <c:pt idx="6">
                  <c:v>4773 Stensved</c:v>
                </c:pt>
                <c:pt idx="7">
                  <c:v>4772 Langebæk</c:v>
                </c:pt>
                <c:pt idx="8">
                  <c:v>4771 Kalvehave</c:v>
                </c:pt>
                <c:pt idx="9">
                  <c:v>4760 Vordingborg</c:v>
                </c:pt>
                <c:pt idx="10">
                  <c:v>4750 Lundby</c:v>
                </c:pt>
                <c:pt idx="11">
                  <c:v>4735 Mern</c:v>
                </c:pt>
                <c:pt idx="12">
                  <c:v>4720 Præstø</c:v>
                </c:pt>
              </c:strCache>
            </c:strRef>
          </c:cat>
          <c:val>
            <c:numRef>
              <c:f>'Ark1'!$B$2:$B$14</c:f>
              <c:numCache>
                <c:formatCode>General</c:formatCode>
                <c:ptCount val="13"/>
                <c:pt idx="0">
                  <c:v>10</c:v>
                </c:pt>
                <c:pt idx="1">
                  <c:v>9</c:v>
                </c:pt>
                <c:pt idx="2">
                  <c:v>1</c:v>
                </c:pt>
                <c:pt idx="3">
                  <c:v>3</c:v>
                </c:pt>
                <c:pt idx="4">
                  <c:v>9</c:v>
                </c:pt>
                <c:pt idx="5">
                  <c:v>24</c:v>
                </c:pt>
                <c:pt idx="6">
                  <c:v>4</c:v>
                </c:pt>
                <c:pt idx="7">
                  <c:v>1</c:v>
                </c:pt>
                <c:pt idx="8">
                  <c:v>2</c:v>
                </c:pt>
                <c:pt idx="9">
                  <c:v>20</c:v>
                </c:pt>
                <c:pt idx="10">
                  <c:v>3</c:v>
                </c:pt>
                <c:pt idx="11">
                  <c:v>2</c:v>
                </c:pt>
                <c:pt idx="12">
                  <c:v>12</c:v>
                </c:pt>
              </c:numCache>
            </c:numRef>
          </c:val>
          <c:extLst>
            <c:ext xmlns:c16="http://schemas.microsoft.com/office/drawing/2014/chart" uri="{C3380CC4-5D6E-409C-BE32-E72D297353CC}">
              <c16:uniqueId val="{00000000-BEC4-41AC-9FD7-A68FE3767524}"/>
            </c:ext>
          </c:extLst>
        </c:ser>
        <c:dLbls>
          <c:showLegendKey val="0"/>
          <c:showVal val="0"/>
          <c:showCatName val="0"/>
          <c:showSerName val="0"/>
          <c:showPercent val="0"/>
          <c:showBubbleSize val="0"/>
        </c:dLbls>
        <c:gapWidth val="182"/>
        <c:axId val="645191880"/>
        <c:axId val="645191552"/>
      </c:barChart>
      <c:catAx>
        <c:axId val="645191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645191552"/>
        <c:crosses val="autoZero"/>
        <c:auto val="1"/>
        <c:lblAlgn val="ctr"/>
        <c:lblOffset val="100"/>
        <c:noMultiLvlLbl val="0"/>
      </c:catAx>
      <c:valAx>
        <c:axId val="645191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645191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Custom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8CFCC-C1C7-4BD8-A724-E48754EB9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Template>
  <TotalTime>1</TotalTime>
  <Pages>1</Pages>
  <Words>7428</Words>
  <Characters>42343</Characters>
  <Application>Microsoft Office Word</Application>
  <DocSecurity>0</DocSecurity>
  <Lines>769</Lines>
  <Paragraphs>296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Else Friis-Hansen</dc:creator>
  <cp:keywords/>
  <cp:lastModifiedBy>Else Friis-Hansen</cp:lastModifiedBy>
  <cp:revision>2</cp:revision>
  <cp:lastPrinted>2021-03-11T16:13:00Z</cp:lastPrinted>
  <dcterms:created xsi:type="dcterms:W3CDTF">2021-05-26T06:23:00Z</dcterms:created>
  <dcterms:modified xsi:type="dcterms:W3CDTF">2021-05-26T06:23:00Z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OfficeInstanceGUID">
    <vt:lpwstr>{2DEB8796-1291-477D-BEDA-66DCD3128181}</vt:lpwstr>
  </property>
</Properties>
</file>