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15" w:rsidRPr="00B01C11" w:rsidRDefault="00DE42AD" w:rsidP="00B97515">
      <w:pPr>
        <w:rPr>
          <w:rFonts w:cs="Arial"/>
          <w:szCs w:val="22"/>
        </w:rPr>
      </w:pPr>
      <w:bookmarkStart w:id="0" w:name="_GoBack"/>
      <w:bookmarkEnd w:id="0"/>
      <w:r>
        <w:rPr>
          <w:rFonts w:cs="Arial"/>
          <w:noProof/>
          <w:szCs w:val="22"/>
        </w:rPr>
        <w:drawing>
          <wp:anchor distT="0" distB="0" distL="114300" distR="114300" simplePos="0" relativeHeight="251650048" behindDoc="0" locked="0" layoutInCell="1" allowOverlap="1">
            <wp:simplePos x="0" y="0"/>
            <wp:positionH relativeFrom="column">
              <wp:posOffset>3744595</wp:posOffset>
            </wp:positionH>
            <wp:positionV relativeFrom="paragraph">
              <wp:posOffset>-683895</wp:posOffset>
            </wp:positionV>
            <wp:extent cx="2508250" cy="742950"/>
            <wp:effectExtent l="19050" t="0" r="6350" b="0"/>
            <wp:wrapNone/>
            <wp:docPr id="2" name="Billede 2" descr="Skjold_navn_lille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jold_navn_lille_4f"/>
                    <pic:cNvPicPr>
                      <a:picLocks noChangeAspect="1" noChangeArrowheads="1"/>
                    </pic:cNvPicPr>
                  </pic:nvPicPr>
                  <pic:blipFill>
                    <a:blip r:embed="rId8" cstate="print"/>
                    <a:srcRect/>
                    <a:stretch>
                      <a:fillRect/>
                    </a:stretch>
                  </pic:blipFill>
                  <pic:spPr bwMode="auto">
                    <a:xfrm>
                      <a:off x="0" y="0"/>
                      <a:ext cx="2508250" cy="742950"/>
                    </a:xfrm>
                    <a:prstGeom prst="rect">
                      <a:avLst/>
                    </a:prstGeom>
                    <a:noFill/>
                    <a:ln w="9525">
                      <a:noFill/>
                      <a:miter lim="800000"/>
                      <a:headEnd/>
                      <a:tailEnd/>
                    </a:ln>
                  </pic:spPr>
                </pic:pic>
              </a:graphicData>
            </a:graphic>
          </wp:anchor>
        </w:drawing>
      </w:r>
    </w:p>
    <w:p w:rsidR="00764746" w:rsidRPr="001D476F" w:rsidRDefault="00764746" w:rsidP="007674B9">
      <w:pPr>
        <w:rPr>
          <w:lang w:val="en-GB"/>
        </w:rPr>
      </w:pPr>
    </w:p>
    <w:p w:rsidR="002A5131" w:rsidRPr="001532F7" w:rsidRDefault="0063357D" w:rsidP="002A5131">
      <w:pPr>
        <w:framePr w:w="3345" w:h="1191" w:hRule="exact" w:wrap="around" w:vAnchor="page" w:hAnchor="page" w:x="1192" w:y="2326"/>
      </w:pPr>
      <w:r w:rsidRPr="001532F7">
        <w:t xml:space="preserve">Til Facaderådets </w:t>
      </w:r>
      <w:r w:rsidRPr="00D54E8F">
        <w:t>medlemmer</w:t>
      </w:r>
    </w:p>
    <w:p w:rsidR="002A5131" w:rsidRPr="001532F7" w:rsidRDefault="002A5131" w:rsidP="002A5131">
      <w:pPr>
        <w:framePr w:w="3345" w:h="1191" w:hRule="exact" w:wrap="around" w:vAnchor="page" w:hAnchor="page" w:x="1192" w:y="2326"/>
      </w:pPr>
    </w:p>
    <w:p w:rsidR="002A5131" w:rsidRPr="00950A6C" w:rsidRDefault="003B3BF5" w:rsidP="002A5131">
      <w:pPr>
        <w:framePr w:w="3345" w:h="1191" w:hRule="exact" w:wrap="around" w:vAnchor="page" w:hAnchor="page" w:x="1192" w:y="2326"/>
      </w:pPr>
      <w:r w:rsidRPr="00950A6C">
        <w:t xml:space="preserve"> </w:t>
      </w:r>
    </w:p>
    <w:p w:rsidR="007674B9" w:rsidRPr="00950A6C" w:rsidRDefault="007674B9" w:rsidP="00C81E47"/>
    <w:p w:rsidR="005E1C5A" w:rsidRPr="00950A6C" w:rsidRDefault="005E1C5A" w:rsidP="0063357D">
      <w:pPr>
        <w:pStyle w:val="Kolofontekst"/>
        <w:framePr w:w="2155" w:h="3779" w:hRule="exact" w:hSpace="170" w:vSpace="170" w:wrap="around" w:x="9073" w:y="2042"/>
      </w:pPr>
      <w:r w:rsidRPr="00950A6C">
        <w:t>Valdemarsgade 43</w:t>
      </w:r>
    </w:p>
    <w:p w:rsidR="005E1C5A" w:rsidRPr="00950A6C" w:rsidRDefault="005E1C5A" w:rsidP="0063357D">
      <w:pPr>
        <w:pStyle w:val="Kolofontekst"/>
        <w:framePr w:w="2155" w:h="3779" w:hRule="exact" w:hSpace="170" w:vSpace="170" w:wrap="around" w:x="9073" w:y="2042"/>
      </w:pPr>
      <w:r w:rsidRPr="00950A6C">
        <w:t>4760 Vordingborg</w:t>
      </w:r>
    </w:p>
    <w:p w:rsidR="00764746" w:rsidRPr="00950A6C" w:rsidRDefault="00764746" w:rsidP="0063357D">
      <w:pPr>
        <w:pStyle w:val="Kolofontekst"/>
        <w:framePr w:w="2155" w:h="3779" w:hRule="exact" w:hSpace="170" w:vSpace="170" w:wrap="around" w:x="9073" w:y="2042"/>
      </w:pPr>
      <w:r w:rsidRPr="00950A6C">
        <w:t>Tlf. 55 36 36 36</w:t>
      </w:r>
    </w:p>
    <w:p w:rsidR="00C26FCA" w:rsidRPr="00950A6C" w:rsidRDefault="00C26FCA" w:rsidP="0063357D">
      <w:pPr>
        <w:pStyle w:val="Kolofontekst"/>
        <w:framePr w:w="2155" w:h="3779" w:hRule="exact" w:hSpace="170" w:vSpace="170" w:wrap="around" w:x="9073" w:y="2042"/>
      </w:pPr>
      <w:r w:rsidRPr="00950A6C">
        <w:t>www.vordingborg.dk</w:t>
      </w:r>
    </w:p>
    <w:p w:rsidR="00B1734C" w:rsidRPr="00950A6C" w:rsidRDefault="00B1734C" w:rsidP="0063357D">
      <w:pPr>
        <w:pStyle w:val="Kolofontekst"/>
        <w:framePr w:w="2155" w:h="3779" w:hRule="exact" w:hSpace="170" w:vSpace="170" w:wrap="around" w:x="9073" w:y="2042"/>
      </w:pPr>
      <w:r w:rsidRPr="00950A6C">
        <w:t xml:space="preserve">Sagsnr.: </w:t>
      </w:r>
      <w:r w:rsidR="00E57CF6" w:rsidRPr="00950A6C">
        <w:t>12/4110</w:t>
      </w:r>
    </w:p>
    <w:p w:rsidR="005E1C5A" w:rsidRPr="00950A6C" w:rsidRDefault="00764746" w:rsidP="0063357D">
      <w:pPr>
        <w:pStyle w:val="Kolofontekst"/>
        <w:framePr w:w="2155" w:h="3779" w:hRule="exact" w:hSpace="170" w:vSpace="170" w:wrap="around" w:x="9073" w:y="2042"/>
      </w:pPr>
      <w:r w:rsidRPr="00950A6C">
        <w:t xml:space="preserve">Dokumentnr.: </w:t>
      </w:r>
      <w:r w:rsidR="00950A6C" w:rsidRPr="00950A6C">
        <w:t>127265/14</w:t>
      </w:r>
    </w:p>
    <w:p w:rsidR="008E4F28" w:rsidRPr="00950A6C" w:rsidRDefault="008E4F28" w:rsidP="0063357D">
      <w:pPr>
        <w:pStyle w:val="Kolofontekst"/>
        <w:framePr w:w="2155" w:h="3779" w:hRule="exact" w:hSpace="170" w:vSpace="170" w:wrap="around" w:x="9073" w:y="2042"/>
      </w:pPr>
      <w:bookmarkStart w:id="1" w:name="eDocDocumentCaseWorker_0"/>
      <w:r w:rsidRPr="00950A6C">
        <w:t>Afdeling:</w:t>
      </w:r>
    </w:p>
    <w:p w:rsidR="006525B7" w:rsidRPr="00950A6C" w:rsidRDefault="00E57CF6" w:rsidP="0063357D">
      <w:pPr>
        <w:pStyle w:val="Kolofontekst"/>
        <w:framePr w:w="2155" w:h="3779" w:hRule="exact" w:hSpace="170" w:vSpace="170" w:wrap="around" w:x="9073" w:y="2042"/>
      </w:pPr>
      <w:r w:rsidRPr="00950A6C">
        <w:t>Plan og Byg</w:t>
      </w:r>
    </w:p>
    <w:p w:rsidR="00EF6EB2" w:rsidRPr="00950A6C" w:rsidRDefault="005E1C5A" w:rsidP="0063357D">
      <w:pPr>
        <w:pStyle w:val="Kolofontekst"/>
        <w:framePr w:w="2155" w:h="3779" w:hRule="exact" w:hSpace="170" w:vSpace="170" w:wrap="around" w:x="9073" w:y="2042"/>
      </w:pPr>
      <w:r w:rsidRPr="00950A6C">
        <w:t>Sagsbehandler</w:t>
      </w:r>
      <w:bookmarkEnd w:id="1"/>
      <w:r w:rsidR="00764746" w:rsidRPr="00950A6C">
        <w:t>:</w:t>
      </w:r>
    </w:p>
    <w:p w:rsidR="00901B55" w:rsidRPr="00E57CF6" w:rsidRDefault="00E57CF6" w:rsidP="0063357D">
      <w:pPr>
        <w:pStyle w:val="Kolofontekst"/>
        <w:framePr w:w="2155" w:h="3779" w:hRule="exact" w:hSpace="170" w:vSpace="170" w:wrap="around" w:x="9073" w:y="2042"/>
      </w:pPr>
      <w:r w:rsidRPr="00E57CF6">
        <w:t>Karen Bruunsgaard</w:t>
      </w:r>
    </w:p>
    <w:p w:rsidR="005E1C5A" w:rsidRPr="00E57CF6" w:rsidRDefault="005E1C5A" w:rsidP="0063357D">
      <w:pPr>
        <w:pStyle w:val="Kolofontekst"/>
        <w:framePr w:w="2155" w:h="3779" w:hRule="exact" w:hSpace="170" w:vSpace="170" w:wrap="around" w:x="9073" w:y="2042"/>
      </w:pPr>
      <w:r w:rsidRPr="00E57CF6">
        <w:t>Di</w:t>
      </w:r>
      <w:r w:rsidR="00764746" w:rsidRPr="00E57CF6">
        <w:t>r.</w:t>
      </w:r>
      <w:r w:rsidR="00BA2E58" w:rsidRPr="00E57CF6">
        <w:t xml:space="preserve"> </w:t>
      </w:r>
      <w:r w:rsidR="00E57CF6" w:rsidRPr="00E57CF6">
        <w:t>55 36 24 22</w:t>
      </w:r>
    </w:p>
    <w:p w:rsidR="005E1C5A" w:rsidRPr="00E57CF6" w:rsidRDefault="00E57CF6" w:rsidP="0063357D">
      <w:pPr>
        <w:pStyle w:val="Kolofontekst"/>
        <w:framePr w:w="2155" w:h="3779" w:hRule="exact" w:hSpace="170" w:vSpace="170" w:wrap="around" w:x="9073" w:y="2042"/>
      </w:pPr>
      <w:r w:rsidRPr="00E57CF6">
        <w:t>kab@vordingborg.dk</w:t>
      </w:r>
    </w:p>
    <w:p w:rsidR="00725AAB" w:rsidRPr="00E57CF6" w:rsidRDefault="00725AAB" w:rsidP="0063357D">
      <w:pPr>
        <w:pStyle w:val="Kolofontekst"/>
        <w:framePr w:w="2155" w:h="3779" w:hRule="exact" w:hSpace="170" w:vSpace="170" w:wrap="around" w:x="9073" w:y="2042"/>
      </w:pPr>
    </w:p>
    <w:p w:rsidR="005E1C5A" w:rsidRPr="00E57CF6" w:rsidRDefault="00E57CF6" w:rsidP="0063357D">
      <w:pPr>
        <w:pStyle w:val="Kolofontekst"/>
        <w:framePr w:w="2155" w:h="3779" w:hRule="exact" w:hSpace="170" w:vSpace="170" w:wrap="around" w:x="9073" w:y="2042"/>
      </w:pPr>
      <w:r>
        <w:t>27-10-2014</w:t>
      </w:r>
    </w:p>
    <w:p w:rsidR="005E1C5A" w:rsidRPr="00E57CF6" w:rsidRDefault="005E1C5A" w:rsidP="005E1C5A">
      <w:pPr>
        <w:rPr>
          <w:rFonts w:cs="Arial"/>
          <w:szCs w:val="22"/>
        </w:rPr>
      </w:pPr>
    </w:p>
    <w:p w:rsidR="005E1C5A" w:rsidRPr="00E57CF6" w:rsidRDefault="005E1C5A" w:rsidP="005E1C5A">
      <w:pPr>
        <w:rPr>
          <w:rFonts w:cs="Arial"/>
          <w:szCs w:val="22"/>
        </w:rPr>
      </w:pPr>
    </w:p>
    <w:p w:rsidR="005E1C5A" w:rsidRPr="00E57CF6" w:rsidRDefault="005E1C5A" w:rsidP="005E1C5A">
      <w:pPr>
        <w:rPr>
          <w:rFonts w:cs="Arial"/>
        </w:rPr>
      </w:pPr>
    </w:p>
    <w:p w:rsidR="005E1C5A" w:rsidRPr="00E57CF6" w:rsidRDefault="005E1C5A" w:rsidP="005E1C5A">
      <w:pPr>
        <w:rPr>
          <w:rFonts w:cs="Arial"/>
        </w:rPr>
      </w:pPr>
    </w:p>
    <w:p w:rsidR="005E1C5A" w:rsidRPr="00E57CF6" w:rsidRDefault="005E1C5A" w:rsidP="005E1C5A">
      <w:pPr>
        <w:rPr>
          <w:rFonts w:cs="Arial"/>
        </w:rPr>
      </w:pPr>
    </w:p>
    <w:p w:rsidR="005E1C5A" w:rsidRPr="00E57CF6" w:rsidRDefault="005E1C5A" w:rsidP="005E1C5A">
      <w:pPr>
        <w:rPr>
          <w:rFonts w:cs="Arial"/>
        </w:rPr>
      </w:pPr>
    </w:p>
    <w:p w:rsidR="005E1C5A" w:rsidRPr="00E57CF6" w:rsidRDefault="005E1C5A" w:rsidP="005E1C5A">
      <w:pPr>
        <w:rPr>
          <w:rFonts w:cs="Arial"/>
        </w:rPr>
      </w:pPr>
    </w:p>
    <w:p w:rsidR="005E1C5A" w:rsidRPr="00E57CF6" w:rsidRDefault="005E1C5A" w:rsidP="005E1C5A">
      <w:pPr>
        <w:rPr>
          <w:rFonts w:cs="Arial"/>
        </w:rPr>
      </w:pPr>
    </w:p>
    <w:p w:rsidR="005E1C5A" w:rsidRPr="00E57CF6" w:rsidRDefault="005E1C5A" w:rsidP="005E1C5A">
      <w:pPr>
        <w:rPr>
          <w:rFonts w:cs="Arial"/>
        </w:rPr>
      </w:pPr>
    </w:p>
    <w:p w:rsidR="005E1C5A" w:rsidRPr="00E57CF6" w:rsidRDefault="005E1C5A" w:rsidP="002A2842"/>
    <w:p w:rsidR="005E1C5A" w:rsidRDefault="005E1C5A" w:rsidP="002A2842"/>
    <w:p w:rsidR="00C44F7D" w:rsidRPr="00E57CF6" w:rsidRDefault="00C44F7D" w:rsidP="002A2842"/>
    <w:p w:rsidR="005E1C5A" w:rsidRPr="00E57CF6" w:rsidRDefault="005E1C5A" w:rsidP="002A2842"/>
    <w:p w:rsidR="005E1C5A" w:rsidRPr="00E57CF6" w:rsidRDefault="005E1C5A" w:rsidP="002A2842"/>
    <w:p w:rsidR="005E1C5A" w:rsidRPr="008E4F28" w:rsidRDefault="00E57CF6" w:rsidP="008A2A2B">
      <w:pPr>
        <w:pStyle w:val="Overskrift1"/>
        <w:rPr>
          <w:lang w:val="da-DK"/>
        </w:rPr>
      </w:pPr>
      <w:r>
        <w:rPr>
          <w:lang w:val="da-DK"/>
        </w:rPr>
        <w:t xml:space="preserve">Referat </w:t>
      </w:r>
      <w:r w:rsidR="0063357D">
        <w:rPr>
          <w:lang w:val="da-DK"/>
        </w:rPr>
        <w:t>fra Stege</w:t>
      </w:r>
      <w:r>
        <w:rPr>
          <w:lang w:val="da-DK"/>
        </w:rPr>
        <w:t xml:space="preserve"> Facaderådsmøde den 22.11.2012</w:t>
      </w:r>
    </w:p>
    <w:p w:rsidR="00AD2A63" w:rsidRDefault="00AD2A63" w:rsidP="00AD2A63">
      <w:pPr>
        <w:rPr>
          <w:rFonts w:cs="Arial"/>
          <w:sz w:val="20"/>
        </w:rPr>
      </w:pPr>
      <w:r>
        <w:rPr>
          <w:rFonts w:cs="Arial"/>
          <w:b/>
          <w:color w:val="000000"/>
          <w:szCs w:val="22"/>
        </w:rPr>
        <w:t xml:space="preserve">Til stede var: </w:t>
      </w:r>
      <w:r>
        <w:rPr>
          <w:rFonts w:cs="Arial"/>
          <w:color w:val="000000"/>
          <w:sz w:val="20"/>
        </w:rPr>
        <w:t xml:space="preserve">Formand Carsten </w:t>
      </w:r>
      <w:r>
        <w:rPr>
          <w:rFonts w:cs="Arial"/>
          <w:sz w:val="20"/>
        </w:rPr>
        <w:t xml:space="preserve">Nøhr Larsen, Axel Knuhtsen, </w:t>
      </w:r>
      <w:r>
        <w:rPr>
          <w:rFonts w:cs="Arial"/>
          <w:color w:val="000000"/>
          <w:sz w:val="20"/>
        </w:rPr>
        <w:t xml:space="preserve">Bente Bille og </w:t>
      </w:r>
      <w:r>
        <w:rPr>
          <w:rFonts w:cs="Arial"/>
          <w:sz w:val="20"/>
        </w:rPr>
        <w:t>Jesper Øager Jensen</w:t>
      </w:r>
    </w:p>
    <w:p w:rsidR="00AD2A63" w:rsidRDefault="00AD2A63" w:rsidP="00AD2A63">
      <w:pPr>
        <w:ind w:left="900"/>
        <w:rPr>
          <w:rFonts w:cs="Arial"/>
          <w:color w:val="000000"/>
          <w:sz w:val="20"/>
        </w:rPr>
      </w:pPr>
    </w:p>
    <w:p w:rsidR="00AD2A63" w:rsidRDefault="00AD2A63" w:rsidP="00AD2A63">
      <w:pPr>
        <w:rPr>
          <w:rFonts w:cs="Arial"/>
          <w:b/>
          <w:color w:val="000000"/>
          <w:szCs w:val="22"/>
        </w:rPr>
      </w:pPr>
      <w:r>
        <w:rPr>
          <w:rFonts w:cs="Arial"/>
          <w:b/>
          <w:color w:val="000000"/>
          <w:szCs w:val="22"/>
        </w:rPr>
        <w:t>Dagsorden:</w:t>
      </w:r>
    </w:p>
    <w:p w:rsidR="00AD2A63" w:rsidRDefault="00AD2A63" w:rsidP="00AD2A63">
      <w:pPr>
        <w:rPr>
          <w:rFonts w:cs="Arial"/>
          <w:color w:val="000000"/>
          <w:sz w:val="20"/>
          <w:szCs w:val="24"/>
          <w:u w:val="single"/>
        </w:rPr>
      </w:pPr>
      <w:r>
        <w:rPr>
          <w:rFonts w:cs="Arial"/>
          <w:b/>
          <w:color w:val="000000"/>
          <w:sz w:val="20"/>
          <w:u w:val="single"/>
        </w:rPr>
        <w:t xml:space="preserve">1 </w:t>
      </w:r>
      <w:r>
        <w:rPr>
          <w:rFonts w:cs="Arial"/>
          <w:color w:val="000000"/>
          <w:sz w:val="20"/>
          <w:u w:val="single"/>
        </w:rPr>
        <w:t>– Godkendelse af referat fra mødet den 21. juni</w:t>
      </w:r>
      <w:r w:rsidR="001532F7">
        <w:rPr>
          <w:rFonts w:cs="Arial"/>
          <w:color w:val="000000"/>
          <w:sz w:val="20"/>
          <w:u w:val="single"/>
        </w:rPr>
        <w:t xml:space="preserve"> 2012</w:t>
      </w:r>
    </w:p>
    <w:p w:rsidR="00AD2A63" w:rsidRPr="00AD2A63" w:rsidRDefault="00AD2A63" w:rsidP="00AD2A63">
      <w:pPr>
        <w:rPr>
          <w:rFonts w:cs="Arial"/>
          <w:color w:val="000000"/>
          <w:sz w:val="20"/>
        </w:rPr>
      </w:pPr>
      <w:r w:rsidRPr="00AD2A63">
        <w:rPr>
          <w:rFonts w:cs="Arial"/>
          <w:color w:val="000000"/>
          <w:sz w:val="20"/>
        </w:rPr>
        <w:t>Referatet blev godkendt.</w:t>
      </w:r>
    </w:p>
    <w:p w:rsidR="001532F7" w:rsidRDefault="001532F7"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r>
        <w:rPr>
          <w:rFonts w:cs="Arial"/>
          <w:color w:val="000000"/>
          <w:sz w:val="20"/>
        </w:rPr>
        <w:t>♦♦♦</w:t>
      </w:r>
    </w:p>
    <w:p w:rsidR="00AD2A63" w:rsidRDefault="00AD2A63" w:rsidP="00AD2A63">
      <w:pPr>
        <w:ind w:left="420"/>
        <w:rPr>
          <w:rFonts w:cs="Arial"/>
          <w:color w:val="000000"/>
          <w:sz w:val="20"/>
          <w:u w:val="single"/>
        </w:rPr>
      </w:pPr>
    </w:p>
    <w:p w:rsidR="00AD2A63" w:rsidRDefault="00AD2A63" w:rsidP="00AD2A63">
      <w:pPr>
        <w:spacing w:after="120" w:line="280" w:lineRule="exact"/>
        <w:ind w:right="1359"/>
        <w:rPr>
          <w:rFonts w:cs="Arial"/>
          <w:color w:val="000000"/>
          <w:sz w:val="20"/>
        </w:rPr>
      </w:pPr>
      <w:r>
        <w:rPr>
          <w:rFonts w:cs="Arial"/>
          <w:b/>
          <w:color w:val="000000"/>
          <w:sz w:val="20"/>
          <w:u w:val="single"/>
        </w:rPr>
        <w:t xml:space="preserve">2 – Sukkerfabrikken, </w:t>
      </w:r>
      <w:r w:rsidR="00B27C9B">
        <w:rPr>
          <w:rFonts w:cs="Arial"/>
          <w:b/>
          <w:color w:val="000000"/>
          <w:sz w:val="20"/>
          <w:u w:val="single"/>
        </w:rPr>
        <w:t xml:space="preserve">Kostervej 2B, </w:t>
      </w:r>
      <w:r>
        <w:rPr>
          <w:rFonts w:cs="Arial"/>
          <w:b/>
          <w:color w:val="000000"/>
          <w:sz w:val="20"/>
          <w:u w:val="single"/>
        </w:rPr>
        <w:t>Lendemarke</w:t>
      </w:r>
      <w:r w:rsidR="00781DD0">
        <w:rPr>
          <w:rFonts w:cs="Arial"/>
          <w:b/>
          <w:color w:val="000000"/>
          <w:sz w:val="20"/>
          <w:u w:val="single"/>
        </w:rPr>
        <w:t xml:space="preserve"> </w:t>
      </w:r>
      <w:r>
        <w:rPr>
          <w:rFonts w:cs="Arial"/>
          <w:color w:val="000000"/>
          <w:sz w:val="20"/>
        </w:rPr>
        <w:t>Administrator ha</w:t>
      </w:r>
      <w:r w:rsidR="00B27C9B">
        <w:rPr>
          <w:rFonts w:cs="Arial"/>
          <w:color w:val="000000"/>
          <w:sz w:val="20"/>
        </w:rPr>
        <w:t>r ansøgt om etablering af pylon som vist på medsendte illustration</w:t>
      </w:r>
      <w:r w:rsidR="00781DD0">
        <w:rPr>
          <w:rFonts w:cs="Arial"/>
          <w:color w:val="000000"/>
          <w:sz w:val="20"/>
        </w:rPr>
        <w:t>.</w:t>
      </w:r>
    </w:p>
    <w:p w:rsidR="00AD2A63" w:rsidRDefault="00AD2A63" w:rsidP="00AD2A63">
      <w:pPr>
        <w:rPr>
          <w:rFonts w:cs="Arial"/>
          <w:b/>
          <w:sz w:val="20"/>
          <w:u w:val="single"/>
        </w:rPr>
      </w:pPr>
      <w:r>
        <w:rPr>
          <w:rFonts w:cs="Arial"/>
          <w:b/>
          <w:sz w:val="20"/>
          <w:u w:val="single"/>
        </w:rPr>
        <w:t xml:space="preserve">Lovgrundlag: </w:t>
      </w:r>
    </w:p>
    <w:p w:rsidR="00AD2A63" w:rsidRDefault="00AD2A63" w:rsidP="00AD2A63">
      <w:pPr>
        <w:rPr>
          <w:rFonts w:cs="Arial"/>
          <w:b/>
          <w:sz w:val="20"/>
          <w:u w:val="single"/>
        </w:rPr>
      </w:pPr>
      <w:r>
        <w:rPr>
          <w:rFonts w:cs="Arial"/>
          <w:b/>
          <w:sz w:val="20"/>
          <w:u w:val="single"/>
        </w:rPr>
        <w:t xml:space="preserve">LP C-15.14.01  </w:t>
      </w:r>
    </w:p>
    <w:p w:rsidR="00AD2A63" w:rsidRDefault="00AD2A63" w:rsidP="00AD2A63">
      <w:pPr>
        <w:widowControl/>
        <w:numPr>
          <w:ilvl w:val="0"/>
          <w:numId w:val="1"/>
        </w:numPr>
        <w:spacing w:after="120" w:line="280" w:lineRule="exact"/>
        <w:ind w:right="1359"/>
        <w:rPr>
          <w:rFonts w:cs="Arial"/>
          <w:color w:val="000000"/>
          <w:sz w:val="20"/>
          <w:szCs w:val="24"/>
        </w:rPr>
      </w:pPr>
      <w:r>
        <w:rPr>
          <w:rFonts w:cs="Arial"/>
          <w:color w:val="000000"/>
          <w:sz w:val="20"/>
        </w:rPr>
        <w:t>§ 3. 13 Det er tilladt for hver enkelt butik at skilte på facaden i tilknytning til butikken. Øvrig skiltning skal foregå på maksimum 2 stk. pyloner opstillet ved Kostervej. Størrelsen på pylonerne må max være 5 meter i højden og 1,7 meter i bredden.</w:t>
      </w:r>
    </w:p>
    <w:p w:rsidR="00AD2A63" w:rsidRDefault="00AD2A63" w:rsidP="00AD2A63">
      <w:pPr>
        <w:spacing w:after="120" w:line="280" w:lineRule="exact"/>
        <w:ind w:right="1359"/>
        <w:rPr>
          <w:rFonts w:cs="Arial"/>
          <w:color w:val="000000"/>
          <w:sz w:val="20"/>
        </w:rPr>
      </w:pPr>
      <w:r>
        <w:rPr>
          <w:rFonts w:cs="Arial"/>
          <w:color w:val="000000"/>
          <w:sz w:val="20"/>
        </w:rPr>
        <w:t>Skilte og belysning af skiltene skal godkendes af Kommunalbestyrelsen i hvert enkelt tilfælde. Ved godkendelse tages udgangspunkt i ”Skilte og facade-vejledning for Stege bymidte”</w:t>
      </w:r>
    </w:p>
    <w:p w:rsidR="005702BB" w:rsidRPr="00046C1E" w:rsidRDefault="005702BB" w:rsidP="005702BB">
      <w:pPr>
        <w:rPr>
          <w:rFonts w:cs="Arial"/>
          <w:b/>
          <w:color w:val="000000"/>
          <w:sz w:val="20"/>
          <w:u w:val="single"/>
        </w:rPr>
      </w:pPr>
      <w:r w:rsidRPr="00046C1E">
        <w:rPr>
          <w:rFonts w:cs="Arial"/>
          <w:b/>
          <w:color w:val="000000"/>
          <w:sz w:val="20"/>
          <w:u w:val="single"/>
        </w:rPr>
        <w:t>Facaderådet anbefaler:</w:t>
      </w:r>
    </w:p>
    <w:p w:rsidR="005702BB" w:rsidRPr="001532F7" w:rsidRDefault="005702BB" w:rsidP="005702BB">
      <w:pPr>
        <w:rPr>
          <w:rFonts w:cs="Arial"/>
          <w:sz w:val="20"/>
        </w:rPr>
      </w:pPr>
      <w:r w:rsidRPr="00046C1E">
        <w:rPr>
          <w:rFonts w:cs="Arial"/>
          <w:sz w:val="20"/>
        </w:rPr>
        <w:t xml:space="preserve">Stege Facaderåd vurderede i mødet den 22.11.2012, at det fremsendte forslag til </w:t>
      </w:r>
      <w:r w:rsidR="001532F7">
        <w:rPr>
          <w:rFonts w:cs="Arial"/>
          <w:sz w:val="20"/>
        </w:rPr>
        <w:t>p</w:t>
      </w:r>
      <w:r w:rsidR="001532F7" w:rsidRPr="00046C1E">
        <w:rPr>
          <w:rFonts w:cs="Arial"/>
          <w:color w:val="000000"/>
          <w:sz w:val="20"/>
        </w:rPr>
        <w:t>ylon kan godkendes.</w:t>
      </w:r>
    </w:p>
    <w:p w:rsidR="005702BB" w:rsidRPr="00046C1E" w:rsidRDefault="005702BB" w:rsidP="005702BB">
      <w:pPr>
        <w:rPr>
          <w:rFonts w:cs="Arial"/>
          <w:b/>
          <w:color w:val="000000"/>
          <w:sz w:val="20"/>
          <w:u w:val="single"/>
        </w:rPr>
      </w:pPr>
    </w:p>
    <w:p w:rsidR="005702BB" w:rsidRPr="00046C1E" w:rsidRDefault="005702BB" w:rsidP="005702BB">
      <w:pPr>
        <w:rPr>
          <w:rFonts w:cs="Arial"/>
          <w:b/>
          <w:sz w:val="20"/>
          <w:u w:val="single"/>
        </w:rPr>
      </w:pPr>
      <w:r w:rsidRPr="00046C1E">
        <w:rPr>
          <w:rFonts w:cs="Arial"/>
          <w:b/>
          <w:sz w:val="20"/>
          <w:u w:val="single"/>
        </w:rPr>
        <w:t>Beslutning fra Vordingborg Kommune:</w:t>
      </w:r>
    </w:p>
    <w:p w:rsidR="005702BB" w:rsidRPr="00046C1E" w:rsidRDefault="005702BB" w:rsidP="005702BB">
      <w:pPr>
        <w:rPr>
          <w:rFonts w:cs="Arial"/>
          <w:sz w:val="20"/>
        </w:rPr>
      </w:pPr>
      <w:r w:rsidRPr="00046C1E">
        <w:rPr>
          <w:rFonts w:cs="Arial"/>
          <w:sz w:val="20"/>
        </w:rPr>
        <w:t>Der meddeles tilladelse til det ansøgte.</w:t>
      </w:r>
    </w:p>
    <w:p w:rsidR="00AD2A63" w:rsidRPr="00046C1E" w:rsidRDefault="00AD2A63" w:rsidP="00AD2A63">
      <w:pPr>
        <w:spacing w:after="120" w:line="280" w:lineRule="exact"/>
        <w:ind w:right="1359"/>
        <w:rPr>
          <w:rFonts w:cs="Arial"/>
          <w:color w:val="000000"/>
          <w:sz w:val="20"/>
        </w:rPr>
      </w:pPr>
    </w:p>
    <w:p w:rsidR="00AD2A63" w:rsidRDefault="001532F7" w:rsidP="00AD2A63">
      <w:pPr>
        <w:spacing w:after="120" w:line="280" w:lineRule="exact"/>
        <w:ind w:right="1359"/>
        <w:rPr>
          <w:rFonts w:cs="Arial"/>
          <w:color w:val="000000"/>
          <w:sz w:val="20"/>
        </w:rPr>
      </w:pPr>
      <w:r>
        <w:rPr>
          <w:rFonts w:cs="Arial"/>
          <w:noProof/>
          <w:color w:val="000000"/>
          <w:sz w:val="20"/>
        </w:rPr>
        <w:lastRenderedPageBreak/>
        <w:drawing>
          <wp:anchor distT="0" distB="0" distL="114300" distR="114300" simplePos="0" relativeHeight="251651072" behindDoc="0" locked="0" layoutInCell="1" allowOverlap="1">
            <wp:simplePos x="0" y="0"/>
            <wp:positionH relativeFrom="column">
              <wp:posOffset>234315</wp:posOffset>
            </wp:positionH>
            <wp:positionV relativeFrom="paragraph">
              <wp:posOffset>-384810</wp:posOffset>
            </wp:positionV>
            <wp:extent cx="1861185" cy="3600450"/>
            <wp:effectExtent l="19050" t="0" r="5715" b="0"/>
            <wp:wrapNone/>
            <wp:docPr id="16"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l="17244" t="6699" r="14169"/>
                    <a:stretch>
                      <a:fillRect/>
                    </a:stretch>
                  </pic:blipFill>
                  <pic:spPr bwMode="auto">
                    <a:xfrm>
                      <a:off x="0" y="0"/>
                      <a:ext cx="1861185" cy="3600450"/>
                    </a:xfrm>
                    <a:prstGeom prst="rect">
                      <a:avLst/>
                    </a:prstGeom>
                    <a:noFill/>
                  </pic:spPr>
                </pic:pic>
              </a:graphicData>
            </a:graphic>
          </wp:anchor>
        </w:drawing>
      </w:r>
    </w:p>
    <w:p w:rsidR="00AD2A63" w:rsidRDefault="00AD2A63" w:rsidP="00AD2A63">
      <w:pPr>
        <w:spacing w:after="120" w:line="280" w:lineRule="exact"/>
        <w:ind w:right="1359"/>
        <w:rPr>
          <w:rFonts w:cs="Arial"/>
          <w:color w:val="000000"/>
          <w:sz w:val="20"/>
        </w:rPr>
      </w:pPr>
    </w:p>
    <w:p w:rsidR="00AD2A63" w:rsidRDefault="00AD2A63" w:rsidP="00AD2A63">
      <w:pPr>
        <w:spacing w:after="120" w:line="280" w:lineRule="exact"/>
        <w:ind w:right="1359"/>
        <w:rPr>
          <w:rFonts w:cs="Arial"/>
          <w:color w:val="000000"/>
          <w:sz w:val="20"/>
        </w:rPr>
      </w:pPr>
    </w:p>
    <w:p w:rsidR="00AD2A63" w:rsidRDefault="00AD2A63" w:rsidP="00AD2A63">
      <w:pPr>
        <w:spacing w:after="120" w:line="280" w:lineRule="exact"/>
        <w:ind w:right="1359"/>
        <w:rPr>
          <w:rFonts w:cs="Arial"/>
          <w:color w:val="000000"/>
          <w:sz w:val="20"/>
        </w:rPr>
      </w:pPr>
    </w:p>
    <w:p w:rsidR="00AD2A63" w:rsidRDefault="00AD2A63" w:rsidP="00AD2A63">
      <w:pPr>
        <w:spacing w:after="120" w:line="280" w:lineRule="exact"/>
        <w:ind w:right="1359"/>
        <w:rPr>
          <w:rFonts w:cs="Arial"/>
          <w:color w:val="000000"/>
          <w:sz w:val="20"/>
        </w:rPr>
      </w:pPr>
    </w:p>
    <w:p w:rsidR="00AD2A63" w:rsidRDefault="00AD2A63" w:rsidP="00AD2A63">
      <w:pPr>
        <w:spacing w:after="120" w:line="280" w:lineRule="exact"/>
        <w:ind w:right="1359"/>
        <w:rPr>
          <w:rFonts w:cs="Arial"/>
          <w:color w:val="000000"/>
          <w:sz w:val="20"/>
        </w:rPr>
      </w:pPr>
    </w:p>
    <w:p w:rsidR="00AD2A63" w:rsidRDefault="00AD2A63" w:rsidP="00AD2A63">
      <w:pPr>
        <w:spacing w:after="120" w:line="280" w:lineRule="exact"/>
        <w:ind w:right="1359"/>
        <w:rPr>
          <w:rFonts w:cs="Arial"/>
          <w:b/>
          <w:color w:val="000000"/>
          <w:sz w:val="20"/>
        </w:rPr>
      </w:pPr>
    </w:p>
    <w:p w:rsidR="00AD2A63" w:rsidRDefault="00AD2A63" w:rsidP="00AD2A63">
      <w:pPr>
        <w:spacing w:line="280" w:lineRule="exact"/>
        <w:rPr>
          <w:rFonts w:cs="Arial"/>
          <w:color w:val="000000"/>
          <w:sz w:val="20"/>
        </w:rPr>
      </w:pPr>
      <w:bookmarkStart w:id="2" w:name="Start"/>
      <w:bookmarkEnd w:id="2"/>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jc w:val="center"/>
        <w:rPr>
          <w:rFonts w:cs="Arial"/>
          <w:color w:val="000000"/>
          <w:sz w:val="20"/>
        </w:rPr>
      </w:pPr>
      <w:r>
        <w:rPr>
          <w:rFonts w:cs="Arial"/>
          <w:color w:val="000000"/>
          <w:sz w:val="20"/>
        </w:rPr>
        <w:t>♦♦♦</w:t>
      </w:r>
    </w:p>
    <w:p w:rsidR="001532F7" w:rsidRDefault="001532F7" w:rsidP="00AD2A63">
      <w:pPr>
        <w:spacing w:after="120" w:line="280" w:lineRule="exact"/>
        <w:ind w:right="1359"/>
        <w:rPr>
          <w:rFonts w:cs="Arial"/>
          <w:b/>
          <w:color w:val="000000"/>
          <w:sz w:val="20"/>
          <w:u w:val="single"/>
        </w:rPr>
      </w:pPr>
    </w:p>
    <w:p w:rsidR="00AD2A63" w:rsidRPr="00046C1E" w:rsidRDefault="00AD2A63" w:rsidP="00AD2A63">
      <w:pPr>
        <w:spacing w:after="120" w:line="280" w:lineRule="exact"/>
        <w:ind w:right="1359"/>
        <w:rPr>
          <w:rFonts w:cs="Arial"/>
          <w:b/>
          <w:color w:val="000000"/>
          <w:sz w:val="20"/>
          <w:u w:val="single"/>
        </w:rPr>
      </w:pPr>
      <w:r w:rsidRPr="00046C1E">
        <w:rPr>
          <w:rFonts w:cs="Arial"/>
          <w:b/>
          <w:color w:val="000000"/>
          <w:sz w:val="20"/>
          <w:u w:val="single"/>
        </w:rPr>
        <w:t>3 – Farverstræde 6a, 4780 Stege</w:t>
      </w:r>
    </w:p>
    <w:p w:rsidR="00AD2A63" w:rsidRPr="00046C1E" w:rsidRDefault="00AD2A63" w:rsidP="00AD2A63">
      <w:pPr>
        <w:spacing w:after="120" w:line="280" w:lineRule="exact"/>
        <w:ind w:right="1359"/>
        <w:rPr>
          <w:rFonts w:cs="Arial"/>
          <w:color w:val="000000"/>
          <w:sz w:val="20"/>
        </w:rPr>
      </w:pPr>
      <w:r w:rsidRPr="00046C1E">
        <w:rPr>
          <w:rFonts w:cs="Arial"/>
          <w:color w:val="000000"/>
          <w:sz w:val="20"/>
        </w:rPr>
        <w:t>Den var med på vores sidste møde, der er kommet en tilføjelse, hvor ejer ønsker at etablere en dør på husets facade i gårdrummet.</w:t>
      </w:r>
    </w:p>
    <w:p w:rsidR="00AD2A63" w:rsidRPr="00046C1E" w:rsidRDefault="00AD2A63" w:rsidP="00AD2A63">
      <w:pPr>
        <w:spacing w:after="120" w:line="280" w:lineRule="exact"/>
        <w:ind w:right="1359"/>
        <w:rPr>
          <w:rFonts w:cs="Arial"/>
          <w:color w:val="000000"/>
          <w:sz w:val="20"/>
        </w:rPr>
      </w:pPr>
      <w:r w:rsidRPr="00046C1E">
        <w:rPr>
          <w:rFonts w:cs="Arial"/>
          <w:color w:val="000000"/>
          <w:sz w:val="20"/>
        </w:rPr>
        <w:t xml:space="preserve">Ejerne er ved at renovere bygningen i gården, der skal lægges nyt tegltag og i der blev på sidste møde givet tilladelse til etablering af tagkvist og 3 </w:t>
      </w:r>
      <w:r w:rsidR="005B46F3" w:rsidRPr="00046C1E">
        <w:rPr>
          <w:rFonts w:cs="Arial"/>
          <w:color w:val="000000"/>
          <w:sz w:val="20"/>
        </w:rPr>
        <w:t xml:space="preserve">stk. </w:t>
      </w:r>
      <w:r w:rsidRPr="00046C1E">
        <w:rPr>
          <w:rFonts w:cs="Arial"/>
          <w:color w:val="000000"/>
          <w:sz w:val="20"/>
        </w:rPr>
        <w:t xml:space="preserve">dobbelte Velux vinduer. </w:t>
      </w:r>
    </w:p>
    <w:p w:rsidR="00AD2A63" w:rsidRPr="00046C1E" w:rsidRDefault="00AD2A63" w:rsidP="00AD2A63">
      <w:pPr>
        <w:rPr>
          <w:rFonts w:cs="Arial"/>
          <w:b/>
          <w:sz w:val="20"/>
          <w:u w:val="single"/>
        </w:rPr>
      </w:pPr>
      <w:r w:rsidRPr="00046C1E">
        <w:rPr>
          <w:rFonts w:cs="Arial"/>
          <w:b/>
          <w:sz w:val="20"/>
          <w:u w:val="single"/>
        </w:rPr>
        <w:t>Lovgrundlag:</w:t>
      </w:r>
    </w:p>
    <w:p w:rsidR="00AD2A63" w:rsidRPr="00046C1E" w:rsidRDefault="00AD2A63" w:rsidP="00AD2A63">
      <w:pPr>
        <w:rPr>
          <w:rFonts w:cs="Arial"/>
          <w:sz w:val="20"/>
        </w:rPr>
      </w:pPr>
      <w:r w:rsidRPr="00046C1E">
        <w:rPr>
          <w:rFonts w:cs="Arial"/>
          <w:b/>
          <w:sz w:val="20"/>
          <w:u w:val="single"/>
        </w:rPr>
        <w:t>LP 40</w:t>
      </w:r>
      <w:r w:rsidRPr="00046C1E">
        <w:rPr>
          <w:rFonts w:cs="Arial"/>
          <w:sz w:val="20"/>
        </w:rPr>
        <w:t xml:space="preserve"> </w:t>
      </w:r>
    </w:p>
    <w:p w:rsidR="00AD2A63" w:rsidRPr="00046C1E" w:rsidRDefault="00AD2A63" w:rsidP="00AD2A63">
      <w:pPr>
        <w:widowControl/>
        <w:numPr>
          <w:ilvl w:val="0"/>
          <w:numId w:val="2"/>
        </w:numPr>
        <w:spacing w:line="240" w:lineRule="auto"/>
        <w:rPr>
          <w:rFonts w:cs="Arial"/>
          <w:sz w:val="20"/>
        </w:rPr>
      </w:pPr>
      <w:r w:rsidRPr="00046C1E">
        <w:rPr>
          <w:rFonts w:cs="Arial"/>
          <w:sz w:val="20"/>
        </w:rPr>
        <w:t>§ 6.2 De på kortbilag 1 viste bevaringsværdige bygninger må ikke nedrives, ombygges eller ændres, herunder ændringer af facadeudformningen, medmindre kommunalbestyrelsen giver sin tilladelse hertil</w:t>
      </w:r>
    </w:p>
    <w:p w:rsidR="005702BB" w:rsidRPr="00046C1E" w:rsidRDefault="005702BB" w:rsidP="005702BB">
      <w:pPr>
        <w:widowControl/>
        <w:spacing w:line="240" w:lineRule="auto"/>
        <w:rPr>
          <w:rFonts w:cs="Arial"/>
          <w:sz w:val="20"/>
        </w:rPr>
      </w:pPr>
    </w:p>
    <w:p w:rsidR="009F0963" w:rsidRPr="00046C1E" w:rsidRDefault="009F0963" w:rsidP="009F0963">
      <w:pPr>
        <w:rPr>
          <w:rFonts w:cs="Arial"/>
          <w:b/>
          <w:color w:val="000000"/>
          <w:sz w:val="20"/>
          <w:u w:val="single"/>
        </w:rPr>
      </w:pPr>
      <w:r w:rsidRPr="00046C1E">
        <w:rPr>
          <w:rFonts w:cs="Arial"/>
          <w:b/>
          <w:color w:val="000000"/>
          <w:sz w:val="20"/>
          <w:u w:val="single"/>
        </w:rPr>
        <w:t>Facaderådet anbefaler:</w:t>
      </w:r>
    </w:p>
    <w:p w:rsidR="009F0963" w:rsidRPr="00046C1E" w:rsidRDefault="009F0963" w:rsidP="009F0963">
      <w:pPr>
        <w:rPr>
          <w:rFonts w:cs="Arial"/>
          <w:color w:val="000000"/>
          <w:sz w:val="20"/>
        </w:rPr>
      </w:pPr>
      <w:r w:rsidRPr="00046C1E">
        <w:rPr>
          <w:rFonts w:cs="Arial"/>
          <w:sz w:val="20"/>
        </w:rPr>
        <w:t xml:space="preserve">Stege Facaderåd vurderede i mødet den 22.11.2012, at det fremsendte forslag </w:t>
      </w:r>
      <w:r w:rsidRPr="00046C1E">
        <w:rPr>
          <w:rFonts w:cs="Arial"/>
          <w:color w:val="000000"/>
          <w:sz w:val="20"/>
        </w:rPr>
        <w:t>kan godkendes.</w:t>
      </w:r>
    </w:p>
    <w:p w:rsidR="009F0963" w:rsidRPr="00046C1E" w:rsidRDefault="009F0963" w:rsidP="009F0963">
      <w:pPr>
        <w:rPr>
          <w:rFonts w:cs="Arial"/>
          <w:b/>
          <w:color w:val="000000"/>
          <w:sz w:val="20"/>
          <w:u w:val="single"/>
        </w:rPr>
      </w:pPr>
    </w:p>
    <w:p w:rsidR="009F0963" w:rsidRPr="00046C1E" w:rsidRDefault="009F0963" w:rsidP="009F0963">
      <w:pPr>
        <w:rPr>
          <w:rFonts w:cs="Arial"/>
          <w:b/>
          <w:sz w:val="20"/>
          <w:u w:val="single"/>
        </w:rPr>
      </w:pPr>
      <w:r w:rsidRPr="00046C1E">
        <w:rPr>
          <w:rFonts w:cs="Arial"/>
          <w:b/>
          <w:sz w:val="20"/>
          <w:u w:val="single"/>
        </w:rPr>
        <w:t>Beslutning fra Vordingborg Kommune:</w:t>
      </w:r>
    </w:p>
    <w:p w:rsidR="009F0963" w:rsidRPr="00046C1E" w:rsidRDefault="009F0963" w:rsidP="009F0963">
      <w:pPr>
        <w:rPr>
          <w:rFonts w:cs="Arial"/>
          <w:sz w:val="20"/>
        </w:rPr>
      </w:pPr>
      <w:r w:rsidRPr="00046C1E">
        <w:rPr>
          <w:rFonts w:cs="Arial"/>
          <w:sz w:val="20"/>
        </w:rPr>
        <w:t>Der meddeles tilladelse til det ansøgte.</w:t>
      </w:r>
    </w:p>
    <w:p w:rsidR="009F0963" w:rsidRDefault="009F0963" w:rsidP="005702BB">
      <w:pPr>
        <w:widowControl/>
        <w:spacing w:line="240" w:lineRule="auto"/>
        <w:rPr>
          <w:rFonts w:cs="Arial"/>
          <w:sz w:val="20"/>
        </w:rPr>
      </w:pPr>
    </w:p>
    <w:p w:rsidR="005B46F3" w:rsidRDefault="005B46F3" w:rsidP="005702BB">
      <w:pPr>
        <w:widowControl/>
        <w:spacing w:line="240" w:lineRule="auto"/>
        <w:rPr>
          <w:rFonts w:cs="Arial"/>
          <w:sz w:val="20"/>
        </w:rPr>
      </w:pPr>
    </w:p>
    <w:p w:rsidR="005B46F3" w:rsidRDefault="005B46F3" w:rsidP="005702BB">
      <w:pPr>
        <w:widowControl/>
        <w:spacing w:line="240" w:lineRule="auto"/>
        <w:rPr>
          <w:rFonts w:cs="Arial"/>
          <w:sz w:val="20"/>
        </w:rPr>
      </w:pPr>
    </w:p>
    <w:p w:rsidR="005B46F3" w:rsidRDefault="005B46F3" w:rsidP="005702BB">
      <w:pPr>
        <w:widowControl/>
        <w:spacing w:line="240" w:lineRule="auto"/>
        <w:rPr>
          <w:rFonts w:cs="Arial"/>
          <w:sz w:val="20"/>
        </w:rPr>
      </w:pPr>
    </w:p>
    <w:p w:rsidR="005B46F3" w:rsidRDefault="005B46F3" w:rsidP="005702BB">
      <w:pPr>
        <w:widowControl/>
        <w:spacing w:line="240" w:lineRule="auto"/>
        <w:rPr>
          <w:rFonts w:cs="Arial"/>
          <w:sz w:val="20"/>
        </w:rPr>
      </w:pPr>
      <w:r>
        <w:rPr>
          <w:rFonts w:cs="Arial"/>
          <w:noProof/>
          <w:sz w:val="20"/>
        </w:rPr>
        <w:drawing>
          <wp:anchor distT="0" distB="0" distL="114300" distR="114300" simplePos="0" relativeHeight="251665408" behindDoc="0" locked="0" layoutInCell="1" allowOverlap="1">
            <wp:simplePos x="0" y="0"/>
            <wp:positionH relativeFrom="column">
              <wp:posOffset>3606165</wp:posOffset>
            </wp:positionH>
            <wp:positionV relativeFrom="paragraph">
              <wp:posOffset>-251460</wp:posOffset>
            </wp:positionV>
            <wp:extent cx="1171575" cy="1800225"/>
            <wp:effectExtent l="19050" t="0" r="9525" b="0"/>
            <wp:wrapNone/>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b="5020"/>
                    <a:stretch>
                      <a:fillRect/>
                    </a:stretch>
                  </pic:blipFill>
                  <pic:spPr bwMode="auto">
                    <a:xfrm>
                      <a:off x="0" y="0"/>
                      <a:ext cx="1171575" cy="1800225"/>
                    </a:xfrm>
                    <a:prstGeom prst="rect">
                      <a:avLst/>
                    </a:prstGeom>
                    <a:noFill/>
                    <a:ln w="9525">
                      <a:noFill/>
                      <a:miter lim="800000"/>
                      <a:headEnd/>
                      <a:tailEnd/>
                    </a:ln>
                  </pic:spPr>
                </pic:pic>
              </a:graphicData>
            </a:graphic>
          </wp:anchor>
        </w:drawing>
      </w:r>
      <w:r>
        <w:rPr>
          <w:rFonts w:cs="Arial"/>
          <w:noProof/>
          <w:sz w:val="20"/>
        </w:rPr>
        <w:drawing>
          <wp:anchor distT="0" distB="0" distL="114300" distR="114300" simplePos="0" relativeHeight="251664384" behindDoc="0" locked="0" layoutInCell="1" allowOverlap="1">
            <wp:simplePos x="0" y="0"/>
            <wp:positionH relativeFrom="column">
              <wp:posOffset>1958340</wp:posOffset>
            </wp:positionH>
            <wp:positionV relativeFrom="paragraph">
              <wp:posOffset>-298450</wp:posOffset>
            </wp:positionV>
            <wp:extent cx="1200150" cy="1800225"/>
            <wp:effectExtent l="19050" t="0" r="0" b="0"/>
            <wp:wrapNone/>
            <wp:docPr id="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6413"/>
                    <a:stretch>
                      <a:fillRect/>
                    </a:stretch>
                  </pic:blipFill>
                  <pic:spPr bwMode="auto">
                    <a:xfrm>
                      <a:off x="0" y="0"/>
                      <a:ext cx="1200150" cy="1800225"/>
                    </a:xfrm>
                    <a:prstGeom prst="rect">
                      <a:avLst/>
                    </a:prstGeom>
                    <a:noFill/>
                    <a:ln w="9525">
                      <a:noFill/>
                      <a:miter lim="800000"/>
                      <a:headEnd/>
                      <a:tailEnd/>
                    </a:ln>
                  </pic:spPr>
                </pic:pic>
              </a:graphicData>
            </a:graphic>
          </wp:anchor>
        </w:drawing>
      </w:r>
      <w:r>
        <w:rPr>
          <w:rFonts w:cs="Arial"/>
          <w:noProof/>
          <w:sz w:val="20"/>
        </w:rPr>
        <w:drawing>
          <wp:anchor distT="0" distB="0" distL="114300" distR="114300" simplePos="0" relativeHeight="251652096" behindDoc="0" locked="0" layoutInCell="1" allowOverlap="1">
            <wp:simplePos x="0" y="0"/>
            <wp:positionH relativeFrom="column">
              <wp:posOffset>329565</wp:posOffset>
            </wp:positionH>
            <wp:positionV relativeFrom="paragraph">
              <wp:posOffset>-299085</wp:posOffset>
            </wp:positionV>
            <wp:extent cx="1352550" cy="1800225"/>
            <wp:effectExtent l="19050" t="0" r="0" b="0"/>
            <wp:wrapNone/>
            <wp:docPr id="1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t="10583" r="6197" b="2989"/>
                    <a:stretch>
                      <a:fillRect/>
                    </a:stretch>
                  </pic:blipFill>
                  <pic:spPr bwMode="auto">
                    <a:xfrm>
                      <a:off x="0" y="0"/>
                      <a:ext cx="1352550" cy="1800225"/>
                    </a:xfrm>
                    <a:prstGeom prst="rect">
                      <a:avLst/>
                    </a:prstGeom>
                    <a:noFill/>
                  </pic:spPr>
                </pic:pic>
              </a:graphicData>
            </a:graphic>
          </wp:anchor>
        </w:drawing>
      </w:r>
    </w:p>
    <w:p w:rsidR="005B46F3" w:rsidRDefault="005B46F3" w:rsidP="005702BB">
      <w:pPr>
        <w:widowControl/>
        <w:spacing w:line="240" w:lineRule="auto"/>
        <w:rPr>
          <w:rFonts w:cs="Arial"/>
          <w:sz w:val="20"/>
        </w:rPr>
      </w:pPr>
    </w:p>
    <w:p w:rsidR="005B46F3" w:rsidRDefault="005B46F3" w:rsidP="005702BB">
      <w:pPr>
        <w:widowControl/>
        <w:spacing w:line="240" w:lineRule="auto"/>
        <w:rPr>
          <w:rFonts w:cs="Arial"/>
          <w:sz w:val="20"/>
        </w:rPr>
      </w:pPr>
    </w:p>
    <w:p w:rsidR="005B46F3" w:rsidRDefault="005B46F3" w:rsidP="005702BB">
      <w:pPr>
        <w:widowControl/>
        <w:spacing w:line="240" w:lineRule="auto"/>
        <w:rPr>
          <w:rFonts w:cs="Arial"/>
          <w:sz w:val="20"/>
        </w:rPr>
      </w:pPr>
    </w:p>
    <w:p w:rsidR="005B46F3" w:rsidRDefault="005B46F3" w:rsidP="005702BB">
      <w:pPr>
        <w:widowControl/>
        <w:spacing w:line="240" w:lineRule="auto"/>
        <w:rPr>
          <w:rFonts w:cs="Arial"/>
          <w:sz w:val="20"/>
        </w:rPr>
      </w:pPr>
    </w:p>
    <w:p w:rsidR="005B46F3" w:rsidRDefault="005B46F3" w:rsidP="005702BB">
      <w:pPr>
        <w:widowControl/>
        <w:spacing w:line="240" w:lineRule="auto"/>
        <w:rPr>
          <w:rFonts w:cs="Arial"/>
          <w:sz w:val="20"/>
        </w:rPr>
      </w:pPr>
    </w:p>
    <w:p w:rsidR="009F0963" w:rsidRDefault="009F0963" w:rsidP="009F0963">
      <w:pPr>
        <w:spacing w:line="280" w:lineRule="exact"/>
        <w:jc w:val="center"/>
        <w:rPr>
          <w:rFonts w:cs="Arial"/>
          <w:color w:val="000000"/>
          <w:sz w:val="20"/>
        </w:rPr>
      </w:pPr>
      <w:r>
        <w:rPr>
          <w:rFonts w:cs="Arial"/>
          <w:color w:val="000000"/>
          <w:sz w:val="20"/>
        </w:rPr>
        <w:lastRenderedPageBreak/>
        <w:t>♦♦♦</w:t>
      </w:r>
    </w:p>
    <w:p w:rsidR="009F0963" w:rsidRDefault="009F0963" w:rsidP="00AD2A63">
      <w:pPr>
        <w:spacing w:line="280" w:lineRule="exact"/>
        <w:rPr>
          <w:rFonts w:cs="Arial"/>
          <w:color w:val="000000"/>
          <w:sz w:val="20"/>
        </w:rPr>
      </w:pPr>
    </w:p>
    <w:p w:rsidR="00AD2A63" w:rsidRDefault="00AD2A63" w:rsidP="00AD2A63">
      <w:pPr>
        <w:spacing w:line="280" w:lineRule="exact"/>
        <w:rPr>
          <w:rFonts w:cs="Arial"/>
          <w:b/>
          <w:color w:val="000000"/>
          <w:sz w:val="20"/>
          <w:u w:val="single"/>
        </w:rPr>
      </w:pPr>
      <w:r>
        <w:rPr>
          <w:rFonts w:cs="Arial"/>
          <w:b/>
          <w:color w:val="000000"/>
          <w:sz w:val="20"/>
          <w:u w:val="single"/>
        </w:rPr>
        <w:t>4 - Langgade 12, Stege</w:t>
      </w:r>
    </w:p>
    <w:p w:rsidR="00AD2A63" w:rsidRDefault="00AD2A63" w:rsidP="00AD2A63">
      <w:pPr>
        <w:spacing w:line="280" w:lineRule="exact"/>
        <w:rPr>
          <w:rFonts w:cs="Arial"/>
          <w:color w:val="000000"/>
          <w:sz w:val="20"/>
        </w:rPr>
      </w:pPr>
      <w:r>
        <w:rPr>
          <w:rFonts w:cs="Arial"/>
          <w:color w:val="000000"/>
          <w:sz w:val="20"/>
        </w:rPr>
        <w:t>Ejer ønsker at renovere huset. Taget skiftes ud så det bliver røde vingetegl i stedet for eternittag – alle nedløbsrør samt tagrender skal være i zink. Skorstenen bevares.</w:t>
      </w:r>
    </w:p>
    <w:p w:rsidR="00AD2A63" w:rsidRDefault="00AD2A63" w:rsidP="00AD2A63">
      <w:pPr>
        <w:widowControl/>
        <w:numPr>
          <w:ilvl w:val="0"/>
          <w:numId w:val="3"/>
        </w:numPr>
        <w:spacing w:line="280" w:lineRule="exact"/>
        <w:rPr>
          <w:rFonts w:cs="Arial"/>
          <w:color w:val="000000"/>
          <w:sz w:val="20"/>
        </w:rPr>
      </w:pPr>
      <w:r>
        <w:rPr>
          <w:rFonts w:cs="Arial"/>
          <w:color w:val="000000"/>
          <w:sz w:val="20"/>
        </w:rPr>
        <w:t xml:space="preserve">Mod gaden ønskes 2 kviste anbragt symmetrisk i forhold til stueetagens vinduer. Kvistene, der får </w:t>
      </w:r>
      <w:r w:rsidRPr="001532F7">
        <w:rPr>
          <w:rFonts w:cs="Arial"/>
          <w:color w:val="000000"/>
          <w:sz w:val="20"/>
        </w:rPr>
        <w:t>spros</w:t>
      </w:r>
      <w:r w:rsidR="001532F7">
        <w:rPr>
          <w:rFonts w:cs="Arial"/>
          <w:color w:val="000000"/>
          <w:sz w:val="20"/>
        </w:rPr>
        <w:t>s</w:t>
      </w:r>
      <w:r w:rsidRPr="001532F7">
        <w:rPr>
          <w:rFonts w:cs="Arial"/>
          <w:color w:val="000000"/>
          <w:sz w:val="20"/>
        </w:rPr>
        <w:t>ede</w:t>
      </w:r>
      <w:r>
        <w:rPr>
          <w:rFonts w:cs="Arial"/>
          <w:color w:val="000000"/>
          <w:sz w:val="20"/>
        </w:rPr>
        <w:t xml:space="preserve"> vinduer bliver 1 meter brede og de bliver beklædt med zink.</w:t>
      </w:r>
    </w:p>
    <w:p w:rsidR="00AD2A63" w:rsidRDefault="00AD2A63" w:rsidP="00AD2A63">
      <w:pPr>
        <w:widowControl/>
        <w:numPr>
          <w:ilvl w:val="0"/>
          <w:numId w:val="3"/>
        </w:numPr>
        <w:spacing w:line="280" w:lineRule="exact"/>
        <w:rPr>
          <w:rFonts w:cs="Arial"/>
          <w:color w:val="000000"/>
          <w:sz w:val="20"/>
        </w:rPr>
      </w:pPr>
      <w:r>
        <w:rPr>
          <w:rFonts w:cs="Arial"/>
          <w:color w:val="000000"/>
          <w:sz w:val="20"/>
        </w:rPr>
        <w:t>Mod gaden ønskes desuden isat en ny indgangsdør med ovalt vindue og ingen siderude som nu.</w:t>
      </w:r>
    </w:p>
    <w:p w:rsidR="00AD2A63" w:rsidRDefault="00AD2A63" w:rsidP="00AD2A63">
      <w:pPr>
        <w:widowControl/>
        <w:numPr>
          <w:ilvl w:val="0"/>
          <w:numId w:val="3"/>
        </w:numPr>
        <w:spacing w:line="280" w:lineRule="exact"/>
        <w:rPr>
          <w:rFonts w:cs="Arial"/>
          <w:color w:val="000000"/>
          <w:sz w:val="20"/>
        </w:rPr>
      </w:pPr>
      <w:r>
        <w:rPr>
          <w:rFonts w:cs="Arial"/>
          <w:color w:val="000000"/>
          <w:sz w:val="20"/>
        </w:rPr>
        <w:t xml:space="preserve">Mod gården i stueplan ønsker ansøger at isætte 2 terrassedøre med sprossevinduer. Mod gården ønskes desuden i tagetagen isat en fransk altan, den bliver 1,8 meter bred. </w:t>
      </w:r>
    </w:p>
    <w:p w:rsidR="00AD2A63" w:rsidRDefault="00AD2A63" w:rsidP="00AD2A63">
      <w:pPr>
        <w:widowControl/>
        <w:numPr>
          <w:ilvl w:val="0"/>
          <w:numId w:val="3"/>
        </w:numPr>
        <w:spacing w:line="280" w:lineRule="exact"/>
        <w:rPr>
          <w:rFonts w:cs="Arial"/>
          <w:color w:val="000000"/>
          <w:sz w:val="20"/>
        </w:rPr>
      </w:pPr>
      <w:r>
        <w:rPr>
          <w:rFonts w:cs="Arial"/>
          <w:color w:val="000000"/>
          <w:sz w:val="20"/>
        </w:rPr>
        <w:t>Vinduer og døre skal være hvide i alu/træ.</w:t>
      </w:r>
    </w:p>
    <w:p w:rsidR="00AD2A63" w:rsidRDefault="00AD2A63" w:rsidP="00AD2A63">
      <w:pPr>
        <w:spacing w:line="280" w:lineRule="exact"/>
        <w:rPr>
          <w:rFonts w:cs="Arial"/>
          <w:color w:val="000000"/>
          <w:sz w:val="20"/>
        </w:rPr>
      </w:pPr>
      <w:r>
        <w:rPr>
          <w:rFonts w:cs="Arial"/>
          <w:color w:val="000000"/>
          <w:sz w:val="20"/>
        </w:rPr>
        <w:t>Ejendommen har i SAVE-registreringen et 4 tal for sin arkitektoniske værdi.</w:t>
      </w:r>
    </w:p>
    <w:p w:rsidR="00AD2A63" w:rsidRDefault="00AD2A63" w:rsidP="00AD2A63">
      <w:pPr>
        <w:spacing w:line="280" w:lineRule="exact"/>
        <w:rPr>
          <w:rFonts w:cs="Arial"/>
          <w:color w:val="000000"/>
          <w:sz w:val="20"/>
        </w:rPr>
      </w:pPr>
    </w:p>
    <w:p w:rsidR="00AD2A63" w:rsidRDefault="00AD2A63" w:rsidP="00AD2A63">
      <w:pPr>
        <w:spacing w:line="280" w:lineRule="exact"/>
        <w:rPr>
          <w:rFonts w:cs="Arial"/>
          <w:b/>
          <w:color w:val="000000"/>
          <w:sz w:val="20"/>
          <w:u w:val="single"/>
        </w:rPr>
      </w:pPr>
      <w:r>
        <w:rPr>
          <w:rFonts w:cs="Arial"/>
          <w:b/>
          <w:color w:val="000000"/>
          <w:sz w:val="20"/>
          <w:u w:val="single"/>
        </w:rPr>
        <w:t>Lovgrundlag:</w:t>
      </w:r>
    </w:p>
    <w:p w:rsidR="00AD2A63" w:rsidRDefault="00AD2A63" w:rsidP="00AD2A63">
      <w:pPr>
        <w:spacing w:line="280" w:lineRule="exact"/>
        <w:rPr>
          <w:rFonts w:cs="Arial"/>
          <w:b/>
          <w:sz w:val="20"/>
          <w:u w:val="single"/>
        </w:rPr>
      </w:pPr>
      <w:r>
        <w:rPr>
          <w:rFonts w:cs="Arial"/>
          <w:b/>
          <w:color w:val="000000"/>
          <w:sz w:val="20"/>
          <w:u w:val="single"/>
        </w:rPr>
        <w:t>LP 94</w:t>
      </w:r>
    </w:p>
    <w:p w:rsidR="00AD2A63" w:rsidRDefault="00AD2A63" w:rsidP="00AD2A63">
      <w:pPr>
        <w:widowControl/>
        <w:numPr>
          <w:ilvl w:val="0"/>
          <w:numId w:val="4"/>
        </w:numPr>
        <w:spacing w:after="120" w:line="280" w:lineRule="exact"/>
        <w:ind w:right="1359"/>
        <w:rPr>
          <w:rFonts w:cs="Arial"/>
          <w:b/>
          <w:sz w:val="20"/>
          <w:u w:val="single"/>
        </w:rPr>
      </w:pPr>
      <w:r>
        <w:rPr>
          <w:rFonts w:cs="Arial"/>
          <w:b/>
          <w:sz w:val="20"/>
        </w:rPr>
        <w:t xml:space="preserve">§ </w:t>
      </w:r>
      <w:r>
        <w:rPr>
          <w:rFonts w:cs="Arial"/>
          <w:b/>
          <w:sz w:val="20"/>
          <w:u w:val="single"/>
        </w:rPr>
        <w:t>4 bevaring af bebyggelsen</w:t>
      </w:r>
    </w:p>
    <w:p w:rsidR="00AD2A63" w:rsidRDefault="00AD2A63" w:rsidP="00AD2A63">
      <w:pPr>
        <w:widowControl/>
        <w:numPr>
          <w:ilvl w:val="0"/>
          <w:numId w:val="4"/>
        </w:numPr>
        <w:spacing w:after="120" w:line="280" w:lineRule="exact"/>
        <w:ind w:right="1359"/>
        <w:rPr>
          <w:rFonts w:cs="Arial"/>
          <w:b/>
          <w:sz w:val="20"/>
        </w:rPr>
      </w:pPr>
      <w:r>
        <w:rPr>
          <w:rFonts w:cs="Arial"/>
          <w:b/>
          <w:sz w:val="20"/>
        </w:rPr>
        <w:t>§ 4.1</w:t>
      </w:r>
      <w:r>
        <w:rPr>
          <w:rFonts w:cs="Arial"/>
          <w:sz w:val="20"/>
        </w:rPr>
        <w:t xml:space="preserve"> der må indenfor lokalplanområdet ikke uden forudgående godkendelse fra de kommunale myndigheder foretages ombygning eller ændring af bygningers ydre, såsom udskiftning af døre, vinduer, skorstenspiber eller tagbelægning, ændring af facadematerialer eller - farve samt etablering af kviste eller tagvinduer. </w:t>
      </w:r>
    </w:p>
    <w:p w:rsidR="00AD2A63" w:rsidRDefault="00AD2A63" w:rsidP="00AD2A63">
      <w:pPr>
        <w:widowControl/>
        <w:numPr>
          <w:ilvl w:val="0"/>
          <w:numId w:val="4"/>
        </w:numPr>
        <w:spacing w:after="120" w:line="280" w:lineRule="exact"/>
        <w:ind w:right="1359"/>
        <w:rPr>
          <w:rFonts w:cs="Arial"/>
          <w:b/>
          <w:sz w:val="20"/>
          <w:u w:val="single"/>
        </w:rPr>
      </w:pPr>
      <w:r>
        <w:rPr>
          <w:rFonts w:cs="Arial"/>
          <w:b/>
          <w:sz w:val="20"/>
          <w:u w:val="single"/>
        </w:rPr>
        <w:t>§ 8 Bebyggelsens ydre fremtræden</w:t>
      </w:r>
    </w:p>
    <w:p w:rsidR="00AD2A63" w:rsidRDefault="00AD2A63" w:rsidP="00AD2A63">
      <w:pPr>
        <w:widowControl/>
        <w:numPr>
          <w:ilvl w:val="0"/>
          <w:numId w:val="4"/>
        </w:numPr>
        <w:spacing w:after="120" w:line="280" w:lineRule="exact"/>
        <w:ind w:right="1359"/>
        <w:rPr>
          <w:rFonts w:cs="Arial"/>
          <w:sz w:val="20"/>
        </w:rPr>
      </w:pPr>
      <w:r>
        <w:rPr>
          <w:rFonts w:cs="Arial"/>
          <w:b/>
          <w:sz w:val="20"/>
        </w:rPr>
        <w:t>§ 8.1</w:t>
      </w:r>
      <w:r>
        <w:rPr>
          <w:rFonts w:cs="Arial"/>
          <w:sz w:val="20"/>
        </w:rPr>
        <w:t xml:space="preserve"> Ved udskiftning af tegltage må kun pålægges røde vingetegl af den traditionelle, danske størrelse. Husets oprindelige tagform f.eks. afvalmning, opskalkning og tagskæg skal bibeholdes.</w:t>
      </w:r>
    </w:p>
    <w:p w:rsidR="00AD2A63" w:rsidRDefault="00AD2A63" w:rsidP="00AD2A63">
      <w:pPr>
        <w:widowControl/>
        <w:numPr>
          <w:ilvl w:val="0"/>
          <w:numId w:val="4"/>
        </w:numPr>
        <w:spacing w:after="120" w:line="280" w:lineRule="exact"/>
        <w:ind w:right="1359"/>
        <w:rPr>
          <w:rFonts w:cs="Arial"/>
          <w:sz w:val="20"/>
        </w:rPr>
      </w:pPr>
      <w:r>
        <w:rPr>
          <w:rFonts w:cs="Arial"/>
          <w:sz w:val="20"/>
        </w:rPr>
        <w:t>Hvor taget oprindeligt har været belagt med gamle, oprindelige cementtagsten eller naturskiffer, kan tage tillades udskiftet med ny belægning af disse materialer.</w:t>
      </w:r>
    </w:p>
    <w:p w:rsidR="00AD2A63" w:rsidRDefault="00AD2A63" w:rsidP="00AD2A63">
      <w:pPr>
        <w:widowControl/>
        <w:numPr>
          <w:ilvl w:val="0"/>
          <w:numId w:val="4"/>
        </w:numPr>
        <w:spacing w:after="120" w:line="280" w:lineRule="exact"/>
        <w:ind w:right="1359"/>
        <w:rPr>
          <w:rFonts w:cs="Arial"/>
          <w:sz w:val="20"/>
        </w:rPr>
      </w:pPr>
      <w:r>
        <w:rPr>
          <w:rFonts w:cs="Arial"/>
          <w:sz w:val="20"/>
        </w:rPr>
        <w:t>Tagrender og nedløb skal udføres i zink. Tagnedløb kan desuden udføres i jern eller stål.</w:t>
      </w:r>
    </w:p>
    <w:p w:rsidR="00AD2A63" w:rsidRDefault="00AD2A63" w:rsidP="00AD2A63">
      <w:pPr>
        <w:widowControl/>
        <w:numPr>
          <w:ilvl w:val="0"/>
          <w:numId w:val="4"/>
        </w:numPr>
        <w:spacing w:after="120" w:line="280" w:lineRule="exact"/>
        <w:ind w:right="1359"/>
        <w:rPr>
          <w:rFonts w:cs="Arial"/>
          <w:sz w:val="20"/>
        </w:rPr>
      </w:pPr>
      <w:r>
        <w:rPr>
          <w:rFonts w:cs="Arial"/>
          <w:b/>
          <w:sz w:val="20"/>
        </w:rPr>
        <w:t>§ 8.2</w:t>
      </w:r>
      <w:r>
        <w:rPr>
          <w:rFonts w:cs="Arial"/>
          <w:sz w:val="20"/>
        </w:rPr>
        <w:t xml:space="preserve"> Kviste og vinduer i tagflader</w:t>
      </w:r>
    </w:p>
    <w:p w:rsidR="00AD2A63" w:rsidRDefault="00AD2A63" w:rsidP="00AD2A63">
      <w:pPr>
        <w:spacing w:after="120" w:line="280" w:lineRule="exact"/>
        <w:ind w:left="720" w:right="1359"/>
        <w:rPr>
          <w:rFonts w:cs="Arial"/>
          <w:sz w:val="20"/>
        </w:rPr>
      </w:pPr>
      <w:r>
        <w:rPr>
          <w:rFonts w:cs="Arial"/>
          <w:sz w:val="20"/>
        </w:rPr>
        <w:t xml:space="preserve">Kviste og tagvinduer skal tilpasses husets proportioner og skal som hovedregel følge vinduestakten i facaden. </w:t>
      </w:r>
    </w:p>
    <w:p w:rsidR="00AD2A63" w:rsidRDefault="00AD2A63" w:rsidP="00AD2A63">
      <w:pPr>
        <w:spacing w:after="120" w:line="280" w:lineRule="exact"/>
        <w:ind w:left="720" w:right="1359"/>
        <w:rPr>
          <w:rFonts w:cs="Arial"/>
          <w:sz w:val="20"/>
        </w:rPr>
      </w:pPr>
      <w:r>
        <w:rPr>
          <w:rFonts w:cs="Arial"/>
          <w:sz w:val="20"/>
        </w:rPr>
        <w:t xml:space="preserve">Vinduer i tagfladen skal udføres som enkeltsiddende tagvinduer eller kviste. Tag- kvistvinduer må ikke være mere end en meter brede. </w:t>
      </w:r>
    </w:p>
    <w:p w:rsidR="00AD2A63" w:rsidRDefault="00AD2A63" w:rsidP="00AD2A63">
      <w:pPr>
        <w:spacing w:after="120" w:line="280" w:lineRule="exact"/>
        <w:ind w:left="720" w:right="1359"/>
        <w:rPr>
          <w:rFonts w:cs="Arial"/>
          <w:sz w:val="20"/>
        </w:rPr>
      </w:pPr>
      <w:r>
        <w:rPr>
          <w:rFonts w:cs="Arial"/>
          <w:sz w:val="20"/>
        </w:rPr>
        <w:t>Den samlede bredde af tagvinduer og kviste kan maksimalt svare til 50 % af facadens længde.</w:t>
      </w:r>
    </w:p>
    <w:p w:rsidR="00AD2A63" w:rsidRDefault="00AD2A63" w:rsidP="00AD2A63">
      <w:pPr>
        <w:spacing w:after="120" w:line="280" w:lineRule="exact"/>
        <w:ind w:left="720" w:right="1359"/>
        <w:rPr>
          <w:rFonts w:cs="Arial"/>
          <w:sz w:val="20"/>
        </w:rPr>
      </w:pPr>
      <w:r>
        <w:rPr>
          <w:rFonts w:cs="Arial"/>
          <w:sz w:val="20"/>
        </w:rPr>
        <w:t>På tagflader vendt mod gade skal der mellem de enkelte kviste /tagvinduer være en afstand, der som minimum, svarer til højden på kvist/tagvinduer.</w:t>
      </w:r>
    </w:p>
    <w:p w:rsidR="00AD2A63" w:rsidRDefault="00AD2A63" w:rsidP="00AD2A63">
      <w:pPr>
        <w:spacing w:after="120" w:line="280" w:lineRule="exact"/>
        <w:ind w:left="720" w:right="1359"/>
        <w:rPr>
          <w:rFonts w:cs="Arial"/>
          <w:sz w:val="20"/>
        </w:rPr>
      </w:pPr>
      <w:r>
        <w:rPr>
          <w:rFonts w:cs="Arial"/>
          <w:sz w:val="20"/>
        </w:rPr>
        <w:t>Kviste skal på siderne dækkes med zink, anden uprofileret beklædning eller opmures. Ved nybyggeri og nyindretning af tagetager kan kvistens sider (flunker) endvidere udføres af glas.</w:t>
      </w:r>
    </w:p>
    <w:p w:rsidR="00AD2A63" w:rsidRDefault="00AD2A63" w:rsidP="00AD2A63">
      <w:pPr>
        <w:spacing w:after="120" w:line="280" w:lineRule="exact"/>
        <w:ind w:left="720" w:right="1359"/>
        <w:rPr>
          <w:rFonts w:cs="Arial"/>
          <w:sz w:val="20"/>
        </w:rPr>
      </w:pPr>
      <w:r>
        <w:rPr>
          <w:rFonts w:cs="Arial"/>
          <w:sz w:val="20"/>
        </w:rPr>
        <w:lastRenderedPageBreak/>
        <w:t>Kvisttaget skal dækkes af zink eller med materiale som det øvrige tag.</w:t>
      </w:r>
    </w:p>
    <w:p w:rsidR="00AD2A63" w:rsidRDefault="00AD2A63" w:rsidP="00AD2A63">
      <w:pPr>
        <w:spacing w:after="120" w:line="280" w:lineRule="exact"/>
        <w:ind w:left="720" w:right="1359"/>
        <w:rPr>
          <w:rFonts w:cs="Arial"/>
          <w:b/>
          <w:sz w:val="20"/>
          <w:u w:val="single"/>
        </w:rPr>
      </w:pPr>
      <w:r>
        <w:rPr>
          <w:rFonts w:cs="Arial"/>
          <w:b/>
          <w:sz w:val="20"/>
          <w:u w:val="single"/>
        </w:rPr>
        <w:t>§ 8.3 Skorstene</w:t>
      </w:r>
    </w:p>
    <w:p w:rsidR="00AD2A63" w:rsidRDefault="00AD2A63" w:rsidP="00AD2A63">
      <w:pPr>
        <w:spacing w:after="120" w:line="280" w:lineRule="exact"/>
        <w:ind w:left="720" w:right="1359"/>
        <w:rPr>
          <w:rFonts w:cs="Arial"/>
          <w:sz w:val="20"/>
        </w:rPr>
      </w:pPr>
      <w:r>
        <w:rPr>
          <w:rFonts w:cs="Arial"/>
          <w:sz w:val="20"/>
        </w:rPr>
        <w:t>Eksisterende skorstene skal bevares.</w:t>
      </w:r>
    </w:p>
    <w:p w:rsidR="00AD2A63" w:rsidRDefault="00AD2A63" w:rsidP="00AD2A63">
      <w:pPr>
        <w:spacing w:after="120" w:line="280" w:lineRule="exact"/>
        <w:ind w:left="720" w:right="1359"/>
        <w:rPr>
          <w:rFonts w:cs="Arial"/>
          <w:sz w:val="20"/>
        </w:rPr>
      </w:pPr>
      <w:r>
        <w:rPr>
          <w:rFonts w:cs="Arial"/>
          <w:sz w:val="20"/>
        </w:rPr>
        <w:t xml:space="preserve">Nye skorstenspiber skal placeres i kippen, og de skal normalt udføres i traditionel udformning med sokkel, skaft og udkragninger. </w:t>
      </w:r>
    </w:p>
    <w:p w:rsidR="00046C1E" w:rsidRDefault="00046C1E" w:rsidP="00D65C4F">
      <w:pPr>
        <w:rPr>
          <w:rFonts w:cs="Arial"/>
          <w:b/>
          <w:color w:val="000000"/>
          <w:sz w:val="20"/>
          <w:u w:val="single"/>
        </w:rPr>
      </w:pPr>
    </w:p>
    <w:p w:rsidR="00BD26C5" w:rsidRPr="00046C1E" w:rsidRDefault="00BD26C5" w:rsidP="00D65C4F">
      <w:pPr>
        <w:rPr>
          <w:rFonts w:cs="Arial"/>
          <w:sz w:val="20"/>
        </w:rPr>
      </w:pPr>
      <w:r w:rsidRPr="00046C1E">
        <w:rPr>
          <w:rFonts w:cs="Arial"/>
          <w:b/>
          <w:color w:val="000000"/>
          <w:sz w:val="20"/>
          <w:u w:val="single"/>
        </w:rPr>
        <w:t>Facaderådet anbefaler:</w:t>
      </w:r>
    </w:p>
    <w:p w:rsidR="00BD26C5" w:rsidRDefault="00BD26C5" w:rsidP="00BD26C5">
      <w:pPr>
        <w:rPr>
          <w:rFonts w:cs="Arial"/>
          <w:sz w:val="20"/>
        </w:rPr>
      </w:pPr>
      <w:r>
        <w:rPr>
          <w:rFonts w:cs="Arial"/>
          <w:sz w:val="20"/>
        </w:rPr>
        <w:t xml:space="preserve">Ansøgningen </w:t>
      </w:r>
      <w:r w:rsidR="00D65C4F">
        <w:rPr>
          <w:rFonts w:cs="Arial"/>
          <w:sz w:val="20"/>
        </w:rPr>
        <w:t xml:space="preserve">var med </w:t>
      </w:r>
      <w:r>
        <w:rPr>
          <w:rFonts w:cs="Arial"/>
          <w:sz w:val="20"/>
        </w:rPr>
        <w:t xml:space="preserve">på </w:t>
      </w:r>
      <w:r w:rsidR="00D65C4F">
        <w:rPr>
          <w:rFonts w:cs="Arial"/>
          <w:sz w:val="20"/>
        </w:rPr>
        <w:t xml:space="preserve">Facaderådsmødet </w:t>
      </w:r>
      <w:r>
        <w:rPr>
          <w:rFonts w:cs="Arial"/>
          <w:sz w:val="20"/>
        </w:rPr>
        <w:t>den 22. november 2012. (Bente Bille oplyste, at hun har private relationer til ansøger og derfor er inhabil i sagen).</w:t>
      </w:r>
    </w:p>
    <w:p w:rsidR="00BD26C5" w:rsidRDefault="00BD26C5" w:rsidP="00BD26C5">
      <w:pPr>
        <w:rPr>
          <w:rFonts w:cs="Arial"/>
          <w:sz w:val="20"/>
        </w:rPr>
      </w:pPr>
    </w:p>
    <w:p w:rsidR="00BD26C5" w:rsidRDefault="00BD26C5" w:rsidP="00BD26C5">
      <w:pPr>
        <w:rPr>
          <w:rFonts w:cs="Arial"/>
          <w:sz w:val="20"/>
        </w:rPr>
      </w:pPr>
      <w:r>
        <w:rPr>
          <w:rFonts w:cs="Arial"/>
          <w:sz w:val="20"/>
        </w:rPr>
        <w:t>Facaderådet anbefaler det ansøgte, som beskrevet ovenfor. Dog ser man gerne, at vinduerne bliver med smalle sprosser på ca. 18 mm. (Som f. eks dem der fås hos Velfac ).</w:t>
      </w:r>
    </w:p>
    <w:p w:rsidR="00BD26C5" w:rsidRDefault="00BD26C5" w:rsidP="00BD26C5">
      <w:pPr>
        <w:rPr>
          <w:rFonts w:cs="Arial"/>
          <w:sz w:val="20"/>
        </w:rPr>
      </w:pPr>
    </w:p>
    <w:p w:rsidR="00BD26C5" w:rsidRDefault="00BD26C5" w:rsidP="00BD26C5">
      <w:pPr>
        <w:rPr>
          <w:rFonts w:cs="Arial"/>
          <w:sz w:val="20"/>
        </w:rPr>
      </w:pPr>
      <w:r>
        <w:rPr>
          <w:rFonts w:cs="Arial"/>
          <w:sz w:val="20"/>
        </w:rPr>
        <w:t>Det anbefales desuden, at rygningen bliver lagt i mørtel for at være i overensstemmelse med husets arkitektur. Når rygningen bliver lagt i mørtel skal ejer være opmærksom på, at der skal udluftes og ventileres på anden måde. Det gøres ved, at nogle af tagstenene bliver med udluftningstud, så ventilationsåbningernes samlede areal er på mindst 1/500 af det bebyggede areal. Man kan følge de anvisninger, der er vist i ”Information om bygningsbevaring fra 1992”, kopi er sendt med til en orientering.</w:t>
      </w:r>
    </w:p>
    <w:p w:rsidR="00BD26C5" w:rsidRDefault="00BD26C5" w:rsidP="00BD26C5">
      <w:pPr>
        <w:rPr>
          <w:rFonts w:cs="Arial"/>
          <w:sz w:val="20"/>
        </w:rPr>
      </w:pPr>
      <w:r>
        <w:rPr>
          <w:rFonts w:cs="Arial"/>
          <w:sz w:val="20"/>
        </w:rPr>
        <w:t xml:space="preserve"> </w:t>
      </w:r>
    </w:p>
    <w:p w:rsidR="00BD26C5" w:rsidRDefault="00BD26C5" w:rsidP="00BD26C5">
      <w:pPr>
        <w:rPr>
          <w:rFonts w:cs="Arial"/>
          <w:sz w:val="20"/>
        </w:rPr>
      </w:pPr>
      <w:r>
        <w:rPr>
          <w:rFonts w:cs="Arial"/>
          <w:sz w:val="20"/>
        </w:rPr>
        <w:t>Husets skorstene skal bevares, det er overensstemmelse med ejers ønske.</w:t>
      </w:r>
    </w:p>
    <w:p w:rsidR="00BD26C5" w:rsidRDefault="00BD26C5" w:rsidP="00BD26C5">
      <w:pPr>
        <w:spacing w:line="280" w:lineRule="exact"/>
        <w:rPr>
          <w:rFonts w:cs="Arial"/>
          <w:b/>
          <w:color w:val="000000"/>
          <w:sz w:val="20"/>
          <w:u w:val="single"/>
        </w:rPr>
      </w:pPr>
    </w:p>
    <w:p w:rsidR="00BD26C5" w:rsidRDefault="00BD26C5" w:rsidP="00BD26C5">
      <w:pPr>
        <w:spacing w:line="280" w:lineRule="exact"/>
        <w:rPr>
          <w:rFonts w:cs="Arial"/>
          <w:b/>
          <w:color w:val="000000"/>
          <w:sz w:val="20"/>
          <w:u w:val="single"/>
        </w:rPr>
      </w:pPr>
      <w:r>
        <w:rPr>
          <w:rFonts w:cs="Arial"/>
          <w:b/>
          <w:color w:val="000000"/>
          <w:sz w:val="20"/>
          <w:u w:val="single"/>
        </w:rPr>
        <w:t>Beslutning fra Vordingborg Kommune:</w:t>
      </w:r>
    </w:p>
    <w:p w:rsidR="00BD26C5" w:rsidRDefault="00BD26C5" w:rsidP="00BD26C5">
      <w:pPr>
        <w:rPr>
          <w:rFonts w:cs="Arial"/>
          <w:sz w:val="20"/>
        </w:rPr>
      </w:pPr>
      <w:r>
        <w:rPr>
          <w:rFonts w:cs="Arial"/>
          <w:sz w:val="20"/>
        </w:rPr>
        <w:t xml:space="preserve">Vordingborg Kommune meddeler tilladelse til det ansøgte, som beskrevet, da det ansøgte vurderes at være i overensstemmelse med § 4 og § 8 i Lokalplanen nr. 94. Der meddeles desuden tilladelse til indretning af beboelse i eksisterende udnyttelig tagetage.  </w:t>
      </w:r>
    </w:p>
    <w:p w:rsidR="00BD26C5" w:rsidRDefault="00BD26C5" w:rsidP="00BD26C5">
      <w:pPr>
        <w:rPr>
          <w:rFonts w:cs="Arial"/>
          <w:sz w:val="20"/>
        </w:rPr>
      </w:pPr>
    </w:p>
    <w:p w:rsidR="00BD26C5" w:rsidRDefault="00BD26C5" w:rsidP="00BD26C5">
      <w:pPr>
        <w:rPr>
          <w:rFonts w:cs="Arial"/>
          <w:sz w:val="20"/>
        </w:rPr>
      </w:pPr>
      <w:r>
        <w:rPr>
          <w:rFonts w:cs="Arial"/>
          <w:sz w:val="20"/>
        </w:rPr>
        <w:t xml:space="preserve">Det vurderes, at de ønskede ændringer, er med til at gøre huset til en moderne og tidssvarende bolig. Det anbefales, at lægge rygningen i mørtel, da det er en af de detaljer, der er med til at understrege husets arkitektur. </w:t>
      </w:r>
    </w:p>
    <w:p w:rsidR="00AD2A63" w:rsidRDefault="00046C1E" w:rsidP="00AD2A63">
      <w:pPr>
        <w:spacing w:line="280" w:lineRule="exact"/>
        <w:rPr>
          <w:rFonts w:cs="Arial"/>
          <w:color w:val="000000"/>
          <w:sz w:val="20"/>
          <w:szCs w:val="24"/>
        </w:rPr>
      </w:pPr>
      <w:r>
        <w:rPr>
          <w:rFonts w:cs="Arial"/>
          <w:noProof/>
          <w:color w:val="000000"/>
          <w:sz w:val="20"/>
          <w:szCs w:val="24"/>
        </w:rPr>
        <w:drawing>
          <wp:anchor distT="0" distB="0" distL="114300" distR="114300" simplePos="0" relativeHeight="251653120" behindDoc="0" locked="0" layoutInCell="1" allowOverlap="1">
            <wp:simplePos x="0" y="0"/>
            <wp:positionH relativeFrom="column">
              <wp:posOffset>-3810</wp:posOffset>
            </wp:positionH>
            <wp:positionV relativeFrom="paragraph">
              <wp:posOffset>158115</wp:posOffset>
            </wp:positionV>
            <wp:extent cx="1219470" cy="1620000"/>
            <wp:effectExtent l="19050" t="0" r="0" b="0"/>
            <wp:wrapNone/>
            <wp:docPr id="12" name="Billede 9" descr="Langgade 12_mod g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ggade 12_mod gaden"/>
                    <pic:cNvPicPr>
                      <a:picLocks noChangeAspect="1" noChangeArrowheads="1"/>
                    </pic:cNvPicPr>
                  </pic:nvPicPr>
                  <pic:blipFill>
                    <a:blip r:embed="rId13" cstate="print"/>
                    <a:srcRect/>
                    <a:stretch>
                      <a:fillRect/>
                    </a:stretch>
                  </pic:blipFill>
                  <pic:spPr bwMode="auto">
                    <a:xfrm>
                      <a:off x="0" y="0"/>
                      <a:ext cx="1219470" cy="1620000"/>
                    </a:xfrm>
                    <a:prstGeom prst="rect">
                      <a:avLst/>
                    </a:prstGeom>
                    <a:noFill/>
                  </pic:spPr>
                </pic:pic>
              </a:graphicData>
            </a:graphic>
          </wp:anchor>
        </w:drawing>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993"/>
        <w:gridCol w:w="1843"/>
        <w:gridCol w:w="1984"/>
      </w:tblGrid>
      <w:tr w:rsidR="00AD2A63" w:rsidTr="00046C1E">
        <w:trPr>
          <w:trHeight w:val="2592"/>
        </w:trPr>
        <w:tc>
          <w:tcPr>
            <w:tcW w:w="2360" w:type="dxa"/>
            <w:tcBorders>
              <w:top w:val="single" w:sz="4" w:space="0" w:color="auto"/>
              <w:left w:val="single" w:sz="4" w:space="0" w:color="auto"/>
              <w:bottom w:val="single" w:sz="4" w:space="0" w:color="auto"/>
              <w:right w:val="single" w:sz="4" w:space="0" w:color="auto"/>
            </w:tcBorders>
          </w:tcPr>
          <w:p w:rsidR="00AD2A63" w:rsidRDefault="00046C1E">
            <w:pPr>
              <w:spacing w:line="280" w:lineRule="exact"/>
              <w:jc w:val="center"/>
              <w:rPr>
                <w:rFonts w:cs="Arial"/>
                <w:color w:val="000000"/>
                <w:sz w:val="20"/>
                <w:szCs w:val="24"/>
              </w:rPr>
            </w:pPr>
            <w:r>
              <w:rPr>
                <w:noProof/>
                <w:sz w:val="24"/>
                <w:szCs w:val="24"/>
              </w:rPr>
              <w:drawing>
                <wp:anchor distT="0" distB="0" distL="114300" distR="114300" simplePos="0" relativeHeight="251654144" behindDoc="0" locked="0" layoutInCell="1" allowOverlap="1">
                  <wp:simplePos x="0" y="0"/>
                  <wp:positionH relativeFrom="column">
                    <wp:posOffset>1414145</wp:posOffset>
                  </wp:positionH>
                  <wp:positionV relativeFrom="paragraph">
                    <wp:posOffset>69215</wp:posOffset>
                  </wp:positionV>
                  <wp:extent cx="1940560" cy="1457325"/>
                  <wp:effectExtent l="19050" t="0" r="2540" b="0"/>
                  <wp:wrapNone/>
                  <wp:docPr id="10" name="Billede 10" descr="Langgade 12_ba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ggade 12_bagside"/>
                          <pic:cNvPicPr>
                            <a:picLocks noChangeAspect="1" noChangeArrowheads="1"/>
                          </pic:cNvPicPr>
                        </pic:nvPicPr>
                        <pic:blipFill>
                          <a:blip r:embed="rId14" cstate="print"/>
                          <a:srcRect/>
                          <a:stretch>
                            <a:fillRect/>
                          </a:stretch>
                        </pic:blipFill>
                        <pic:spPr bwMode="auto">
                          <a:xfrm>
                            <a:off x="0" y="0"/>
                            <a:ext cx="1940560" cy="1457325"/>
                          </a:xfrm>
                          <a:prstGeom prst="rect">
                            <a:avLst/>
                          </a:prstGeom>
                          <a:noFill/>
                        </pic:spPr>
                      </pic:pic>
                    </a:graphicData>
                  </a:graphic>
                </wp:anchor>
              </w:drawing>
            </w:r>
          </w:p>
          <w:p w:rsidR="00AD2A63" w:rsidRDefault="00AD2A63">
            <w:pPr>
              <w:spacing w:line="280" w:lineRule="exact"/>
              <w:jc w:val="center"/>
              <w:rPr>
                <w:rFonts w:cs="Arial"/>
                <w:color w:val="000000"/>
                <w:sz w:val="20"/>
              </w:rPr>
            </w:pPr>
          </w:p>
          <w:p w:rsidR="00AD2A63" w:rsidRDefault="00AD2A63">
            <w:pPr>
              <w:spacing w:line="280" w:lineRule="exact"/>
              <w:jc w:val="center"/>
              <w:rPr>
                <w:rFonts w:cs="Arial"/>
                <w:color w:val="000000"/>
                <w:sz w:val="20"/>
              </w:rPr>
            </w:pPr>
          </w:p>
          <w:p w:rsidR="00AD2A63" w:rsidRDefault="00AD2A63">
            <w:pPr>
              <w:spacing w:line="280" w:lineRule="exact"/>
              <w:jc w:val="center"/>
              <w:rPr>
                <w:rFonts w:cs="Arial"/>
                <w:color w:val="000000"/>
                <w:sz w:val="20"/>
              </w:rPr>
            </w:pPr>
          </w:p>
          <w:p w:rsidR="00AD2A63" w:rsidRDefault="00AD2A63">
            <w:pPr>
              <w:spacing w:line="280" w:lineRule="exact"/>
              <w:jc w:val="center"/>
              <w:rPr>
                <w:rFonts w:cs="Arial"/>
                <w:color w:val="000000"/>
                <w:sz w:val="20"/>
              </w:rPr>
            </w:pPr>
          </w:p>
          <w:p w:rsidR="00AD2A63" w:rsidRDefault="00AD2A63">
            <w:pPr>
              <w:spacing w:line="280" w:lineRule="exact"/>
              <w:jc w:val="center"/>
              <w:rPr>
                <w:rFonts w:cs="Arial"/>
                <w:color w:val="000000"/>
                <w:sz w:val="20"/>
              </w:rPr>
            </w:pPr>
          </w:p>
          <w:p w:rsidR="00AD2A63" w:rsidRDefault="00AD2A63">
            <w:pPr>
              <w:spacing w:line="280" w:lineRule="exact"/>
              <w:jc w:val="center"/>
              <w:rPr>
                <w:rFonts w:cs="Arial"/>
                <w:color w:val="000000"/>
                <w:sz w:val="20"/>
              </w:rPr>
            </w:pPr>
          </w:p>
          <w:p w:rsidR="00AD2A63" w:rsidRDefault="00AD2A63">
            <w:pPr>
              <w:spacing w:line="280" w:lineRule="exact"/>
              <w:jc w:val="center"/>
              <w:rPr>
                <w:rFonts w:cs="Arial"/>
                <w:color w:val="000000"/>
                <w:sz w:val="20"/>
              </w:rPr>
            </w:pPr>
          </w:p>
          <w:p w:rsidR="00AD2A63" w:rsidRDefault="00AD2A63">
            <w:pPr>
              <w:spacing w:line="280" w:lineRule="exact"/>
              <w:jc w:val="center"/>
              <w:rPr>
                <w:rFonts w:cs="Arial"/>
                <w:color w:val="000000"/>
                <w:sz w:val="20"/>
              </w:rPr>
            </w:pPr>
          </w:p>
          <w:p w:rsidR="00AD2A63" w:rsidRDefault="00AD2A63">
            <w:pPr>
              <w:spacing w:line="280" w:lineRule="exact"/>
              <w:jc w:val="center"/>
              <w:rPr>
                <w:rFonts w:cs="Arial"/>
                <w:color w:val="000000"/>
                <w:sz w:val="20"/>
                <w:szCs w:val="24"/>
              </w:rPr>
            </w:pPr>
          </w:p>
        </w:tc>
        <w:tc>
          <w:tcPr>
            <w:tcW w:w="2993" w:type="dxa"/>
            <w:tcBorders>
              <w:top w:val="single" w:sz="4" w:space="0" w:color="auto"/>
              <w:left w:val="single" w:sz="4" w:space="0" w:color="auto"/>
              <w:bottom w:val="single" w:sz="4" w:space="0" w:color="auto"/>
              <w:right w:val="single" w:sz="4" w:space="0" w:color="auto"/>
            </w:tcBorders>
            <w:hideMark/>
          </w:tcPr>
          <w:p w:rsidR="00AD2A63" w:rsidRDefault="00AD2A63">
            <w:pPr>
              <w:spacing w:line="280" w:lineRule="exact"/>
              <w:jc w:val="center"/>
              <w:rPr>
                <w:noProof/>
                <w:sz w:val="24"/>
                <w:szCs w:val="24"/>
              </w:rPr>
            </w:pPr>
            <w:r>
              <w:rPr>
                <w:noProof/>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AD2A63" w:rsidRDefault="00AD2A63">
            <w:pPr>
              <w:spacing w:line="280" w:lineRule="exact"/>
              <w:jc w:val="center"/>
              <w:rPr>
                <w:rFonts w:cs="Arial"/>
                <w:color w:val="000000"/>
                <w:sz w:val="20"/>
                <w:szCs w:val="24"/>
              </w:rPr>
            </w:pPr>
            <w:r>
              <w:rPr>
                <w:noProof/>
                <w:sz w:val="24"/>
                <w:szCs w:val="24"/>
              </w:rPr>
              <w:drawing>
                <wp:anchor distT="0" distB="0" distL="114300" distR="114300" simplePos="0" relativeHeight="251655168" behindDoc="0" locked="0" layoutInCell="1" allowOverlap="1">
                  <wp:simplePos x="0" y="0"/>
                  <wp:positionH relativeFrom="column">
                    <wp:posOffset>140335</wp:posOffset>
                  </wp:positionH>
                  <wp:positionV relativeFrom="paragraph">
                    <wp:posOffset>69215</wp:posOffset>
                  </wp:positionV>
                  <wp:extent cx="828675" cy="1152525"/>
                  <wp:effectExtent l="19050" t="0" r="9525" b="0"/>
                  <wp:wrapNone/>
                  <wp:docPr id="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6062" r="41624" b="65283"/>
                          <a:stretch>
                            <a:fillRect/>
                          </a:stretch>
                        </pic:blipFill>
                        <pic:spPr bwMode="auto">
                          <a:xfrm>
                            <a:off x="0" y="0"/>
                            <a:ext cx="828675" cy="1152525"/>
                          </a:xfrm>
                          <a:prstGeom prst="rect">
                            <a:avLst/>
                          </a:prstGeom>
                          <a:noFill/>
                        </pic:spPr>
                      </pic:pic>
                    </a:graphicData>
                  </a:graphic>
                </wp:anchor>
              </w:drawing>
            </w:r>
          </w:p>
        </w:tc>
        <w:tc>
          <w:tcPr>
            <w:tcW w:w="1984" w:type="dxa"/>
            <w:tcBorders>
              <w:top w:val="single" w:sz="4" w:space="0" w:color="auto"/>
              <w:left w:val="single" w:sz="4" w:space="0" w:color="auto"/>
              <w:bottom w:val="single" w:sz="4" w:space="0" w:color="auto"/>
              <w:right w:val="single" w:sz="4" w:space="0" w:color="auto"/>
            </w:tcBorders>
            <w:hideMark/>
          </w:tcPr>
          <w:p w:rsidR="00AD2A63" w:rsidRDefault="00AD2A63">
            <w:pPr>
              <w:spacing w:line="280" w:lineRule="exact"/>
              <w:jc w:val="center"/>
              <w:rPr>
                <w:rFonts w:cs="Arial"/>
                <w:color w:val="000000"/>
                <w:sz w:val="20"/>
                <w:szCs w:val="24"/>
              </w:rPr>
            </w:pPr>
            <w:r>
              <w:rPr>
                <w:noProof/>
                <w:sz w:val="24"/>
                <w:szCs w:val="24"/>
              </w:rPr>
              <w:drawing>
                <wp:anchor distT="0" distB="0" distL="114300" distR="114300" simplePos="0" relativeHeight="251656192" behindDoc="0" locked="0" layoutInCell="1" allowOverlap="1">
                  <wp:simplePos x="0" y="0"/>
                  <wp:positionH relativeFrom="column">
                    <wp:posOffset>-10795</wp:posOffset>
                  </wp:positionH>
                  <wp:positionV relativeFrom="paragraph">
                    <wp:posOffset>69215</wp:posOffset>
                  </wp:positionV>
                  <wp:extent cx="1219200" cy="1162050"/>
                  <wp:effectExtent l="1905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12352" r="38660" b="63994"/>
                          <a:stretch>
                            <a:fillRect/>
                          </a:stretch>
                        </pic:blipFill>
                        <pic:spPr bwMode="auto">
                          <a:xfrm>
                            <a:off x="0" y="0"/>
                            <a:ext cx="1219200" cy="1162050"/>
                          </a:xfrm>
                          <a:prstGeom prst="rect">
                            <a:avLst/>
                          </a:prstGeom>
                          <a:noFill/>
                        </pic:spPr>
                      </pic:pic>
                    </a:graphicData>
                  </a:graphic>
                </wp:anchor>
              </w:drawing>
            </w:r>
          </w:p>
        </w:tc>
      </w:tr>
      <w:tr w:rsidR="00AD2A63" w:rsidTr="00046C1E">
        <w:tc>
          <w:tcPr>
            <w:tcW w:w="2360" w:type="dxa"/>
            <w:tcBorders>
              <w:top w:val="single" w:sz="4" w:space="0" w:color="auto"/>
              <w:left w:val="single" w:sz="4" w:space="0" w:color="auto"/>
              <w:bottom w:val="single" w:sz="4" w:space="0" w:color="auto"/>
              <w:right w:val="single" w:sz="4" w:space="0" w:color="auto"/>
            </w:tcBorders>
            <w:hideMark/>
          </w:tcPr>
          <w:p w:rsidR="00AD2A63" w:rsidRDefault="00AD2A63">
            <w:pPr>
              <w:spacing w:line="280" w:lineRule="exact"/>
              <w:rPr>
                <w:rFonts w:cs="Arial"/>
                <w:color w:val="000000"/>
                <w:sz w:val="20"/>
                <w:szCs w:val="24"/>
              </w:rPr>
            </w:pPr>
            <w:r>
              <w:rPr>
                <w:rFonts w:cs="Arial"/>
                <w:color w:val="000000"/>
                <w:sz w:val="20"/>
              </w:rPr>
              <w:t>Langgade 12 er det gule hus</w:t>
            </w:r>
          </w:p>
        </w:tc>
        <w:tc>
          <w:tcPr>
            <w:tcW w:w="2993" w:type="dxa"/>
            <w:tcBorders>
              <w:top w:val="single" w:sz="4" w:space="0" w:color="auto"/>
              <w:left w:val="single" w:sz="4" w:space="0" w:color="auto"/>
              <w:bottom w:val="single" w:sz="4" w:space="0" w:color="auto"/>
              <w:right w:val="single" w:sz="4" w:space="0" w:color="auto"/>
            </w:tcBorders>
            <w:hideMark/>
          </w:tcPr>
          <w:p w:rsidR="00AD2A63" w:rsidRDefault="00AD2A63">
            <w:pPr>
              <w:spacing w:line="280" w:lineRule="exact"/>
              <w:rPr>
                <w:rFonts w:cs="Arial"/>
                <w:color w:val="000000"/>
                <w:sz w:val="20"/>
                <w:szCs w:val="24"/>
              </w:rPr>
            </w:pPr>
            <w:r>
              <w:rPr>
                <w:rFonts w:cs="Arial"/>
                <w:color w:val="000000"/>
                <w:sz w:val="20"/>
              </w:rPr>
              <w:t>Bagsiden af Langgade 12</w:t>
            </w:r>
          </w:p>
        </w:tc>
        <w:tc>
          <w:tcPr>
            <w:tcW w:w="1843" w:type="dxa"/>
            <w:tcBorders>
              <w:top w:val="single" w:sz="4" w:space="0" w:color="auto"/>
              <w:left w:val="single" w:sz="4" w:space="0" w:color="auto"/>
              <w:bottom w:val="single" w:sz="4" w:space="0" w:color="auto"/>
              <w:right w:val="single" w:sz="4" w:space="0" w:color="auto"/>
            </w:tcBorders>
            <w:hideMark/>
          </w:tcPr>
          <w:p w:rsidR="00AD2A63" w:rsidRDefault="00AD2A63">
            <w:pPr>
              <w:spacing w:line="280" w:lineRule="exact"/>
              <w:rPr>
                <w:rFonts w:cs="Arial"/>
                <w:color w:val="000000"/>
                <w:sz w:val="20"/>
                <w:szCs w:val="24"/>
              </w:rPr>
            </w:pPr>
            <w:r>
              <w:rPr>
                <w:rFonts w:cs="Arial"/>
                <w:color w:val="000000"/>
                <w:sz w:val="20"/>
              </w:rPr>
              <w:t>2 kviste af 1meters brede ønskes opsat mod gaden</w:t>
            </w:r>
          </w:p>
        </w:tc>
        <w:tc>
          <w:tcPr>
            <w:tcW w:w="1984" w:type="dxa"/>
            <w:tcBorders>
              <w:top w:val="single" w:sz="4" w:space="0" w:color="auto"/>
              <w:left w:val="single" w:sz="4" w:space="0" w:color="auto"/>
              <w:bottom w:val="single" w:sz="4" w:space="0" w:color="auto"/>
              <w:right w:val="single" w:sz="4" w:space="0" w:color="auto"/>
            </w:tcBorders>
            <w:hideMark/>
          </w:tcPr>
          <w:p w:rsidR="00AD2A63" w:rsidRDefault="00AD2A63">
            <w:pPr>
              <w:spacing w:line="280" w:lineRule="exact"/>
              <w:rPr>
                <w:rFonts w:cs="Arial"/>
                <w:color w:val="000000"/>
                <w:sz w:val="20"/>
                <w:szCs w:val="24"/>
              </w:rPr>
            </w:pPr>
            <w:r>
              <w:rPr>
                <w:rFonts w:cs="Arial"/>
                <w:color w:val="000000"/>
                <w:sz w:val="20"/>
              </w:rPr>
              <w:t>1 kvist (fransk altan) på 1,8 meters bredde ønskes opsat mod gården.</w:t>
            </w:r>
          </w:p>
        </w:tc>
      </w:tr>
    </w:tbl>
    <w:p w:rsidR="00AD2A63" w:rsidRDefault="00964361" w:rsidP="00AD2A63">
      <w:pPr>
        <w:spacing w:line="280" w:lineRule="exact"/>
        <w:jc w:val="center"/>
        <w:rPr>
          <w:rFonts w:cs="Arial"/>
          <w:color w:val="000000"/>
          <w:sz w:val="20"/>
        </w:rPr>
      </w:pPr>
      <w:r>
        <w:rPr>
          <w:rFonts w:cs="Arial"/>
          <w:noProof/>
          <w:color w:val="000000"/>
          <w:sz w:val="20"/>
        </w:rPr>
        <w:lastRenderedPageBreak/>
        <w:drawing>
          <wp:anchor distT="0" distB="0" distL="114300" distR="114300" simplePos="0" relativeHeight="251657216" behindDoc="0" locked="0" layoutInCell="1" allowOverlap="1">
            <wp:simplePos x="0" y="0"/>
            <wp:positionH relativeFrom="column">
              <wp:posOffset>2973705</wp:posOffset>
            </wp:positionH>
            <wp:positionV relativeFrom="paragraph">
              <wp:posOffset>163195</wp:posOffset>
            </wp:positionV>
            <wp:extent cx="2540000" cy="1798320"/>
            <wp:effectExtent l="19050" t="19050" r="12700" b="1143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40000" cy="1798320"/>
                    </a:xfrm>
                    <a:prstGeom prst="rect">
                      <a:avLst/>
                    </a:prstGeom>
                    <a:noFill/>
                    <a:ln w="3175">
                      <a:solidFill>
                        <a:srgbClr val="000000"/>
                      </a:solidFill>
                      <a:miter lim="800000"/>
                      <a:headEnd/>
                      <a:tailEnd/>
                    </a:ln>
                  </pic:spPr>
                </pic:pic>
              </a:graphicData>
            </a:graphic>
          </wp:anchor>
        </w:drawing>
      </w:r>
      <w:r>
        <w:rPr>
          <w:rFonts w:cs="Arial"/>
          <w:noProof/>
          <w:color w:val="000000"/>
          <w:sz w:val="20"/>
        </w:rPr>
        <w:drawing>
          <wp:anchor distT="0" distB="0" distL="114300" distR="114300" simplePos="0" relativeHeight="251658240" behindDoc="0" locked="0" layoutInCell="1" allowOverlap="1">
            <wp:simplePos x="0" y="0"/>
            <wp:positionH relativeFrom="column">
              <wp:posOffset>-635</wp:posOffset>
            </wp:positionH>
            <wp:positionV relativeFrom="paragraph">
              <wp:posOffset>163195</wp:posOffset>
            </wp:positionV>
            <wp:extent cx="2543175" cy="1798320"/>
            <wp:effectExtent l="19050" t="19050" r="28575" b="11430"/>
            <wp:wrapNone/>
            <wp:docPr id="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543175" cy="1798320"/>
                    </a:xfrm>
                    <a:prstGeom prst="rect">
                      <a:avLst/>
                    </a:prstGeom>
                    <a:noFill/>
                    <a:ln w="3175">
                      <a:solidFill>
                        <a:srgbClr val="000000"/>
                      </a:solidFill>
                      <a:miter lim="800000"/>
                      <a:headEnd/>
                      <a:tailEnd/>
                    </a:ln>
                  </pic:spPr>
                </pic:pic>
              </a:graphicData>
            </a:graphic>
          </wp:anchor>
        </w:drawing>
      </w: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rPr>
          <w:rFonts w:cs="Arial"/>
          <w:color w:val="000000"/>
          <w:sz w:val="20"/>
        </w:rPr>
      </w:pPr>
      <w:r>
        <w:rPr>
          <w:rFonts w:cs="Arial"/>
          <w:color w:val="000000"/>
          <w:sz w:val="20"/>
        </w:rPr>
        <w:t>Ovenstående er tegningsmateriale fra ansøger</w:t>
      </w:r>
    </w:p>
    <w:p w:rsidR="00AD2A63" w:rsidRDefault="00AD2A63" w:rsidP="00AD2A63">
      <w:pPr>
        <w:spacing w:line="280" w:lineRule="exact"/>
        <w:rPr>
          <w:rFonts w:cs="Arial"/>
          <w:color w:val="000000"/>
          <w:sz w:val="20"/>
        </w:rPr>
      </w:pPr>
    </w:p>
    <w:p w:rsidR="00AD2A63" w:rsidRDefault="00AD2A63" w:rsidP="00AD2A63">
      <w:pPr>
        <w:spacing w:line="280" w:lineRule="exact"/>
        <w:jc w:val="center"/>
        <w:rPr>
          <w:rFonts w:cs="Arial"/>
          <w:color w:val="000000"/>
          <w:sz w:val="20"/>
        </w:rPr>
      </w:pPr>
      <w:r>
        <w:rPr>
          <w:rFonts w:cs="Arial"/>
          <w:color w:val="000000"/>
          <w:sz w:val="20"/>
        </w:rPr>
        <w:t>♦♦♦</w:t>
      </w:r>
    </w:p>
    <w:p w:rsidR="00AD2A63" w:rsidRDefault="00AD2A63" w:rsidP="00AD2A63">
      <w:pPr>
        <w:spacing w:line="280" w:lineRule="exact"/>
        <w:jc w:val="center"/>
        <w:rPr>
          <w:rFonts w:cs="Arial"/>
          <w:color w:val="000000"/>
          <w:sz w:val="20"/>
        </w:rPr>
      </w:pPr>
    </w:p>
    <w:p w:rsidR="00AD2A63" w:rsidRDefault="00AD2A63" w:rsidP="00AD2A63">
      <w:pPr>
        <w:spacing w:line="280" w:lineRule="exact"/>
        <w:rPr>
          <w:rFonts w:cs="Arial"/>
          <w:b/>
          <w:color w:val="000000"/>
          <w:sz w:val="20"/>
          <w:u w:val="single"/>
        </w:rPr>
      </w:pPr>
      <w:r>
        <w:rPr>
          <w:rFonts w:cs="Arial"/>
          <w:b/>
          <w:color w:val="000000"/>
          <w:sz w:val="20"/>
          <w:u w:val="single"/>
        </w:rPr>
        <w:t>5 - Langgade 66, Stege</w:t>
      </w:r>
    </w:p>
    <w:p w:rsidR="00AD2A63" w:rsidRDefault="00AD2A63" w:rsidP="00AD2A63">
      <w:pPr>
        <w:spacing w:line="280" w:lineRule="exact"/>
        <w:rPr>
          <w:rFonts w:cs="Arial"/>
          <w:color w:val="000000"/>
          <w:sz w:val="20"/>
        </w:rPr>
      </w:pPr>
      <w:r>
        <w:rPr>
          <w:rFonts w:cs="Arial"/>
          <w:color w:val="000000"/>
          <w:sz w:val="20"/>
        </w:rPr>
        <w:t xml:space="preserve">Ejer ønsker at opsætte et solcelleanlæg på 6 KW på garagebygningens tag. </w:t>
      </w:r>
    </w:p>
    <w:p w:rsidR="00AD2A63" w:rsidRDefault="00AD2A63" w:rsidP="00AD2A63">
      <w:pPr>
        <w:spacing w:line="280" w:lineRule="exact"/>
        <w:rPr>
          <w:rFonts w:cs="Arial"/>
          <w:color w:val="000000"/>
          <w:sz w:val="20"/>
        </w:rPr>
      </w:pPr>
    </w:p>
    <w:p w:rsidR="00AD2A63" w:rsidRDefault="00AD2A63" w:rsidP="00AD2A63">
      <w:pPr>
        <w:spacing w:line="280" w:lineRule="exact"/>
        <w:rPr>
          <w:rFonts w:cs="Arial"/>
          <w:b/>
          <w:color w:val="000000"/>
          <w:sz w:val="20"/>
        </w:rPr>
      </w:pPr>
      <w:r>
        <w:rPr>
          <w:rFonts w:cs="Arial"/>
          <w:b/>
          <w:color w:val="000000"/>
          <w:sz w:val="20"/>
        </w:rPr>
        <w:t>Lovgrundlag:</w:t>
      </w:r>
    </w:p>
    <w:p w:rsidR="00AD2A63" w:rsidRDefault="00AD2A63" w:rsidP="00AD2A63">
      <w:pPr>
        <w:rPr>
          <w:rFonts w:cs="Arial"/>
          <w:b/>
          <w:sz w:val="20"/>
          <w:u w:val="single"/>
        </w:rPr>
      </w:pPr>
      <w:r>
        <w:rPr>
          <w:rFonts w:cs="Arial"/>
          <w:b/>
          <w:sz w:val="20"/>
          <w:u w:val="single"/>
        </w:rPr>
        <w:t>LP 94</w:t>
      </w:r>
    </w:p>
    <w:p w:rsidR="00AD2A63" w:rsidRDefault="00AD2A63" w:rsidP="00AD2A63">
      <w:pPr>
        <w:widowControl/>
        <w:numPr>
          <w:ilvl w:val="0"/>
          <w:numId w:val="5"/>
        </w:numPr>
        <w:spacing w:line="240" w:lineRule="auto"/>
        <w:rPr>
          <w:rFonts w:cs="Arial"/>
          <w:b/>
          <w:sz w:val="20"/>
        </w:rPr>
      </w:pPr>
      <w:r>
        <w:rPr>
          <w:rFonts w:cs="Arial"/>
          <w:b/>
          <w:sz w:val="20"/>
        </w:rPr>
        <w:t>§ 1 Lokalplanens formål (formålsparagraffen)</w:t>
      </w:r>
    </w:p>
    <w:p w:rsidR="00AD2A63" w:rsidRDefault="00AD2A63" w:rsidP="00AD2A63">
      <w:pPr>
        <w:ind w:left="720"/>
        <w:rPr>
          <w:rFonts w:cs="Arial"/>
          <w:sz w:val="20"/>
        </w:rPr>
      </w:pPr>
      <w:r>
        <w:rPr>
          <w:rFonts w:cs="Arial"/>
          <w:sz w:val="20"/>
        </w:rPr>
        <w:t xml:space="preserve">Lokalplanens formål er: </w:t>
      </w:r>
    </w:p>
    <w:p w:rsidR="00AD2A63" w:rsidRDefault="00AD2A63" w:rsidP="00AD2A63">
      <w:pPr>
        <w:widowControl/>
        <w:numPr>
          <w:ilvl w:val="1"/>
          <w:numId w:val="6"/>
        </w:numPr>
        <w:spacing w:line="240" w:lineRule="auto"/>
        <w:rPr>
          <w:rFonts w:cs="Arial"/>
          <w:sz w:val="20"/>
        </w:rPr>
      </w:pPr>
      <w:r>
        <w:rPr>
          <w:rFonts w:cs="Arial"/>
          <w:sz w:val="20"/>
        </w:rPr>
        <w:t>At bevare og genskabe de gamle bygningers oprindelige arkitektur med deres tidstypiske udtryk og detaljerigdom.</w:t>
      </w:r>
    </w:p>
    <w:p w:rsidR="00AD2A63" w:rsidRDefault="00AD2A63" w:rsidP="00AD2A63">
      <w:pPr>
        <w:widowControl/>
        <w:numPr>
          <w:ilvl w:val="1"/>
          <w:numId w:val="6"/>
        </w:numPr>
        <w:spacing w:line="240" w:lineRule="auto"/>
        <w:rPr>
          <w:rFonts w:cs="Arial"/>
          <w:sz w:val="20"/>
        </w:rPr>
      </w:pPr>
      <w:r>
        <w:rPr>
          <w:rFonts w:cs="Arial"/>
          <w:sz w:val="20"/>
        </w:rPr>
        <w:t>At sikre en bygningsudformning der er i harmoni med den omgivende bebyggelse og at ny bebyggelse får en placering, udformning og ydre fremtræden, som er i overensstemmelse med bymidtens bebyggelsesmønstre og den lokale byggetradition.</w:t>
      </w:r>
    </w:p>
    <w:p w:rsidR="00AD2A63" w:rsidRDefault="00AD2A63" w:rsidP="00AD2A63">
      <w:pPr>
        <w:rPr>
          <w:rFonts w:cs="Arial"/>
          <w:sz w:val="20"/>
        </w:rPr>
      </w:pPr>
    </w:p>
    <w:p w:rsidR="00AD2A63" w:rsidRDefault="00AD2A63" w:rsidP="00AD2A63">
      <w:pPr>
        <w:widowControl/>
        <w:numPr>
          <w:ilvl w:val="1"/>
          <w:numId w:val="6"/>
        </w:numPr>
        <w:spacing w:line="280" w:lineRule="exact"/>
        <w:rPr>
          <w:rFonts w:cs="Arial"/>
          <w:b/>
          <w:sz w:val="20"/>
          <w:u w:val="single"/>
        </w:rPr>
      </w:pPr>
      <w:r>
        <w:rPr>
          <w:rFonts w:cs="Arial"/>
          <w:b/>
          <w:sz w:val="20"/>
          <w:u w:val="single"/>
        </w:rPr>
        <w:t>§ 4 Bevaring af bebyggelse</w:t>
      </w:r>
    </w:p>
    <w:p w:rsidR="00AD2A63" w:rsidRDefault="00AD2A63" w:rsidP="00AD2A63">
      <w:pPr>
        <w:spacing w:line="280" w:lineRule="exact"/>
        <w:ind w:left="720"/>
        <w:rPr>
          <w:rFonts w:cs="Arial"/>
          <w:sz w:val="20"/>
        </w:rPr>
      </w:pPr>
      <w:r>
        <w:rPr>
          <w:rFonts w:cs="Arial"/>
          <w:b/>
          <w:sz w:val="20"/>
          <w:u w:val="single"/>
        </w:rPr>
        <w:t xml:space="preserve">§ 4.1 </w:t>
      </w:r>
      <w:r>
        <w:rPr>
          <w:rFonts w:cs="Arial"/>
          <w:sz w:val="20"/>
        </w:rPr>
        <w:t xml:space="preserve">Der må indenfor lokalplanområdet ikke uden forudgående godkendelse fra de kommunale myndigheder ikke uden forudgående godkendelse fra de kommunale myndigheder foretages ombygning eller ændringer af bygningernes ydre, såsom udskiftning af døre, vinduer, skorstenspiber eller tagbelægning, ændring af facadematerialer </w:t>
      </w:r>
      <w:r w:rsidR="00FD6D99">
        <w:rPr>
          <w:rFonts w:cs="Arial"/>
          <w:sz w:val="20"/>
        </w:rPr>
        <w:t>eller f</w:t>
      </w:r>
      <w:r>
        <w:rPr>
          <w:rFonts w:cs="Arial"/>
          <w:sz w:val="20"/>
        </w:rPr>
        <w:t>arve samt etablering af kviste eller tagvinduer.</w:t>
      </w:r>
    </w:p>
    <w:p w:rsidR="00AD2A63" w:rsidRDefault="00AD2A63" w:rsidP="00AD2A63">
      <w:pPr>
        <w:spacing w:line="280" w:lineRule="exact"/>
        <w:ind w:left="720"/>
        <w:rPr>
          <w:rFonts w:cs="Arial"/>
          <w:sz w:val="20"/>
          <w:u w:val="single"/>
        </w:rPr>
      </w:pPr>
      <w:r>
        <w:rPr>
          <w:rFonts w:cs="Arial"/>
          <w:sz w:val="20"/>
        </w:rPr>
        <w:t>Sekundære bygninger såsom udhuse, carporte, garager og lign. er undtaget fra denne bestemmelse, såfremt de skønnes at være af mindre kulturhistorisk værdi.</w:t>
      </w:r>
    </w:p>
    <w:p w:rsidR="00AD2A63" w:rsidRDefault="00AD2A63" w:rsidP="00AD2A63">
      <w:pPr>
        <w:spacing w:line="280" w:lineRule="exact"/>
        <w:ind w:left="360"/>
        <w:rPr>
          <w:rFonts w:cs="Arial"/>
          <w:sz w:val="20"/>
          <w:u w:val="single"/>
        </w:rPr>
      </w:pPr>
    </w:p>
    <w:p w:rsidR="00AD2A63" w:rsidRDefault="00AD2A63" w:rsidP="00AD2A63">
      <w:pPr>
        <w:widowControl/>
        <w:numPr>
          <w:ilvl w:val="0"/>
          <w:numId w:val="5"/>
        </w:numPr>
        <w:spacing w:line="280" w:lineRule="exact"/>
        <w:rPr>
          <w:rFonts w:cs="Arial"/>
          <w:sz w:val="20"/>
          <w:u w:val="single"/>
        </w:rPr>
      </w:pPr>
      <w:r>
        <w:rPr>
          <w:rFonts w:cs="Arial"/>
          <w:b/>
          <w:sz w:val="20"/>
          <w:u w:val="single"/>
        </w:rPr>
        <w:t>§ 8</w:t>
      </w:r>
      <w:r>
        <w:rPr>
          <w:rFonts w:cs="Arial"/>
          <w:sz w:val="20"/>
          <w:u w:val="single"/>
        </w:rPr>
        <w:t xml:space="preserve"> </w:t>
      </w:r>
      <w:r>
        <w:rPr>
          <w:rFonts w:cs="Arial"/>
          <w:b/>
          <w:sz w:val="20"/>
          <w:u w:val="single"/>
        </w:rPr>
        <w:t>Bebyggelsens ydre fremtræden</w:t>
      </w:r>
    </w:p>
    <w:p w:rsidR="00AD2A63" w:rsidRDefault="00AD2A63" w:rsidP="00AD2A63">
      <w:pPr>
        <w:spacing w:line="280" w:lineRule="exact"/>
        <w:ind w:left="720"/>
        <w:rPr>
          <w:rFonts w:cs="Arial"/>
          <w:sz w:val="20"/>
        </w:rPr>
      </w:pPr>
      <w:r>
        <w:rPr>
          <w:rFonts w:cs="Arial"/>
          <w:b/>
          <w:sz w:val="20"/>
          <w:u w:val="single"/>
        </w:rPr>
        <w:t>§ 8.1</w:t>
      </w:r>
      <w:r>
        <w:rPr>
          <w:rFonts w:cs="Arial"/>
          <w:sz w:val="20"/>
        </w:rPr>
        <w:t xml:space="preserve"> Tage skal udformes som f.eks. traditionelle sadeltage eller mansardtage. Taghældninger skal være 40-50 grader. Ved udskiftning af tegltage må kun pålægges røde vingetegl af den traditionelle, danske størrelse. Husets oprindelige tagform, f.eks. afvalmning, opskalkning og tagskæg skal bibeholdes.</w:t>
      </w:r>
    </w:p>
    <w:p w:rsidR="00AD2A63" w:rsidRDefault="00AD2A63" w:rsidP="00AD2A63">
      <w:pPr>
        <w:spacing w:line="280" w:lineRule="exact"/>
        <w:ind w:left="720"/>
        <w:rPr>
          <w:rFonts w:cs="Arial"/>
          <w:sz w:val="20"/>
        </w:rPr>
      </w:pPr>
    </w:p>
    <w:p w:rsidR="00AD2A63" w:rsidRDefault="00AD2A63" w:rsidP="00AD2A63">
      <w:pPr>
        <w:widowControl/>
        <w:numPr>
          <w:ilvl w:val="0"/>
          <w:numId w:val="7"/>
        </w:numPr>
        <w:spacing w:line="280" w:lineRule="exact"/>
        <w:rPr>
          <w:rFonts w:cs="Arial"/>
          <w:color w:val="000000"/>
          <w:sz w:val="20"/>
          <w:szCs w:val="24"/>
          <w:u w:val="single"/>
        </w:rPr>
      </w:pPr>
      <w:r>
        <w:rPr>
          <w:rFonts w:cs="Arial"/>
          <w:sz w:val="20"/>
          <w:u w:val="single"/>
        </w:rPr>
        <w:t>§ 11 Byøkologiske tiltag</w:t>
      </w:r>
    </w:p>
    <w:p w:rsidR="00AD2A63" w:rsidRDefault="00AD2A63" w:rsidP="00AD2A63">
      <w:pPr>
        <w:spacing w:line="280" w:lineRule="exact"/>
        <w:ind w:left="720"/>
        <w:rPr>
          <w:rFonts w:cs="Arial"/>
          <w:color w:val="000000"/>
          <w:sz w:val="20"/>
        </w:rPr>
      </w:pPr>
      <w:r>
        <w:rPr>
          <w:rFonts w:cs="Arial"/>
          <w:sz w:val="20"/>
        </w:rPr>
        <w:t>§ 11.1 Byrådet kan efter vurdering i hvert enkelt tilfælde give tilladelse til etablering af byøkologiske projekter f.eks. opsætning af solfangere, solceller mv.</w:t>
      </w:r>
    </w:p>
    <w:p w:rsidR="00AD2A63" w:rsidRPr="00FD6D99" w:rsidRDefault="00AD2A63" w:rsidP="00AD2A63">
      <w:pPr>
        <w:spacing w:line="280" w:lineRule="exact"/>
        <w:ind w:left="720"/>
        <w:rPr>
          <w:rFonts w:cs="Arial"/>
          <w:color w:val="000000"/>
          <w:sz w:val="20"/>
        </w:rPr>
      </w:pPr>
    </w:p>
    <w:p w:rsidR="00964361" w:rsidRPr="00FD6D99" w:rsidRDefault="00964361" w:rsidP="00964361">
      <w:pPr>
        <w:rPr>
          <w:rFonts w:cs="Arial"/>
          <w:b/>
          <w:color w:val="000000"/>
          <w:sz w:val="20"/>
          <w:u w:val="single"/>
        </w:rPr>
      </w:pPr>
      <w:r w:rsidRPr="00FD6D99">
        <w:rPr>
          <w:rFonts w:cs="Arial"/>
          <w:b/>
          <w:color w:val="000000"/>
          <w:sz w:val="20"/>
          <w:u w:val="single"/>
        </w:rPr>
        <w:t>Facaderådet anbefaler:</w:t>
      </w:r>
    </w:p>
    <w:p w:rsidR="00964361" w:rsidRPr="00FD6D99" w:rsidRDefault="00964361" w:rsidP="00964361">
      <w:pPr>
        <w:rPr>
          <w:rFonts w:cs="Arial"/>
          <w:color w:val="000000"/>
          <w:sz w:val="20"/>
        </w:rPr>
      </w:pPr>
      <w:r w:rsidRPr="00FD6D99">
        <w:rPr>
          <w:rFonts w:cs="Arial"/>
          <w:sz w:val="20"/>
        </w:rPr>
        <w:lastRenderedPageBreak/>
        <w:t xml:space="preserve">Stege Facaderåd vurderede i mødet den 22.11.2012, at det fremsendte forslag </w:t>
      </w:r>
      <w:r w:rsidRPr="00FD6D99">
        <w:rPr>
          <w:rFonts w:cs="Arial"/>
          <w:color w:val="000000"/>
          <w:sz w:val="20"/>
        </w:rPr>
        <w:t>kan godkendes.</w:t>
      </w:r>
    </w:p>
    <w:p w:rsidR="00964361" w:rsidRPr="00FD6D99" w:rsidRDefault="00964361" w:rsidP="00964361">
      <w:pPr>
        <w:rPr>
          <w:rFonts w:cs="Arial"/>
          <w:b/>
          <w:color w:val="000000"/>
          <w:sz w:val="20"/>
          <w:u w:val="single"/>
        </w:rPr>
      </w:pPr>
    </w:p>
    <w:p w:rsidR="00964361" w:rsidRPr="00FD6D99" w:rsidRDefault="00964361" w:rsidP="00964361">
      <w:pPr>
        <w:rPr>
          <w:rFonts w:cs="Arial"/>
          <w:b/>
          <w:sz w:val="20"/>
          <w:u w:val="single"/>
        </w:rPr>
      </w:pPr>
      <w:r w:rsidRPr="00FD6D99">
        <w:rPr>
          <w:rFonts w:cs="Arial"/>
          <w:b/>
          <w:sz w:val="20"/>
          <w:u w:val="single"/>
        </w:rPr>
        <w:t>Beslutning fra Vordingborg Kommune:</w:t>
      </w:r>
    </w:p>
    <w:p w:rsidR="00964361" w:rsidRPr="00FD6D99" w:rsidRDefault="00964361" w:rsidP="00964361">
      <w:pPr>
        <w:rPr>
          <w:rFonts w:cs="Arial"/>
          <w:sz w:val="20"/>
        </w:rPr>
      </w:pPr>
      <w:r w:rsidRPr="00FD6D99">
        <w:rPr>
          <w:rFonts w:cs="Arial"/>
          <w:sz w:val="20"/>
        </w:rPr>
        <w:t>Der meddeles tilladelse til det ansøgte.</w:t>
      </w:r>
    </w:p>
    <w:p w:rsidR="00964361" w:rsidRDefault="00964361" w:rsidP="00964361">
      <w:pPr>
        <w:spacing w:after="120" w:line="280" w:lineRule="exact"/>
        <w:ind w:right="1359"/>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r>
        <w:rPr>
          <w:rFonts w:ascii="Times New Roman" w:hAnsi="Times New Roman"/>
          <w:noProof/>
          <w:sz w:val="24"/>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3810</wp:posOffset>
            </wp:positionV>
            <wp:extent cx="2400300" cy="1988820"/>
            <wp:effectExtent l="19050" t="0" r="0" b="0"/>
            <wp:wrapNone/>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8072" t="11392" r="21300" b="47310"/>
                    <a:stretch>
                      <a:fillRect/>
                    </a:stretch>
                  </pic:blipFill>
                  <pic:spPr bwMode="auto">
                    <a:xfrm>
                      <a:off x="0" y="0"/>
                      <a:ext cx="2400300" cy="1988820"/>
                    </a:xfrm>
                    <a:prstGeom prst="rect">
                      <a:avLst/>
                    </a:prstGeom>
                    <a:noFill/>
                  </pic:spPr>
                </pic:pic>
              </a:graphicData>
            </a:graphic>
          </wp:anchor>
        </w:drawing>
      </w:r>
      <w:r>
        <w:rPr>
          <w:rFonts w:ascii="Times New Roman" w:hAnsi="Times New Roman"/>
          <w:noProof/>
          <w:sz w:val="24"/>
        </w:rPr>
        <w:drawing>
          <wp:anchor distT="0" distB="0" distL="114300" distR="114300" simplePos="0" relativeHeight="251660288" behindDoc="0" locked="0" layoutInCell="1" allowOverlap="1">
            <wp:simplePos x="0" y="0"/>
            <wp:positionH relativeFrom="column">
              <wp:posOffset>2857500</wp:posOffset>
            </wp:positionH>
            <wp:positionV relativeFrom="paragraph">
              <wp:posOffset>16510</wp:posOffset>
            </wp:positionV>
            <wp:extent cx="2628900" cy="1900555"/>
            <wp:effectExtent l="19050" t="19050" r="19050" b="23495"/>
            <wp:wrapNone/>
            <wp:docPr id="4" name="Billede 4" descr="Langgade 6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ggade 66_"/>
                    <pic:cNvPicPr>
                      <a:picLocks noChangeAspect="1" noChangeArrowheads="1"/>
                    </pic:cNvPicPr>
                  </pic:nvPicPr>
                  <pic:blipFill>
                    <a:blip r:embed="rId20" cstate="print"/>
                    <a:srcRect/>
                    <a:stretch>
                      <a:fillRect/>
                    </a:stretch>
                  </pic:blipFill>
                  <pic:spPr bwMode="auto">
                    <a:xfrm>
                      <a:off x="0" y="0"/>
                      <a:ext cx="2628900" cy="1900555"/>
                    </a:xfrm>
                    <a:prstGeom prst="rect">
                      <a:avLst/>
                    </a:prstGeom>
                    <a:noFill/>
                    <a:ln w="3175">
                      <a:solidFill>
                        <a:srgbClr val="000000"/>
                      </a:solidFill>
                      <a:miter lim="800000"/>
                      <a:headEnd/>
                      <a:tailEnd/>
                    </a:ln>
                  </pic:spPr>
                </pic:pic>
              </a:graphicData>
            </a:graphic>
          </wp:anchor>
        </w:drawing>
      </w: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ind w:left="360"/>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jc w:val="center"/>
        <w:rPr>
          <w:rFonts w:cs="Arial"/>
          <w:color w:val="000000"/>
          <w:sz w:val="20"/>
        </w:rPr>
      </w:pPr>
      <w:r>
        <w:rPr>
          <w:rFonts w:cs="Arial"/>
          <w:color w:val="000000"/>
          <w:sz w:val="20"/>
        </w:rPr>
        <w:t>♦♦♦</w:t>
      </w:r>
    </w:p>
    <w:p w:rsidR="00AD2A63" w:rsidRDefault="00AD2A63" w:rsidP="00AD2A63">
      <w:pPr>
        <w:spacing w:line="280" w:lineRule="exact"/>
        <w:jc w:val="center"/>
        <w:rPr>
          <w:rFonts w:cs="Arial"/>
          <w:color w:val="000000"/>
          <w:sz w:val="20"/>
        </w:rPr>
      </w:pPr>
    </w:p>
    <w:p w:rsidR="00AD2A63" w:rsidRDefault="00AD2A63" w:rsidP="00AD2A63">
      <w:pPr>
        <w:spacing w:line="280" w:lineRule="exact"/>
        <w:rPr>
          <w:rFonts w:cs="Arial"/>
          <w:b/>
          <w:color w:val="000000"/>
          <w:sz w:val="20"/>
          <w:u w:val="single"/>
        </w:rPr>
      </w:pPr>
      <w:r>
        <w:rPr>
          <w:rFonts w:cs="Arial"/>
          <w:b/>
          <w:color w:val="000000"/>
          <w:sz w:val="20"/>
          <w:u w:val="single"/>
        </w:rPr>
        <w:t>6 - Dybsbrostræde 10, Stege – det er en genganger fra marts 2011</w:t>
      </w:r>
    </w:p>
    <w:p w:rsidR="00AD2A63" w:rsidRDefault="00AD2A63" w:rsidP="00AD2A63">
      <w:pPr>
        <w:spacing w:line="280" w:lineRule="exact"/>
        <w:rPr>
          <w:rFonts w:cs="Arial"/>
          <w:color w:val="000000"/>
          <w:sz w:val="20"/>
        </w:rPr>
      </w:pPr>
      <w:r>
        <w:rPr>
          <w:rFonts w:cs="Arial"/>
          <w:color w:val="000000"/>
          <w:sz w:val="20"/>
        </w:rPr>
        <w:t>Ejer ønsker at opsætte solceller på tagfladen mod gaden, der er ikke ændret noget i projektet fra marts 2011. Ejer har henvendt sig til politiker og vil gerne have sin ansøgning med igen.</w:t>
      </w:r>
    </w:p>
    <w:p w:rsidR="00AD2A63" w:rsidRDefault="00AD2A63" w:rsidP="00AD2A63">
      <w:pPr>
        <w:spacing w:line="280" w:lineRule="exact"/>
        <w:rPr>
          <w:rFonts w:cs="Arial"/>
          <w:color w:val="000000"/>
          <w:sz w:val="20"/>
        </w:rPr>
      </w:pPr>
    </w:p>
    <w:p w:rsidR="00AD2A63" w:rsidRDefault="00AD2A63" w:rsidP="00AD2A63">
      <w:pPr>
        <w:spacing w:line="280" w:lineRule="exact"/>
        <w:rPr>
          <w:rFonts w:cs="Arial"/>
          <w:b/>
          <w:color w:val="000000"/>
          <w:sz w:val="20"/>
          <w:u w:val="single"/>
        </w:rPr>
      </w:pPr>
      <w:r>
        <w:rPr>
          <w:rFonts w:cs="Arial"/>
          <w:b/>
          <w:color w:val="000000"/>
          <w:sz w:val="20"/>
          <w:u w:val="single"/>
        </w:rPr>
        <w:t>Lovgrundlag:</w:t>
      </w:r>
    </w:p>
    <w:p w:rsidR="00AD2A63" w:rsidRDefault="00AD2A63" w:rsidP="00AD2A63">
      <w:pPr>
        <w:spacing w:line="280" w:lineRule="exact"/>
        <w:rPr>
          <w:rFonts w:cs="Arial"/>
          <w:b/>
          <w:color w:val="000000"/>
          <w:sz w:val="20"/>
          <w:u w:val="single"/>
        </w:rPr>
      </w:pPr>
      <w:r>
        <w:rPr>
          <w:rFonts w:cs="Arial"/>
          <w:b/>
          <w:color w:val="000000"/>
          <w:sz w:val="20"/>
          <w:u w:val="single"/>
        </w:rPr>
        <w:t>LP 94</w:t>
      </w:r>
    </w:p>
    <w:p w:rsidR="00AD2A63" w:rsidRDefault="00AD2A63" w:rsidP="00AD2A63">
      <w:pPr>
        <w:widowControl/>
        <w:numPr>
          <w:ilvl w:val="0"/>
          <w:numId w:val="5"/>
        </w:numPr>
        <w:spacing w:line="240" w:lineRule="auto"/>
        <w:rPr>
          <w:rFonts w:cs="Arial"/>
          <w:b/>
          <w:sz w:val="20"/>
        </w:rPr>
      </w:pPr>
      <w:r>
        <w:rPr>
          <w:rFonts w:cs="Arial"/>
          <w:b/>
          <w:sz w:val="20"/>
        </w:rPr>
        <w:t>§ 1 Lokalplanens formål (formålsparagraffen)</w:t>
      </w:r>
    </w:p>
    <w:p w:rsidR="00AD2A63" w:rsidRDefault="00AD2A63" w:rsidP="00AD2A63">
      <w:pPr>
        <w:ind w:left="720"/>
        <w:rPr>
          <w:rFonts w:cs="Arial"/>
          <w:sz w:val="20"/>
        </w:rPr>
      </w:pPr>
      <w:r>
        <w:rPr>
          <w:rFonts w:cs="Arial"/>
          <w:sz w:val="20"/>
        </w:rPr>
        <w:t xml:space="preserve">Lokalplanens formål er: </w:t>
      </w:r>
    </w:p>
    <w:p w:rsidR="00AD2A63" w:rsidRDefault="00AD2A63" w:rsidP="00AD2A63">
      <w:pPr>
        <w:widowControl/>
        <w:numPr>
          <w:ilvl w:val="1"/>
          <w:numId w:val="6"/>
        </w:numPr>
        <w:spacing w:line="240" w:lineRule="auto"/>
        <w:rPr>
          <w:rFonts w:cs="Arial"/>
          <w:sz w:val="20"/>
        </w:rPr>
      </w:pPr>
      <w:r>
        <w:rPr>
          <w:rFonts w:cs="Arial"/>
          <w:sz w:val="20"/>
        </w:rPr>
        <w:t>At bevare og genskabe de gamle bygningers oprindelige arkitektur med deres tidstypiske udtryk og detaljerigdom.</w:t>
      </w:r>
    </w:p>
    <w:p w:rsidR="00AD2A63" w:rsidRDefault="00AD2A63" w:rsidP="00AD2A63">
      <w:pPr>
        <w:widowControl/>
        <w:numPr>
          <w:ilvl w:val="1"/>
          <w:numId w:val="6"/>
        </w:numPr>
        <w:spacing w:line="240" w:lineRule="auto"/>
        <w:rPr>
          <w:rFonts w:cs="Arial"/>
          <w:sz w:val="20"/>
        </w:rPr>
      </w:pPr>
      <w:r>
        <w:rPr>
          <w:rFonts w:cs="Arial"/>
          <w:sz w:val="20"/>
        </w:rPr>
        <w:t>At sikre en bygningsudformning der er i harmoni med den omgivende bebyggelse og at ny bebyggelse får en placering, udformning og ydre fremtræden, som er i overensstemmelse med bymidtens bebyggelsesmønstre og den lokale byggetradition.</w:t>
      </w:r>
    </w:p>
    <w:p w:rsidR="00AD2A63" w:rsidRDefault="00AD2A63" w:rsidP="00AD2A63">
      <w:pPr>
        <w:spacing w:line="280" w:lineRule="exact"/>
        <w:ind w:left="360"/>
        <w:rPr>
          <w:rFonts w:cs="Arial"/>
          <w:sz w:val="20"/>
          <w:u w:val="single"/>
        </w:rPr>
      </w:pPr>
      <w:r>
        <w:rPr>
          <w:rFonts w:cs="Arial"/>
          <w:sz w:val="20"/>
          <w:u w:val="single"/>
        </w:rPr>
        <w:t xml:space="preserve"> </w:t>
      </w:r>
    </w:p>
    <w:p w:rsidR="00AD2A63" w:rsidRDefault="00AD2A63" w:rsidP="00AD2A63">
      <w:pPr>
        <w:widowControl/>
        <w:numPr>
          <w:ilvl w:val="0"/>
          <w:numId w:val="5"/>
        </w:numPr>
        <w:spacing w:line="280" w:lineRule="exact"/>
        <w:rPr>
          <w:rFonts w:cs="Arial"/>
          <w:sz w:val="20"/>
          <w:u w:val="single"/>
        </w:rPr>
      </w:pPr>
      <w:r>
        <w:rPr>
          <w:rFonts w:cs="Arial"/>
          <w:sz w:val="20"/>
          <w:u w:val="single"/>
        </w:rPr>
        <w:t>§ 8 Bebyggelsens ydre fremtræden</w:t>
      </w:r>
    </w:p>
    <w:p w:rsidR="00AD2A63" w:rsidRDefault="00AD2A63" w:rsidP="00AD2A63">
      <w:pPr>
        <w:spacing w:line="280" w:lineRule="exact"/>
        <w:ind w:left="720"/>
        <w:rPr>
          <w:rFonts w:cs="Arial"/>
          <w:sz w:val="20"/>
        </w:rPr>
      </w:pPr>
      <w:r>
        <w:rPr>
          <w:rFonts w:cs="Arial"/>
          <w:sz w:val="20"/>
        </w:rPr>
        <w:t xml:space="preserve">§ 8.1 Tage skal udformes som f.eks. traditionelle sadeltage eller mansardtage. Taghældninger skal være 40-50 grader. Ved udskiftning af tegltage må kun pålægges </w:t>
      </w:r>
    </w:p>
    <w:p w:rsidR="00AD2A63" w:rsidRDefault="00AD2A63" w:rsidP="00AD2A63">
      <w:pPr>
        <w:spacing w:line="280" w:lineRule="exact"/>
        <w:ind w:left="720"/>
        <w:rPr>
          <w:rFonts w:cs="Arial"/>
          <w:sz w:val="20"/>
        </w:rPr>
      </w:pPr>
      <w:r>
        <w:rPr>
          <w:rFonts w:cs="Arial"/>
          <w:sz w:val="20"/>
        </w:rPr>
        <w:t>røde vingetegl af den traditionelle, danske størrelse. Husets oprindelige tagform, f.eks. afvalmning, opskalkning og tagskæg skal bibeholdes.</w:t>
      </w:r>
    </w:p>
    <w:p w:rsidR="00AD2A63" w:rsidRDefault="00AD2A63" w:rsidP="00AD2A63">
      <w:pPr>
        <w:spacing w:line="280" w:lineRule="exact"/>
        <w:ind w:left="720"/>
        <w:rPr>
          <w:rFonts w:cs="Arial"/>
          <w:sz w:val="20"/>
        </w:rPr>
      </w:pPr>
    </w:p>
    <w:p w:rsidR="00AD2A63" w:rsidRDefault="00AD2A63" w:rsidP="00AD2A63">
      <w:pPr>
        <w:widowControl/>
        <w:numPr>
          <w:ilvl w:val="0"/>
          <w:numId w:val="7"/>
        </w:numPr>
        <w:spacing w:line="280" w:lineRule="exact"/>
        <w:rPr>
          <w:rFonts w:cs="Arial"/>
          <w:color w:val="000000"/>
          <w:sz w:val="20"/>
          <w:szCs w:val="24"/>
          <w:u w:val="single"/>
        </w:rPr>
      </w:pPr>
      <w:r>
        <w:rPr>
          <w:rFonts w:cs="Arial"/>
          <w:sz w:val="20"/>
          <w:u w:val="single"/>
        </w:rPr>
        <w:t>§ 11 Byøkologiske tiltag</w:t>
      </w:r>
    </w:p>
    <w:p w:rsidR="00AD2A63" w:rsidRDefault="00AD2A63" w:rsidP="00AD2A63">
      <w:pPr>
        <w:spacing w:line="280" w:lineRule="exact"/>
        <w:ind w:left="720"/>
        <w:rPr>
          <w:rFonts w:cs="Arial"/>
          <w:sz w:val="20"/>
        </w:rPr>
      </w:pPr>
      <w:r>
        <w:rPr>
          <w:rFonts w:cs="Arial"/>
          <w:sz w:val="20"/>
        </w:rPr>
        <w:t>§ 11.1 Byrådet kan efter vurdering i hvert enkelt tilfælde give tilladelse til etablering af byøkologiske projekter f.eks. opsætning af solfangere, solceller mv.</w:t>
      </w:r>
    </w:p>
    <w:p w:rsidR="00964361" w:rsidRDefault="00964361" w:rsidP="00AD2A63">
      <w:pPr>
        <w:spacing w:line="280" w:lineRule="exact"/>
        <w:ind w:left="720"/>
        <w:rPr>
          <w:rFonts w:cs="Arial"/>
          <w:sz w:val="20"/>
        </w:rPr>
      </w:pPr>
    </w:p>
    <w:p w:rsidR="00C2280D" w:rsidRDefault="00C2280D" w:rsidP="00C2280D">
      <w:pPr>
        <w:spacing w:line="280" w:lineRule="exact"/>
        <w:rPr>
          <w:rFonts w:cs="Arial"/>
          <w:b/>
          <w:sz w:val="20"/>
          <w:u w:val="single"/>
        </w:rPr>
      </w:pPr>
      <w:r>
        <w:rPr>
          <w:rFonts w:cs="Arial"/>
          <w:b/>
          <w:sz w:val="20"/>
          <w:u w:val="single"/>
        </w:rPr>
        <w:t>Stege Facaderåd anbefaler:</w:t>
      </w:r>
    </w:p>
    <w:p w:rsidR="00C2280D" w:rsidRDefault="00C2280D" w:rsidP="00C2280D">
      <w:pPr>
        <w:spacing w:line="280" w:lineRule="exact"/>
        <w:rPr>
          <w:rFonts w:cs="Arial"/>
          <w:color w:val="000000"/>
          <w:sz w:val="20"/>
          <w:szCs w:val="24"/>
        </w:rPr>
      </w:pPr>
      <w:r>
        <w:rPr>
          <w:rFonts w:cs="Arial"/>
          <w:sz w:val="20"/>
        </w:rPr>
        <w:t xml:space="preserve">Ansøgningen var på facaderådsmøde den 22. november 2012. Facaderådet vurderede, at det </w:t>
      </w:r>
      <w:r>
        <w:rPr>
          <w:rFonts w:cs="Arial"/>
          <w:color w:val="000000"/>
          <w:sz w:val="20"/>
        </w:rPr>
        <w:t xml:space="preserve">ansøgte solcelleanlæg vil være meget synligt i gadebilledet. Når husene ligger så tæt, som de gør i Dybsbrostræde er der fælles hensyn at tage. Facaderådet ser gerne at bymiljøerne, der er omfattet </w:t>
      </w:r>
      <w:r>
        <w:rPr>
          <w:rFonts w:cs="Arial"/>
          <w:color w:val="000000"/>
          <w:sz w:val="20"/>
        </w:rPr>
        <w:lastRenderedPageBreak/>
        <w:t xml:space="preserve">af den bevarende lokalplan, bevarer så meget af den oprindelige arkitektur som muligt. Det anbefales derfor, at et solcelleanlæg etableres i haven eller på baghuse mod havesiden.   </w:t>
      </w:r>
    </w:p>
    <w:p w:rsidR="00C2280D" w:rsidRDefault="00C2280D" w:rsidP="00C2280D">
      <w:pPr>
        <w:spacing w:line="280" w:lineRule="exact"/>
        <w:ind w:left="360"/>
        <w:rPr>
          <w:rFonts w:cs="Arial"/>
          <w:color w:val="000000"/>
          <w:sz w:val="20"/>
        </w:rPr>
      </w:pPr>
    </w:p>
    <w:p w:rsidR="00C2280D" w:rsidRDefault="00C2280D" w:rsidP="00C2280D">
      <w:pPr>
        <w:spacing w:line="280" w:lineRule="exact"/>
        <w:rPr>
          <w:rFonts w:cs="Arial"/>
          <w:b/>
          <w:color w:val="000000"/>
          <w:sz w:val="20"/>
          <w:u w:val="single"/>
        </w:rPr>
      </w:pPr>
      <w:r>
        <w:rPr>
          <w:rFonts w:cs="Arial"/>
          <w:b/>
          <w:color w:val="000000"/>
          <w:sz w:val="20"/>
          <w:u w:val="single"/>
        </w:rPr>
        <w:t>Beslutning fra Vordingborg Kommune:</w:t>
      </w:r>
    </w:p>
    <w:p w:rsidR="00C2280D" w:rsidRDefault="00C2280D" w:rsidP="00C2280D">
      <w:pPr>
        <w:spacing w:line="280" w:lineRule="exact"/>
        <w:rPr>
          <w:rFonts w:cs="Arial"/>
          <w:sz w:val="20"/>
        </w:rPr>
      </w:pPr>
      <w:r>
        <w:rPr>
          <w:rFonts w:cs="Arial"/>
          <w:sz w:val="20"/>
        </w:rPr>
        <w:t xml:space="preserve">Vordingborg kommune meddeler afslag til opsætning af solceller på husets tagflade mod vejen. </w:t>
      </w:r>
    </w:p>
    <w:p w:rsidR="00C2280D" w:rsidRDefault="00C2280D" w:rsidP="00C2280D">
      <w:pPr>
        <w:spacing w:line="280" w:lineRule="exact"/>
        <w:rPr>
          <w:rFonts w:cs="Arial"/>
          <w:sz w:val="20"/>
        </w:rPr>
      </w:pPr>
    </w:p>
    <w:p w:rsidR="00C2280D" w:rsidRDefault="00C2280D" w:rsidP="00C2280D">
      <w:pPr>
        <w:rPr>
          <w:rFonts w:cs="Arial"/>
          <w:sz w:val="20"/>
        </w:rPr>
      </w:pPr>
      <w:r>
        <w:rPr>
          <w:rFonts w:cs="Arial"/>
          <w:sz w:val="20"/>
        </w:rPr>
        <w:t>Afslaget er givet med den begrundelse, at et solcelleanlæg ikke vurderes at være i overensstemmelse med formålsparagraffen i Lokalplan nr. 94. Det er Lokalplanens formål, at man skal bevare og genskabe de gamle bygningers oprindelige arkitektur med deres tidstypiske udtryk og detaljerigdom.  Kommunen foreslår, ligesom Facaderådet, at der i stedet opsættes solceller på taget af udhuse eller baghuse på husets haveside.</w:t>
      </w:r>
    </w:p>
    <w:p w:rsidR="00FD6D99" w:rsidRDefault="00FD6D99" w:rsidP="00C2280D">
      <w:pPr>
        <w:rPr>
          <w:rFonts w:cs="Arial"/>
          <w:sz w:val="20"/>
        </w:rPr>
      </w:pPr>
    </w:p>
    <w:p w:rsidR="00AD2A63" w:rsidRDefault="00C2280D" w:rsidP="00C94A56">
      <w:pPr>
        <w:rPr>
          <w:rFonts w:cs="Arial"/>
          <w:color w:val="000000"/>
          <w:sz w:val="20"/>
        </w:rPr>
      </w:pPr>
      <w:r>
        <w:rPr>
          <w:rFonts w:cs="Arial"/>
          <w:sz w:val="20"/>
        </w:rPr>
        <w:t xml:space="preserve"> </w:t>
      </w:r>
      <w:r w:rsidR="00C94A56">
        <w:rPr>
          <w:rFonts w:ascii="Times New Roman" w:hAnsi="Times New Roman"/>
          <w:noProof/>
          <w:sz w:val="24"/>
        </w:rPr>
        <w:drawing>
          <wp:anchor distT="0" distB="0" distL="114300" distR="114300" simplePos="0" relativeHeight="251661312" behindDoc="0" locked="0" layoutInCell="1" allowOverlap="1">
            <wp:simplePos x="0" y="0"/>
            <wp:positionH relativeFrom="column">
              <wp:posOffset>3060539</wp:posOffset>
            </wp:positionH>
            <wp:positionV relativeFrom="paragraph">
              <wp:posOffset>152997</wp:posOffset>
            </wp:positionV>
            <wp:extent cx="2056671" cy="1441251"/>
            <wp:effectExtent l="19050" t="19050" r="19779" b="25599"/>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056671" cy="1441251"/>
                    </a:xfrm>
                    <a:prstGeom prst="rect">
                      <a:avLst/>
                    </a:prstGeom>
                    <a:noFill/>
                    <a:ln w="3175">
                      <a:solidFill>
                        <a:srgbClr val="000000"/>
                      </a:solidFill>
                      <a:miter lim="800000"/>
                      <a:headEnd/>
                      <a:tailEnd/>
                    </a:ln>
                  </pic:spPr>
                </pic:pic>
              </a:graphicData>
            </a:graphic>
          </wp:anchor>
        </w:drawing>
      </w:r>
      <w:r w:rsidR="00C94A56">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453390</wp:posOffset>
            </wp:positionH>
            <wp:positionV relativeFrom="paragraph">
              <wp:posOffset>78740</wp:posOffset>
            </wp:positionV>
            <wp:extent cx="1915160" cy="1439545"/>
            <wp:effectExtent l="19050" t="0" r="8890" b="0"/>
            <wp:wrapNone/>
            <wp:docPr id="13" name="Billede 13" descr="dybsbrostræ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bsbrostræde 10"/>
                    <pic:cNvPicPr>
                      <a:picLocks noChangeAspect="1" noChangeArrowheads="1"/>
                    </pic:cNvPicPr>
                  </pic:nvPicPr>
                  <pic:blipFill>
                    <a:blip r:embed="rId22" cstate="print"/>
                    <a:srcRect/>
                    <a:stretch>
                      <a:fillRect/>
                    </a:stretch>
                  </pic:blipFill>
                  <pic:spPr bwMode="auto">
                    <a:xfrm>
                      <a:off x="0" y="0"/>
                      <a:ext cx="1915160" cy="1439545"/>
                    </a:xfrm>
                    <a:prstGeom prst="rect">
                      <a:avLst/>
                    </a:prstGeom>
                    <a:noFill/>
                  </pic:spPr>
                </pic:pic>
              </a:graphicData>
            </a:graphic>
          </wp:anchor>
        </w:drawing>
      </w: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AD2A63" w:rsidRDefault="00AD2A63" w:rsidP="00AD2A63">
      <w:pPr>
        <w:spacing w:line="280" w:lineRule="exact"/>
        <w:rPr>
          <w:rFonts w:cs="Arial"/>
          <w:color w:val="000000"/>
          <w:sz w:val="20"/>
        </w:rPr>
      </w:pPr>
    </w:p>
    <w:p w:rsidR="00C94A56" w:rsidRDefault="00C94A56" w:rsidP="00AD2A63">
      <w:pPr>
        <w:spacing w:line="280" w:lineRule="exact"/>
        <w:rPr>
          <w:rFonts w:cs="Arial"/>
          <w:color w:val="000000"/>
          <w:sz w:val="20"/>
        </w:rPr>
      </w:pPr>
    </w:p>
    <w:p w:rsidR="00AD2A63" w:rsidRDefault="00C94A56" w:rsidP="00AD2A63">
      <w:pPr>
        <w:spacing w:line="280" w:lineRule="exact"/>
        <w:rPr>
          <w:rFonts w:cs="Arial"/>
          <w:color w:val="000000"/>
          <w:sz w:val="20"/>
        </w:rPr>
      </w:pPr>
      <w:r>
        <w:rPr>
          <w:rFonts w:cs="Arial"/>
          <w:color w:val="000000"/>
          <w:sz w:val="20"/>
        </w:rPr>
        <w:t>Foto af huset. Th. te</w:t>
      </w:r>
      <w:r w:rsidR="00AD2A63">
        <w:rPr>
          <w:rFonts w:cs="Arial"/>
          <w:color w:val="000000"/>
          <w:sz w:val="20"/>
        </w:rPr>
        <w:t>gning fra ansøger</w:t>
      </w:r>
    </w:p>
    <w:p w:rsidR="00B83F2F" w:rsidRDefault="00B83F2F"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r>
        <w:rPr>
          <w:rFonts w:cs="Arial"/>
          <w:color w:val="000000"/>
          <w:sz w:val="20"/>
        </w:rPr>
        <w:t>♦♦♦</w:t>
      </w:r>
    </w:p>
    <w:p w:rsidR="00FD6D99" w:rsidRDefault="00FD6D99" w:rsidP="00C94A56">
      <w:pPr>
        <w:spacing w:line="280" w:lineRule="exact"/>
        <w:rPr>
          <w:rFonts w:cs="Arial"/>
          <w:color w:val="000000"/>
          <w:sz w:val="20"/>
        </w:rPr>
      </w:pPr>
    </w:p>
    <w:p w:rsidR="00AD2A63" w:rsidRDefault="00AD2A63" w:rsidP="00AD2A63">
      <w:pPr>
        <w:spacing w:line="280" w:lineRule="exact"/>
        <w:rPr>
          <w:rFonts w:cs="Arial"/>
          <w:b/>
          <w:color w:val="000000"/>
          <w:sz w:val="20"/>
          <w:u w:val="single"/>
        </w:rPr>
      </w:pPr>
      <w:r>
        <w:rPr>
          <w:rFonts w:cs="Arial"/>
          <w:b/>
          <w:color w:val="000000"/>
          <w:sz w:val="20"/>
          <w:u w:val="single"/>
        </w:rPr>
        <w:t>7- Østervangsvej 2, Stege</w:t>
      </w:r>
      <w:r w:rsidR="001532F7">
        <w:rPr>
          <w:rFonts w:cs="Arial"/>
          <w:b/>
          <w:color w:val="000000"/>
          <w:sz w:val="20"/>
          <w:u w:val="single"/>
        </w:rPr>
        <w:t xml:space="preserve"> - FAKTA</w:t>
      </w:r>
    </w:p>
    <w:p w:rsidR="00AD2A63" w:rsidRDefault="00AD2A63" w:rsidP="00AD2A63">
      <w:pPr>
        <w:spacing w:line="280" w:lineRule="exact"/>
        <w:rPr>
          <w:rFonts w:cs="Arial"/>
          <w:color w:val="000000"/>
          <w:sz w:val="20"/>
        </w:rPr>
      </w:pPr>
      <w:r>
        <w:rPr>
          <w:rFonts w:cs="Arial"/>
          <w:color w:val="000000"/>
          <w:sz w:val="20"/>
        </w:rPr>
        <w:t>Coop Ejendommen ansøger om tilladelse til skiltning på den nye butik. De vil gerne have:</w:t>
      </w:r>
    </w:p>
    <w:p w:rsidR="00AD2A63" w:rsidRDefault="00AD2A63" w:rsidP="00AD2A63">
      <w:pPr>
        <w:widowControl/>
        <w:numPr>
          <w:ilvl w:val="0"/>
          <w:numId w:val="7"/>
        </w:numPr>
        <w:spacing w:line="280" w:lineRule="exact"/>
        <w:rPr>
          <w:rFonts w:cs="Arial"/>
          <w:color w:val="000000"/>
          <w:sz w:val="20"/>
        </w:rPr>
      </w:pPr>
      <w:r>
        <w:rPr>
          <w:rFonts w:cs="Arial"/>
          <w:color w:val="000000"/>
          <w:sz w:val="20"/>
        </w:rPr>
        <w:t>2 stk. facadeskilte med lys i logo, mål: 1000 X 2000 mm</w:t>
      </w:r>
    </w:p>
    <w:p w:rsidR="00AD2A63" w:rsidRDefault="00AD2A63" w:rsidP="00AD2A63">
      <w:pPr>
        <w:widowControl/>
        <w:numPr>
          <w:ilvl w:val="0"/>
          <w:numId w:val="7"/>
        </w:numPr>
        <w:spacing w:line="280" w:lineRule="exact"/>
        <w:rPr>
          <w:rFonts w:cs="Arial"/>
          <w:color w:val="000000"/>
          <w:sz w:val="20"/>
        </w:rPr>
      </w:pPr>
      <w:r>
        <w:rPr>
          <w:rFonts w:cs="Arial"/>
          <w:color w:val="000000"/>
          <w:sz w:val="20"/>
        </w:rPr>
        <w:t>1 stk. pylon med lys i logo og åbningstid, mål: 3000 X 1170 mm</w:t>
      </w:r>
    </w:p>
    <w:p w:rsidR="00AD2A63" w:rsidRDefault="00AD2A63" w:rsidP="00AD2A63">
      <w:pPr>
        <w:widowControl/>
        <w:numPr>
          <w:ilvl w:val="0"/>
          <w:numId w:val="7"/>
        </w:numPr>
        <w:spacing w:line="280" w:lineRule="exact"/>
        <w:rPr>
          <w:rFonts w:cs="Arial"/>
          <w:color w:val="000000"/>
          <w:sz w:val="20"/>
        </w:rPr>
      </w:pPr>
      <w:r>
        <w:rPr>
          <w:rFonts w:cs="Arial"/>
          <w:color w:val="000000"/>
          <w:sz w:val="20"/>
        </w:rPr>
        <w:t>1 stk. pylon med lys i logo og åbningstid, mål: 7000 X 2729</w:t>
      </w:r>
    </w:p>
    <w:p w:rsidR="00AD2A63" w:rsidRDefault="00AD2A63" w:rsidP="00AD2A63">
      <w:pPr>
        <w:widowControl/>
        <w:numPr>
          <w:ilvl w:val="0"/>
          <w:numId w:val="7"/>
        </w:numPr>
        <w:spacing w:line="280" w:lineRule="exact"/>
        <w:rPr>
          <w:rFonts w:cs="Arial"/>
          <w:color w:val="000000"/>
          <w:sz w:val="20"/>
        </w:rPr>
      </w:pPr>
      <w:r>
        <w:rPr>
          <w:rFonts w:cs="Arial"/>
          <w:color w:val="000000"/>
          <w:sz w:val="20"/>
        </w:rPr>
        <w:t>2 stk. bannere, mål: 4000 X 4000 mm</w:t>
      </w:r>
    </w:p>
    <w:p w:rsidR="00AD2A63" w:rsidRDefault="00AD2A63" w:rsidP="00AD2A63">
      <w:pPr>
        <w:spacing w:line="280" w:lineRule="exact"/>
        <w:rPr>
          <w:rFonts w:cs="Arial"/>
          <w:color w:val="000000"/>
          <w:sz w:val="20"/>
        </w:rPr>
      </w:pPr>
      <w:r>
        <w:rPr>
          <w:rFonts w:cs="Arial"/>
          <w:color w:val="000000"/>
          <w:sz w:val="20"/>
        </w:rPr>
        <w:t>Der er medsendt i alt 7 tegningsbilag, dem sender jeg i en separat mail.</w:t>
      </w:r>
    </w:p>
    <w:p w:rsidR="00AD2A63" w:rsidRDefault="00AD2A63" w:rsidP="00AD2A63">
      <w:pPr>
        <w:spacing w:line="280" w:lineRule="exact"/>
        <w:rPr>
          <w:rFonts w:cs="Arial"/>
          <w:color w:val="000000"/>
          <w:sz w:val="20"/>
        </w:rPr>
      </w:pPr>
    </w:p>
    <w:p w:rsidR="00AD2A63" w:rsidRDefault="00AD2A63" w:rsidP="00AD2A63">
      <w:pPr>
        <w:spacing w:line="280" w:lineRule="exact"/>
        <w:rPr>
          <w:rFonts w:cs="Arial"/>
          <w:b/>
          <w:color w:val="000000"/>
          <w:sz w:val="20"/>
          <w:u w:val="single"/>
        </w:rPr>
      </w:pPr>
      <w:r>
        <w:rPr>
          <w:rFonts w:cs="Arial"/>
          <w:b/>
          <w:color w:val="000000"/>
          <w:sz w:val="20"/>
          <w:u w:val="single"/>
        </w:rPr>
        <w:t>Lovgrundlag:</w:t>
      </w:r>
    </w:p>
    <w:p w:rsidR="00AD2A63" w:rsidRDefault="00AD2A63" w:rsidP="00AD2A63">
      <w:pPr>
        <w:spacing w:line="280" w:lineRule="exact"/>
        <w:rPr>
          <w:rFonts w:cs="Arial"/>
          <w:b/>
          <w:color w:val="000000"/>
          <w:sz w:val="20"/>
          <w:u w:val="single"/>
        </w:rPr>
      </w:pPr>
      <w:r>
        <w:rPr>
          <w:rFonts w:cs="Arial"/>
          <w:b/>
          <w:color w:val="000000"/>
          <w:sz w:val="20"/>
          <w:u w:val="single"/>
        </w:rPr>
        <w:t>LP 31</w:t>
      </w:r>
    </w:p>
    <w:p w:rsidR="00AD2A63" w:rsidRDefault="00AD2A63" w:rsidP="00AD2A63">
      <w:pPr>
        <w:widowControl/>
        <w:numPr>
          <w:ilvl w:val="0"/>
          <w:numId w:val="8"/>
        </w:numPr>
        <w:spacing w:line="280" w:lineRule="exact"/>
        <w:rPr>
          <w:rFonts w:cs="Arial"/>
          <w:color w:val="000000"/>
          <w:sz w:val="20"/>
          <w:u w:val="single"/>
        </w:rPr>
      </w:pPr>
      <w:r>
        <w:rPr>
          <w:rFonts w:cs="Arial"/>
          <w:b/>
          <w:color w:val="000000"/>
          <w:sz w:val="20"/>
          <w:u w:val="single"/>
        </w:rPr>
        <w:t>§ 6</w:t>
      </w:r>
      <w:r>
        <w:rPr>
          <w:rFonts w:cs="Arial"/>
          <w:color w:val="000000"/>
          <w:sz w:val="20"/>
          <w:u w:val="single"/>
        </w:rPr>
        <w:t xml:space="preserve"> bebyggelsens ydre fremtræden</w:t>
      </w:r>
    </w:p>
    <w:p w:rsidR="00AD2A63" w:rsidRDefault="00AD2A63" w:rsidP="00AD2A63">
      <w:pPr>
        <w:spacing w:line="280" w:lineRule="exact"/>
        <w:ind w:left="720"/>
        <w:rPr>
          <w:rFonts w:cs="Arial"/>
          <w:color w:val="000000"/>
          <w:sz w:val="20"/>
        </w:rPr>
      </w:pPr>
      <w:r>
        <w:rPr>
          <w:rFonts w:cs="Arial"/>
          <w:color w:val="000000"/>
          <w:sz w:val="20"/>
        </w:rPr>
        <w:t>Opsætning af reklameskilte, markiser, baldakiner o.l. må kun finde sted med Kommunalstyrelsens tilladelse i hvert enkelt tilfælde.</w:t>
      </w:r>
    </w:p>
    <w:p w:rsidR="00AD2A63" w:rsidRDefault="00AD2A63" w:rsidP="00AD2A63">
      <w:pPr>
        <w:spacing w:line="280" w:lineRule="exact"/>
        <w:ind w:left="360"/>
        <w:rPr>
          <w:rFonts w:cs="Arial"/>
          <w:color w:val="000000"/>
          <w:sz w:val="20"/>
        </w:rPr>
      </w:pPr>
    </w:p>
    <w:p w:rsidR="005702BB" w:rsidRPr="00FD6D99" w:rsidRDefault="005702BB" w:rsidP="005702BB">
      <w:pPr>
        <w:rPr>
          <w:rFonts w:cs="Arial"/>
          <w:b/>
          <w:color w:val="000000"/>
          <w:sz w:val="20"/>
          <w:u w:val="single"/>
        </w:rPr>
      </w:pPr>
      <w:r w:rsidRPr="00FD6D99">
        <w:rPr>
          <w:rFonts w:cs="Arial"/>
          <w:b/>
          <w:color w:val="000000"/>
          <w:sz w:val="20"/>
          <w:u w:val="single"/>
        </w:rPr>
        <w:t>Facaderådet anbefaler:</w:t>
      </w:r>
    </w:p>
    <w:p w:rsidR="009F0963" w:rsidRPr="00FD6D99" w:rsidRDefault="009F0963" w:rsidP="009F0963">
      <w:pPr>
        <w:rPr>
          <w:rFonts w:cs="Arial"/>
          <w:sz w:val="20"/>
        </w:rPr>
      </w:pPr>
      <w:r w:rsidRPr="00FD6D99">
        <w:rPr>
          <w:rFonts w:cs="Arial"/>
          <w:sz w:val="20"/>
        </w:rPr>
        <w:t xml:space="preserve">Stege Facaderåd vurderede i mødet den 22.11.2012, at det fremsendte forslag til </w:t>
      </w:r>
    </w:p>
    <w:p w:rsidR="009F0963" w:rsidRPr="00FD6D99" w:rsidRDefault="009F0963" w:rsidP="009F0963">
      <w:pPr>
        <w:rPr>
          <w:rFonts w:cs="Arial"/>
          <w:color w:val="000000"/>
          <w:sz w:val="20"/>
        </w:rPr>
      </w:pPr>
      <w:r w:rsidRPr="00FD6D99">
        <w:rPr>
          <w:rFonts w:cs="Arial"/>
          <w:color w:val="000000"/>
          <w:sz w:val="20"/>
        </w:rPr>
        <w:t>pylon kan godkendes.</w:t>
      </w:r>
    </w:p>
    <w:p w:rsidR="005702BB" w:rsidRPr="00FD6D99" w:rsidRDefault="005702BB" w:rsidP="005702BB">
      <w:pPr>
        <w:rPr>
          <w:rFonts w:cs="Arial"/>
          <w:b/>
          <w:color w:val="000000"/>
          <w:sz w:val="20"/>
          <w:u w:val="single"/>
        </w:rPr>
      </w:pPr>
    </w:p>
    <w:p w:rsidR="005702BB" w:rsidRPr="00FD6D99" w:rsidRDefault="005702BB" w:rsidP="005702BB">
      <w:pPr>
        <w:rPr>
          <w:rFonts w:cs="Arial"/>
          <w:b/>
          <w:sz w:val="20"/>
          <w:u w:val="single"/>
        </w:rPr>
      </w:pPr>
      <w:r w:rsidRPr="00FD6D99">
        <w:rPr>
          <w:rFonts w:cs="Arial"/>
          <w:b/>
          <w:sz w:val="20"/>
          <w:u w:val="single"/>
        </w:rPr>
        <w:t>Beslutning fra Vordingborg Kommune:</w:t>
      </w:r>
    </w:p>
    <w:p w:rsidR="00AD2A63" w:rsidRDefault="005702BB" w:rsidP="00B83F2F">
      <w:pPr>
        <w:rPr>
          <w:rFonts w:cs="Arial"/>
          <w:sz w:val="20"/>
        </w:rPr>
      </w:pPr>
      <w:r w:rsidRPr="00FD6D99">
        <w:rPr>
          <w:rFonts w:cs="Arial"/>
          <w:sz w:val="20"/>
        </w:rPr>
        <w:t>Der meddeles tilladelse til det ansøgte.</w:t>
      </w:r>
    </w:p>
    <w:p w:rsidR="00B83F2F" w:rsidRDefault="00B83F2F" w:rsidP="00B83F2F">
      <w:pPr>
        <w:rPr>
          <w:rFonts w:cs="Arial"/>
          <w:sz w:val="20"/>
        </w:rPr>
      </w:pPr>
    </w:p>
    <w:p w:rsidR="00B83F2F" w:rsidRDefault="00B83F2F" w:rsidP="00B83F2F">
      <w:pPr>
        <w:rPr>
          <w:rFonts w:cs="Arial"/>
          <w:color w:val="000000"/>
          <w:sz w:val="20"/>
        </w:rPr>
      </w:pPr>
    </w:p>
    <w:p w:rsidR="00AD2A63" w:rsidRDefault="009F0963" w:rsidP="00AD2A63">
      <w:pPr>
        <w:spacing w:line="280" w:lineRule="exact"/>
        <w:jc w:val="center"/>
        <w:rPr>
          <w:rFonts w:cs="Arial"/>
          <w:color w:val="000000"/>
          <w:sz w:val="20"/>
        </w:rPr>
      </w:pPr>
      <w:r>
        <w:rPr>
          <w:rFonts w:cs="Arial"/>
          <w:noProof/>
          <w:color w:val="000000"/>
          <w:sz w:val="20"/>
        </w:rPr>
        <w:lastRenderedPageBreak/>
        <w:drawing>
          <wp:anchor distT="0" distB="0" distL="114300" distR="114300" simplePos="0" relativeHeight="251663360" behindDoc="0" locked="0" layoutInCell="1" allowOverlap="1">
            <wp:simplePos x="0" y="0"/>
            <wp:positionH relativeFrom="column">
              <wp:posOffset>695525</wp:posOffset>
            </wp:positionH>
            <wp:positionV relativeFrom="paragraph">
              <wp:posOffset>124694</wp:posOffset>
            </wp:positionV>
            <wp:extent cx="3999497" cy="2165684"/>
            <wp:effectExtent l="19050" t="0" r="1003"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b="22751"/>
                    <a:stretch>
                      <a:fillRect/>
                    </a:stretch>
                  </pic:blipFill>
                  <pic:spPr bwMode="auto">
                    <a:xfrm>
                      <a:off x="0" y="0"/>
                      <a:ext cx="3999497" cy="2165684"/>
                    </a:xfrm>
                    <a:prstGeom prst="rect">
                      <a:avLst/>
                    </a:prstGeom>
                    <a:noFill/>
                  </pic:spPr>
                </pic:pic>
              </a:graphicData>
            </a:graphic>
          </wp:anchor>
        </w:drawing>
      </w: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AD2A63" w:rsidRDefault="00AD2A63" w:rsidP="00AD2A63">
      <w:pPr>
        <w:spacing w:line="280" w:lineRule="exact"/>
        <w:jc w:val="center"/>
        <w:rPr>
          <w:rFonts w:cs="Arial"/>
          <w:color w:val="000000"/>
          <w:sz w:val="20"/>
        </w:rPr>
      </w:pPr>
    </w:p>
    <w:p w:rsidR="0063357D" w:rsidRDefault="0063357D" w:rsidP="00AD2A63">
      <w:pPr>
        <w:spacing w:line="280" w:lineRule="exact"/>
        <w:jc w:val="center"/>
        <w:rPr>
          <w:rFonts w:cs="Arial"/>
          <w:szCs w:val="22"/>
        </w:rPr>
      </w:pPr>
    </w:p>
    <w:p w:rsidR="00FD6D99" w:rsidRDefault="00FD6D99" w:rsidP="00FD6D99">
      <w:pPr>
        <w:spacing w:line="280" w:lineRule="exact"/>
        <w:jc w:val="center"/>
        <w:rPr>
          <w:rFonts w:cs="Arial"/>
          <w:color w:val="000000"/>
          <w:sz w:val="20"/>
        </w:rPr>
      </w:pPr>
      <w:r>
        <w:rPr>
          <w:rFonts w:cs="Arial"/>
          <w:color w:val="000000"/>
          <w:sz w:val="20"/>
        </w:rPr>
        <w:t>♦♦♦</w:t>
      </w:r>
    </w:p>
    <w:p w:rsidR="0063357D" w:rsidRDefault="0063357D" w:rsidP="005E1C5A">
      <w:pPr>
        <w:rPr>
          <w:rFonts w:cs="Arial"/>
          <w:szCs w:val="22"/>
        </w:rPr>
      </w:pPr>
    </w:p>
    <w:p w:rsidR="00591B9E" w:rsidRPr="00591B9E" w:rsidRDefault="00591B9E" w:rsidP="005E1C5A">
      <w:pPr>
        <w:rPr>
          <w:rFonts w:cs="Arial"/>
          <w:szCs w:val="22"/>
        </w:rPr>
      </w:pPr>
    </w:p>
    <w:p w:rsidR="00FB0BC5" w:rsidRDefault="00FB0BC5" w:rsidP="00FB0BC5">
      <w:pPr>
        <w:tabs>
          <w:tab w:val="left" w:pos="8220"/>
        </w:tabs>
        <w:spacing w:after="120" w:line="280" w:lineRule="exact"/>
        <w:ind w:right="-60"/>
        <w:jc w:val="center"/>
        <w:rPr>
          <w:rFonts w:cs="Arial"/>
          <w:sz w:val="20"/>
        </w:rPr>
      </w:pPr>
      <w:r>
        <w:rPr>
          <w:rFonts w:cs="Arial"/>
          <w:sz w:val="20"/>
        </w:rPr>
        <w:t>Med venlig hilsen</w:t>
      </w:r>
    </w:p>
    <w:p w:rsidR="00FB0BC5" w:rsidRDefault="00FB0BC5" w:rsidP="00FB0BC5">
      <w:pPr>
        <w:tabs>
          <w:tab w:val="left" w:pos="8220"/>
        </w:tabs>
        <w:spacing w:after="120" w:line="280" w:lineRule="exact"/>
        <w:ind w:right="-60"/>
        <w:jc w:val="center"/>
        <w:rPr>
          <w:rFonts w:cs="Arial"/>
          <w:sz w:val="20"/>
        </w:rPr>
      </w:pPr>
      <w:smartTag w:uri="urn:schemas-microsoft-com:office:smarttags" w:element="PersonName">
        <w:smartTagPr>
          <w:attr w:name="ProductID" w:val="Karen Bruunsgaard"/>
        </w:smartTagPr>
        <w:r>
          <w:rPr>
            <w:rFonts w:cs="Arial"/>
            <w:sz w:val="20"/>
          </w:rPr>
          <w:t>Karen Bruunsgaard</w:t>
        </w:r>
      </w:smartTag>
    </w:p>
    <w:p w:rsidR="00FB0BC5" w:rsidRDefault="00FB0BC5" w:rsidP="00FB0BC5">
      <w:pPr>
        <w:spacing w:line="280" w:lineRule="exact"/>
        <w:jc w:val="center"/>
        <w:rPr>
          <w:rFonts w:cs="Arial"/>
          <w:color w:val="000000"/>
          <w:sz w:val="20"/>
          <w:szCs w:val="24"/>
        </w:rPr>
      </w:pPr>
      <w:r>
        <w:rPr>
          <w:rFonts w:cs="Arial"/>
          <w:color w:val="000000"/>
          <w:sz w:val="20"/>
        </w:rPr>
        <w:t>Sekretær for Facaderådet i Stege / Planlægger</w:t>
      </w:r>
    </w:p>
    <w:p w:rsidR="00FB0BC5" w:rsidRDefault="00FB0BC5" w:rsidP="00FB0BC5">
      <w:pPr>
        <w:jc w:val="center"/>
        <w:rPr>
          <w:rFonts w:cs="Arial"/>
          <w:sz w:val="20"/>
        </w:rPr>
      </w:pPr>
    </w:p>
    <w:p w:rsidR="00FB0BC5" w:rsidRDefault="00FB0BC5" w:rsidP="00FB0BC5">
      <w:pPr>
        <w:spacing w:line="280" w:lineRule="exact"/>
        <w:rPr>
          <w:rFonts w:cs="Arial"/>
          <w:color w:val="000000"/>
          <w:sz w:val="20"/>
          <w:szCs w:val="24"/>
        </w:rPr>
      </w:pPr>
    </w:p>
    <w:p w:rsidR="00AD2A63" w:rsidRPr="00E57CF6" w:rsidRDefault="00AD2A63">
      <w:pPr>
        <w:jc w:val="center"/>
        <w:rPr>
          <w:rFonts w:cs="Arial"/>
          <w:szCs w:val="22"/>
        </w:rPr>
      </w:pPr>
    </w:p>
    <w:sectPr w:rsidR="00AD2A63" w:rsidRPr="00E57CF6" w:rsidSect="003B3BF5">
      <w:footerReference w:type="even" r:id="rId24"/>
      <w:footerReference w:type="default" r:id="rId25"/>
      <w:pgSz w:w="11906" w:h="16838"/>
      <w:pgMar w:top="1701"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2F7" w:rsidRDefault="001532F7">
      <w:r>
        <w:separator/>
      </w:r>
    </w:p>
  </w:endnote>
  <w:endnote w:type="continuationSeparator" w:id="0">
    <w:p w:rsidR="001532F7" w:rsidRDefault="0015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2F7" w:rsidRDefault="00524D02" w:rsidP="005519FA">
    <w:pPr>
      <w:pStyle w:val="Sidefod"/>
      <w:framePr w:wrap="around" w:vAnchor="text" w:hAnchor="margin" w:xAlign="right" w:y="1"/>
      <w:rPr>
        <w:rStyle w:val="Sidetal"/>
      </w:rPr>
    </w:pPr>
    <w:r>
      <w:rPr>
        <w:rStyle w:val="Sidetal"/>
      </w:rPr>
      <w:fldChar w:fldCharType="begin"/>
    </w:r>
    <w:r w:rsidR="001532F7">
      <w:rPr>
        <w:rStyle w:val="Sidetal"/>
      </w:rPr>
      <w:instrText xml:space="preserve">PAGE  </w:instrText>
    </w:r>
    <w:r>
      <w:rPr>
        <w:rStyle w:val="Sidetal"/>
      </w:rPr>
      <w:fldChar w:fldCharType="end"/>
    </w:r>
  </w:p>
  <w:p w:rsidR="001532F7" w:rsidRDefault="001532F7" w:rsidP="005519FA">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2F7" w:rsidRDefault="00524D02" w:rsidP="005519FA">
    <w:pPr>
      <w:pStyle w:val="Sidefod"/>
      <w:framePr w:wrap="around" w:vAnchor="text" w:hAnchor="margin" w:xAlign="right" w:y="1"/>
      <w:rPr>
        <w:rStyle w:val="Sidetal"/>
      </w:rPr>
    </w:pPr>
    <w:r>
      <w:rPr>
        <w:rStyle w:val="Sidetal"/>
      </w:rPr>
      <w:fldChar w:fldCharType="begin"/>
    </w:r>
    <w:r w:rsidR="001532F7">
      <w:rPr>
        <w:rStyle w:val="Sidetal"/>
      </w:rPr>
      <w:instrText xml:space="preserve">PAGE  </w:instrText>
    </w:r>
    <w:r>
      <w:rPr>
        <w:rStyle w:val="Sidetal"/>
      </w:rPr>
      <w:fldChar w:fldCharType="separate"/>
    </w:r>
    <w:r w:rsidR="00A1448C">
      <w:rPr>
        <w:rStyle w:val="Sidetal"/>
        <w:noProof/>
      </w:rPr>
      <w:t>2</w:t>
    </w:r>
    <w:r>
      <w:rPr>
        <w:rStyle w:val="Sidetal"/>
      </w:rPr>
      <w:fldChar w:fldCharType="end"/>
    </w:r>
  </w:p>
  <w:p w:rsidR="001532F7" w:rsidRDefault="001532F7" w:rsidP="005519FA">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2F7" w:rsidRDefault="001532F7">
      <w:r>
        <w:separator/>
      </w:r>
    </w:p>
  </w:footnote>
  <w:footnote w:type="continuationSeparator" w:id="0">
    <w:p w:rsidR="001532F7" w:rsidRDefault="001532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9A3B71"/>
    <w:multiLevelType w:val="hybridMultilevel"/>
    <w:tmpl w:val="A27C0088"/>
    <w:lvl w:ilvl="0" w:tplc="04060001">
      <w:start w:val="1"/>
      <w:numFmt w:val="bullet"/>
      <w:lvlText w:val=""/>
      <w:lvlJc w:val="left"/>
      <w:pPr>
        <w:tabs>
          <w:tab w:val="num" w:pos="720"/>
        </w:tabs>
        <w:ind w:left="720" w:hanging="360"/>
      </w:pPr>
      <w:rPr>
        <w:rFonts w:ascii="Symbol" w:hAnsi="Symbol" w:hint="default"/>
      </w:rPr>
    </w:lvl>
    <w:lvl w:ilvl="1" w:tplc="246A3D70">
      <w:start w:val="1"/>
      <w:numFmt w:val="bullet"/>
      <w:lvlText w:val=""/>
      <w:lvlJc w:val="left"/>
      <w:pPr>
        <w:tabs>
          <w:tab w:val="num" w:pos="643"/>
        </w:tabs>
        <w:ind w:left="700" w:hanging="340"/>
      </w:pPr>
      <w:rPr>
        <w:rFonts w:ascii="Symbol" w:hAnsi="Symbol" w:hint="default"/>
      </w:rPr>
    </w:lvl>
    <w:lvl w:ilvl="2" w:tplc="04060001">
      <w:start w:val="1"/>
      <w:numFmt w:val="bullet"/>
      <w:lvlText w:val=""/>
      <w:lvlJc w:val="left"/>
      <w:pPr>
        <w:tabs>
          <w:tab w:val="num" w:pos="2160"/>
        </w:tabs>
        <w:ind w:left="2160" w:hanging="360"/>
      </w:pPr>
      <w:rPr>
        <w:rFonts w:ascii="Symbol" w:hAnsi="Symbol" w:hint="default"/>
      </w:r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
    <w:nsid w:val="2ACD3661"/>
    <w:multiLevelType w:val="hybridMultilevel"/>
    <w:tmpl w:val="1410F09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nsid w:val="35E124F9"/>
    <w:multiLevelType w:val="hybridMultilevel"/>
    <w:tmpl w:val="C39A8B6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720"/>
        </w:tabs>
        <w:ind w:left="720" w:hanging="360"/>
      </w:pPr>
      <w:rPr>
        <w:rFonts w:ascii="Courier New" w:hAnsi="Courier New" w:cs="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
    <w:nsid w:val="44A24070"/>
    <w:multiLevelType w:val="hybridMultilevel"/>
    <w:tmpl w:val="A25E875E"/>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4">
    <w:nsid w:val="5D850355"/>
    <w:multiLevelType w:val="hybridMultilevel"/>
    <w:tmpl w:val="1CF89CD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nsid w:val="5F5B6BBF"/>
    <w:multiLevelType w:val="hybridMultilevel"/>
    <w:tmpl w:val="C83A045E"/>
    <w:lvl w:ilvl="0" w:tplc="0406000F">
      <w:start w:val="1"/>
      <w:numFmt w:val="decimal"/>
      <w:lvlText w:val="%1."/>
      <w:lvlJc w:val="left"/>
      <w:pPr>
        <w:tabs>
          <w:tab w:val="num" w:pos="720"/>
        </w:tabs>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6">
    <w:nsid w:val="6896008E"/>
    <w:multiLevelType w:val="hybridMultilevel"/>
    <w:tmpl w:val="D6B0972A"/>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7">
    <w:nsid w:val="7EE279B7"/>
    <w:multiLevelType w:val="hybridMultilevel"/>
    <w:tmpl w:val="632CFD0E"/>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246A419D-A08A-496C-89E1-1096E05F0F91}"/>
    <w:docVar w:name="SaveInTemplateCenterEnabled" w:val="False"/>
  </w:docVars>
  <w:rsids>
    <w:rsidRoot w:val="00E57CF6"/>
    <w:rsid w:val="000400F5"/>
    <w:rsid w:val="00046C1E"/>
    <w:rsid w:val="000D54CA"/>
    <w:rsid w:val="000F66C6"/>
    <w:rsid w:val="00121328"/>
    <w:rsid w:val="001532F7"/>
    <w:rsid w:val="001A0865"/>
    <w:rsid w:val="001A0F1A"/>
    <w:rsid w:val="001A62BC"/>
    <w:rsid w:val="001C0335"/>
    <w:rsid w:val="001C0A85"/>
    <w:rsid w:val="001C52DF"/>
    <w:rsid w:val="001D476F"/>
    <w:rsid w:val="001E118C"/>
    <w:rsid w:val="001E4B1E"/>
    <w:rsid w:val="00204B86"/>
    <w:rsid w:val="00265F51"/>
    <w:rsid w:val="002777AD"/>
    <w:rsid w:val="002A2842"/>
    <w:rsid w:val="002A5041"/>
    <w:rsid w:val="002A5131"/>
    <w:rsid w:val="00345123"/>
    <w:rsid w:val="00357516"/>
    <w:rsid w:val="00363B91"/>
    <w:rsid w:val="0037336B"/>
    <w:rsid w:val="00376A0D"/>
    <w:rsid w:val="0038109A"/>
    <w:rsid w:val="00397959"/>
    <w:rsid w:val="003A6F5F"/>
    <w:rsid w:val="003B3BF5"/>
    <w:rsid w:val="003F48A1"/>
    <w:rsid w:val="00464AE7"/>
    <w:rsid w:val="004738B1"/>
    <w:rsid w:val="004959D3"/>
    <w:rsid w:val="00524D02"/>
    <w:rsid w:val="00525ABF"/>
    <w:rsid w:val="00531849"/>
    <w:rsid w:val="005356CC"/>
    <w:rsid w:val="005519FA"/>
    <w:rsid w:val="00556F56"/>
    <w:rsid w:val="005702BB"/>
    <w:rsid w:val="005918B8"/>
    <w:rsid w:val="00591B9E"/>
    <w:rsid w:val="005B46F3"/>
    <w:rsid w:val="005D5316"/>
    <w:rsid w:val="005E1C5A"/>
    <w:rsid w:val="00615DE5"/>
    <w:rsid w:val="006263B3"/>
    <w:rsid w:val="0063357D"/>
    <w:rsid w:val="006525B7"/>
    <w:rsid w:val="00660C2C"/>
    <w:rsid w:val="00686D27"/>
    <w:rsid w:val="0069021C"/>
    <w:rsid w:val="006A3E21"/>
    <w:rsid w:val="006B47CE"/>
    <w:rsid w:val="006C0727"/>
    <w:rsid w:val="006D5C63"/>
    <w:rsid w:val="00705268"/>
    <w:rsid w:val="00712C59"/>
    <w:rsid w:val="00724B41"/>
    <w:rsid w:val="00725AAB"/>
    <w:rsid w:val="00745DAB"/>
    <w:rsid w:val="00764746"/>
    <w:rsid w:val="007674B9"/>
    <w:rsid w:val="00781DD0"/>
    <w:rsid w:val="007D41A4"/>
    <w:rsid w:val="007D757D"/>
    <w:rsid w:val="008024EB"/>
    <w:rsid w:val="008172EB"/>
    <w:rsid w:val="00825462"/>
    <w:rsid w:val="00836074"/>
    <w:rsid w:val="008507CF"/>
    <w:rsid w:val="008620BA"/>
    <w:rsid w:val="008621A5"/>
    <w:rsid w:val="008A2A2B"/>
    <w:rsid w:val="008A67C9"/>
    <w:rsid w:val="008B6920"/>
    <w:rsid w:val="008D25AF"/>
    <w:rsid w:val="008E29A1"/>
    <w:rsid w:val="008E4F28"/>
    <w:rsid w:val="00901B55"/>
    <w:rsid w:val="00902943"/>
    <w:rsid w:val="00912B45"/>
    <w:rsid w:val="0092051E"/>
    <w:rsid w:val="00950A6C"/>
    <w:rsid w:val="00964361"/>
    <w:rsid w:val="0098032D"/>
    <w:rsid w:val="009D5A2B"/>
    <w:rsid w:val="009F0963"/>
    <w:rsid w:val="00A1448C"/>
    <w:rsid w:val="00A21C4C"/>
    <w:rsid w:val="00A53BEC"/>
    <w:rsid w:val="00A841C3"/>
    <w:rsid w:val="00A937C5"/>
    <w:rsid w:val="00AC387F"/>
    <w:rsid w:val="00AD2A63"/>
    <w:rsid w:val="00AE3BA1"/>
    <w:rsid w:val="00B01C11"/>
    <w:rsid w:val="00B1734C"/>
    <w:rsid w:val="00B212F9"/>
    <w:rsid w:val="00B27C9B"/>
    <w:rsid w:val="00B46781"/>
    <w:rsid w:val="00B50482"/>
    <w:rsid w:val="00B572F7"/>
    <w:rsid w:val="00B83F2F"/>
    <w:rsid w:val="00B93974"/>
    <w:rsid w:val="00B94668"/>
    <w:rsid w:val="00B97515"/>
    <w:rsid w:val="00BA2E58"/>
    <w:rsid w:val="00BA6215"/>
    <w:rsid w:val="00BD26C5"/>
    <w:rsid w:val="00C04846"/>
    <w:rsid w:val="00C2280D"/>
    <w:rsid w:val="00C24842"/>
    <w:rsid w:val="00C26FCA"/>
    <w:rsid w:val="00C333DE"/>
    <w:rsid w:val="00C44F7D"/>
    <w:rsid w:val="00C461D0"/>
    <w:rsid w:val="00C52A5A"/>
    <w:rsid w:val="00C5582C"/>
    <w:rsid w:val="00C761EB"/>
    <w:rsid w:val="00C81E47"/>
    <w:rsid w:val="00C8492F"/>
    <w:rsid w:val="00C85DF2"/>
    <w:rsid w:val="00C94A56"/>
    <w:rsid w:val="00CA0CCA"/>
    <w:rsid w:val="00CC0B58"/>
    <w:rsid w:val="00D21634"/>
    <w:rsid w:val="00D243A0"/>
    <w:rsid w:val="00D25898"/>
    <w:rsid w:val="00D444F0"/>
    <w:rsid w:val="00D50323"/>
    <w:rsid w:val="00D54E8F"/>
    <w:rsid w:val="00D57C1F"/>
    <w:rsid w:val="00D65C4F"/>
    <w:rsid w:val="00D707D6"/>
    <w:rsid w:val="00D71B54"/>
    <w:rsid w:val="00DA0B84"/>
    <w:rsid w:val="00DA66A1"/>
    <w:rsid w:val="00DB4BB6"/>
    <w:rsid w:val="00DC17C3"/>
    <w:rsid w:val="00DD5750"/>
    <w:rsid w:val="00DE42AD"/>
    <w:rsid w:val="00E21A62"/>
    <w:rsid w:val="00E26984"/>
    <w:rsid w:val="00E40B3E"/>
    <w:rsid w:val="00E44C0C"/>
    <w:rsid w:val="00E51234"/>
    <w:rsid w:val="00E52589"/>
    <w:rsid w:val="00E542D8"/>
    <w:rsid w:val="00E57CF6"/>
    <w:rsid w:val="00E71709"/>
    <w:rsid w:val="00E86876"/>
    <w:rsid w:val="00ED1323"/>
    <w:rsid w:val="00ED4206"/>
    <w:rsid w:val="00ED714E"/>
    <w:rsid w:val="00EE57DF"/>
    <w:rsid w:val="00EF148C"/>
    <w:rsid w:val="00EF191F"/>
    <w:rsid w:val="00EF6EB2"/>
    <w:rsid w:val="00F03F34"/>
    <w:rsid w:val="00F246D4"/>
    <w:rsid w:val="00F26485"/>
    <w:rsid w:val="00F2767A"/>
    <w:rsid w:val="00F47302"/>
    <w:rsid w:val="00FB0A8D"/>
    <w:rsid w:val="00FB0BC5"/>
    <w:rsid w:val="00FD6D99"/>
    <w:rsid w:val="00FE1961"/>
    <w:rsid w:val="00FE7BA5"/>
    <w:rsid w:val="00FF326E"/>
    <w:rsid w:val="00FF41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337"/>
    <o:shapelayout v:ext="edit">
      <o:idmap v:ext="edit" data="1"/>
    </o:shapelayout>
  </w:shapeDefaults>
  <w:decimalSymbol w:val=","/>
  <w:listSeparator w:val=";"/>
  <w15:docId w15:val="{198ECFF7-09CE-4371-97A2-4A92DBEA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4CA"/>
    <w:pPr>
      <w:widowControl w:val="0"/>
      <w:spacing w:line="280" w:lineRule="atLeast"/>
    </w:pPr>
    <w:rPr>
      <w:rFonts w:ascii="Arial" w:hAnsi="Arial"/>
      <w:sz w:val="22"/>
    </w:rPr>
  </w:style>
  <w:style w:type="paragraph" w:styleId="Overskrift1">
    <w:name w:val="heading 1"/>
    <w:basedOn w:val="Normal"/>
    <w:next w:val="Normal"/>
    <w:qFormat/>
    <w:rsid w:val="008A2A2B"/>
    <w:pPr>
      <w:spacing w:after="280"/>
      <w:outlineLvl w:val="0"/>
    </w:pPr>
    <w:rPr>
      <w:rFonts w:cs="Arial"/>
      <w:b/>
      <w:szCs w:val="22"/>
      <w:lang w:val="en-US"/>
    </w:rPr>
  </w:style>
  <w:style w:type="paragraph" w:styleId="Overskrift2">
    <w:name w:val="heading 2"/>
    <w:basedOn w:val="Normal"/>
    <w:next w:val="Normal"/>
    <w:qFormat/>
    <w:rsid w:val="00525ABF"/>
    <w:pPr>
      <w:outlineLvl w:val="1"/>
    </w:pPr>
    <w:rPr>
      <w:rFonts w:cs="Arial"/>
      <w:b/>
      <w:szCs w:val="22"/>
    </w:rPr>
  </w:style>
  <w:style w:type="paragraph" w:styleId="Overskrift3">
    <w:name w:val="heading 3"/>
    <w:basedOn w:val="Normal"/>
    <w:next w:val="Normal"/>
    <w:rsid w:val="00525ABF"/>
    <w:pPr>
      <w:outlineLvl w:val="2"/>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591B9E"/>
    <w:pPr>
      <w:tabs>
        <w:tab w:val="center" w:pos="4253"/>
        <w:tab w:val="right" w:pos="8789"/>
      </w:tabs>
    </w:pPr>
  </w:style>
  <w:style w:type="character" w:styleId="Hyperlink">
    <w:name w:val="Hyperlink"/>
    <w:basedOn w:val="Standardskrifttypeiafsnit"/>
    <w:rsid w:val="008D25AF"/>
    <w:rPr>
      <w:rFonts w:ascii="Arial" w:hAnsi="Arial"/>
      <w:color w:val="auto"/>
      <w:sz w:val="22"/>
      <w:u w:val="single"/>
    </w:rPr>
  </w:style>
  <w:style w:type="paragraph" w:styleId="Dokumentoversigt">
    <w:name w:val="Document Map"/>
    <w:basedOn w:val="Normal"/>
    <w:semiHidden/>
    <w:rsid w:val="00C761EB"/>
    <w:pPr>
      <w:shd w:val="clear" w:color="auto" w:fill="000080"/>
    </w:pPr>
    <w:rPr>
      <w:rFonts w:ascii="Tahoma" w:hAnsi="Tahoma" w:cs="Tahoma"/>
      <w:sz w:val="20"/>
    </w:rPr>
  </w:style>
  <w:style w:type="paragraph" w:styleId="Markeringsbobletekst">
    <w:name w:val="Balloon Text"/>
    <w:basedOn w:val="Normal"/>
    <w:semiHidden/>
    <w:rsid w:val="00C761EB"/>
    <w:rPr>
      <w:rFonts w:ascii="Tahoma" w:hAnsi="Tahoma" w:cs="Tahoma"/>
      <w:sz w:val="16"/>
      <w:szCs w:val="16"/>
    </w:rPr>
  </w:style>
  <w:style w:type="paragraph" w:styleId="Sidefod">
    <w:name w:val="footer"/>
    <w:basedOn w:val="Normal"/>
    <w:rsid w:val="008A2A2B"/>
    <w:pPr>
      <w:tabs>
        <w:tab w:val="center" w:pos="4253"/>
        <w:tab w:val="right" w:pos="8789"/>
      </w:tabs>
    </w:pPr>
  </w:style>
  <w:style w:type="character" w:styleId="Sidetal">
    <w:name w:val="page number"/>
    <w:basedOn w:val="Standardskrifttypeiafsnit"/>
    <w:rsid w:val="001D476F"/>
    <w:rPr>
      <w:rFonts w:ascii="Arial" w:hAnsi="Arial"/>
      <w:color w:val="auto"/>
      <w:sz w:val="22"/>
      <w:u w:val="none"/>
    </w:rPr>
  </w:style>
  <w:style w:type="paragraph" w:customStyle="1" w:styleId="Kolofontekst">
    <w:name w:val="Kolofontekst"/>
    <w:basedOn w:val="Normal"/>
    <w:rsid w:val="00525ABF"/>
    <w:pPr>
      <w:framePr w:w="2163" w:h="5587" w:hRule="exact" w:hSpace="181" w:wrap="around" w:vAnchor="page" w:hAnchor="page" w:x="9180" w:y="2062" w:anchorLock="1"/>
      <w:spacing w:line="260" w:lineRule="exact"/>
    </w:pPr>
    <w:rPr>
      <w:rFonts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500753">
      <w:bodyDiv w:val="1"/>
      <w:marLeft w:val="0"/>
      <w:marRight w:val="0"/>
      <w:marTop w:val="0"/>
      <w:marBottom w:val="0"/>
      <w:divBdr>
        <w:top w:val="none" w:sz="0" w:space="0" w:color="auto"/>
        <w:left w:val="none" w:sz="0" w:space="0" w:color="auto"/>
        <w:bottom w:val="none" w:sz="0" w:space="0" w:color="auto"/>
        <w:right w:val="none" w:sz="0" w:space="0" w:color="auto"/>
      </w:divBdr>
    </w:div>
    <w:div w:id="1368724203">
      <w:bodyDiv w:val="1"/>
      <w:marLeft w:val="0"/>
      <w:marRight w:val="0"/>
      <w:marTop w:val="0"/>
      <w:marBottom w:val="0"/>
      <w:divBdr>
        <w:top w:val="none" w:sz="0" w:space="0" w:color="auto"/>
        <w:left w:val="none" w:sz="0" w:space="0" w:color="auto"/>
        <w:bottom w:val="none" w:sz="0" w:space="0" w:color="auto"/>
        <w:right w:val="none" w:sz="0" w:space="0" w:color="auto"/>
      </w:divBdr>
    </w:div>
    <w:div w:id="1586497451">
      <w:bodyDiv w:val="1"/>
      <w:marLeft w:val="0"/>
      <w:marRight w:val="0"/>
      <w:marTop w:val="0"/>
      <w:marBottom w:val="0"/>
      <w:divBdr>
        <w:top w:val="none" w:sz="0" w:space="0" w:color="auto"/>
        <w:left w:val="none" w:sz="0" w:space="0" w:color="auto"/>
        <w:bottom w:val="none" w:sz="0" w:space="0" w:color="auto"/>
        <w:right w:val="none" w:sz="0" w:space="0" w:color="auto"/>
      </w:divBdr>
    </w:div>
    <w:div w:id="1715421192">
      <w:bodyDiv w:val="1"/>
      <w:marLeft w:val="0"/>
      <w:marRight w:val="0"/>
      <w:marTop w:val="0"/>
      <w:marBottom w:val="0"/>
      <w:divBdr>
        <w:top w:val="none" w:sz="0" w:space="0" w:color="auto"/>
        <w:left w:val="none" w:sz="0" w:space="0" w:color="auto"/>
        <w:bottom w:val="none" w:sz="0" w:space="0" w:color="auto"/>
        <w:right w:val="none" w:sz="0" w:space="0" w:color="auto"/>
      </w:divBdr>
    </w:div>
    <w:div w:id="1743600443">
      <w:bodyDiv w:val="1"/>
      <w:marLeft w:val="0"/>
      <w:marRight w:val="0"/>
      <w:marTop w:val="0"/>
      <w:marBottom w:val="0"/>
      <w:divBdr>
        <w:top w:val="none" w:sz="0" w:space="0" w:color="auto"/>
        <w:left w:val="none" w:sz="0" w:space="0" w:color="auto"/>
        <w:bottom w:val="none" w:sz="0" w:space="0" w:color="auto"/>
        <w:right w:val="none" w:sz="0" w:space="0" w:color="auto"/>
      </w:divBdr>
    </w:div>
    <w:div w:id="209952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66D3D2-27BB-4C68-B1EA-E0AB955F0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CF30C96C</Template>
  <TotalTime>0</TotalTime>
  <Pages>8</Pages>
  <Words>1606</Words>
  <Characters>9802</Characters>
  <Application>Microsoft Office Word</Application>
  <DocSecurity>4</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11386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dc:creator>
  <cp:lastModifiedBy>Mette Christiansen</cp:lastModifiedBy>
  <cp:revision>2</cp:revision>
  <cp:lastPrinted>2015-02-24T14:44:00Z</cp:lastPrinted>
  <dcterms:created xsi:type="dcterms:W3CDTF">2016-01-07T14:40:00Z</dcterms:created>
  <dcterms:modified xsi:type="dcterms:W3CDTF">2016-01-07T14:40:00Z</dcterms:modified>
</cp:coreProperties>
</file>