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15" w:rsidRPr="00B01C11" w:rsidRDefault="00DE42AD" w:rsidP="00B97515">
      <w:pPr>
        <w:rPr>
          <w:rFonts w:cs="Arial"/>
          <w:szCs w:val="22"/>
        </w:rPr>
      </w:pPr>
      <w:bookmarkStart w:id="0" w:name="_GoBack"/>
      <w:bookmarkEnd w:id="0"/>
      <w:r>
        <w:rPr>
          <w:rFonts w:cs="Arial"/>
          <w:noProof/>
          <w:szCs w:val="22"/>
        </w:rPr>
        <w:drawing>
          <wp:anchor distT="0" distB="0" distL="114300" distR="114300" simplePos="0" relativeHeight="251657728" behindDoc="0" locked="0" layoutInCell="1" allowOverlap="1">
            <wp:simplePos x="0" y="0"/>
            <wp:positionH relativeFrom="column">
              <wp:posOffset>3744595</wp:posOffset>
            </wp:positionH>
            <wp:positionV relativeFrom="paragraph">
              <wp:posOffset>-683895</wp:posOffset>
            </wp:positionV>
            <wp:extent cx="2508250" cy="742950"/>
            <wp:effectExtent l="19050" t="0" r="6350" b="0"/>
            <wp:wrapNone/>
            <wp:docPr id="2"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8"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p w:rsidR="00764746" w:rsidRPr="001D476F" w:rsidRDefault="00764746" w:rsidP="007674B9">
      <w:pPr>
        <w:rPr>
          <w:lang w:val="en-GB"/>
        </w:rPr>
      </w:pPr>
    </w:p>
    <w:p w:rsidR="002A5131" w:rsidRPr="00DE7883" w:rsidRDefault="0054527C" w:rsidP="002D2827">
      <w:pPr>
        <w:framePr w:w="2835" w:h="1191" w:hRule="exact" w:wrap="around" w:vAnchor="page" w:hAnchor="page" w:x="1702" w:y="2326"/>
      </w:pPr>
      <w:r w:rsidRPr="00DE7883">
        <w:t>Til Vordingborg Facaderåd</w:t>
      </w:r>
    </w:p>
    <w:p w:rsidR="002A5131" w:rsidRPr="00DE7883" w:rsidRDefault="002A5131" w:rsidP="002D2827">
      <w:pPr>
        <w:framePr w:w="2835" w:h="1191" w:hRule="exact" w:wrap="around" w:vAnchor="page" w:hAnchor="page" w:x="1702" w:y="2326"/>
      </w:pPr>
    </w:p>
    <w:p w:rsidR="002A5131" w:rsidRPr="003F1CB6" w:rsidRDefault="003B3BF5" w:rsidP="002D2827">
      <w:pPr>
        <w:framePr w:w="2835" w:h="1191" w:hRule="exact" w:wrap="around" w:vAnchor="page" w:hAnchor="page" w:x="1702" w:y="2326"/>
      </w:pPr>
      <w:r w:rsidRPr="003F1CB6">
        <w:t xml:space="preserve"> </w:t>
      </w:r>
    </w:p>
    <w:p w:rsidR="007674B9" w:rsidRPr="003F1CB6" w:rsidRDefault="007674B9" w:rsidP="00C81E47"/>
    <w:p w:rsidR="005E1C5A" w:rsidRPr="003F1CB6" w:rsidRDefault="005E1C5A" w:rsidP="0054527C">
      <w:pPr>
        <w:pStyle w:val="Kolofontekst"/>
        <w:framePr w:w="2155" w:h="3995" w:hRule="exact" w:hSpace="170" w:vSpace="170" w:wrap="around" w:x="9073" w:y="2042"/>
      </w:pPr>
      <w:r w:rsidRPr="003F1CB6">
        <w:t>Valdemarsgade 43</w:t>
      </w:r>
    </w:p>
    <w:p w:rsidR="005E1C5A" w:rsidRPr="003F1CB6" w:rsidRDefault="005E1C5A" w:rsidP="0054527C">
      <w:pPr>
        <w:pStyle w:val="Kolofontekst"/>
        <w:framePr w:w="2155" w:h="3995" w:hRule="exact" w:hSpace="170" w:vSpace="170" w:wrap="around" w:x="9073" w:y="2042"/>
      </w:pPr>
      <w:r w:rsidRPr="003F1CB6">
        <w:t>4760 Vordingborg</w:t>
      </w:r>
    </w:p>
    <w:p w:rsidR="00764746" w:rsidRPr="003F1CB6" w:rsidRDefault="00764746" w:rsidP="0054527C">
      <w:pPr>
        <w:pStyle w:val="Kolofontekst"/>
        <w:framePr w:w="2155" w:h="3995" w:hRule="exact" w:hSpace="170" w:vSpace="170" w:wrap="around" w:x="9073" w:y="2042"/>
      </w:pPr>
      <w:r w:rsidRPr="003F1CB6">
        <w:t>Tlf. 55 36 36 36</w:t>
      </w:r>
    </w:p>
    <w:p w:rsidR="00C26FCA" w:rsidRPr="003F1CB6" w:rsidRDefault="00C26FCA" w:rsidP="0054527C">
      <w:pPr>
        <w:pStyle w:val="Kolofontekst"/>
        <w:framePr w:w="2155" w:h="3995" w:hRule="exact" w:hSpace="170" w:vSpace="170" w:wrap="around" w:x="9073" w:y="2042"/>
      </w:pPr>
      <w:r w:rsidRPr="003F1CB6">
        <w:t>www.vordingborg.dk</w:t>
      </w:r>
    </w:p>
    <w:p w:rsidR="00B1734C" w:rsidRPr="003F1CB6" w:rsidRDefault="00B1734C" w:rsidP="0054527C">
      <w:pPr>
        <w:pStyle w:val="Kolofontekst"/>
        <w:framePr w:w="2155" w:h="3995" w:hRule="exact" w:hSpace="170" w:vSpace="170" w:wrap="around" w:x="9073" w:y="2042"/>
      </w:pPr>
      <w:r w:rsidRPr="003F1CB6">
        <w:t xml:space="preserve">Sagsnr.: </w:t>
      </w:r>
      <w:r w:rsidR="003F1CB6" w:rsidRPr="003F1CB6">
        <w:t>16/2041</w:t>
      </w:r>
    </w:p>
    <w:p w:rsidR="005E1C5A" w:rsidRPr="00EA0B26" w:rsidRDefault="00764746" w:rsidP="0054527C">
      <w:pPr>
        <w:pStyle w:val="Kolofontekst"/>
        <w:framePr w:w="2155" w:h="3995" w:hRule="exact" w:hSpace="170" w:vSpace="170" w:wrap="around" w:x="9073" w:y="2042"/>
      </w:pPr>
      <w:r w:rsidRPr="00EA0B26">
        <w:t>Dokument</w:t>
      </w:r>
      <w:r w:rsidR="0054527C">
        <w:t xml:space="preserve"> </w:t>
      </w:r>
      <w:r w:rsidRPr="00EA0B26">
        <w:t xml:space="preserve">nr.: </w:t>
      </w:r>
      <w:r w:rsidR="003F1CB6">
        <w:t>49372/16</w:t>
      </w:r>
    </w:p>
    <w:p w:rsidR="008E4F28" w:rsidRPr="00EA0B26" w:rsidRDefault="008E4F28" w:rsidP="0054527C">
      <w:pPr>
        <w:pStyle w:val="Kolofontekst"/>
        <w:framePr w:w="2155" w:h="3995" w:hRule="exact" w:hSpace="170" w:vSpace="170" w:wrap="around" w:x="9073" w:y="2042"/>
      </w:pPr>
      <w:bookmarkStart w:id="1" w:name="eDocDocumentCaseWorker_0"/>
      <w:r w:rsidRPr="00EA0B26">
        <w:t>Afdeling:</w:t>
      </w:r>
    </w:p>
    <w:p w:rsidR="006525B7" w:rsidRPr="00EA0B26" w:rsidRDefault="003F1CB6" w:rsidP="0054527C">
      <w:pPr>
        <w:pStyle w:val="Kolofontekst"/>
        <w:framePr w:w="2155" w:h="3995" w:hRule="exact" w:hSpace="170" w:vSpace="170" w:wrap="around" w:x="9073" w:y="2042"/>
      </w:pPr>
      <w:r>
        <w:t>Plan og Byg</w:t>
      </w:r>
    </w:p>
    <w:p w:rsidR="00EF6EB2" w:rsidRPr="00EA0B26" w:rsidRDefault="005E1C5A" w:rsidP="0054527C">
      <w:pPr>
        <w:pStyle w:val="Kolofontekst"/>
        <w:framePr w:w="2155" w:h="3995" w:hRule="exact" w:hSpace="170" w:vSpace="170" w:wrap="around" w:x="9073" w:y="2042"/>
      </w:pPr>
      <w:r w:rsidRPr="00EA0B26">
        <w:t>Sagsbehandler</w:t>
      </w:r>
      <w:bookmarkEnd w:id="1"/>
      <w:r w:rsidR="00764746" w:rsidRPr="00EA0B26">
        <w:t>:</w:t>
      </w:r>
    </w:p>
    <w:p w:rsidR="005E1C5A" w:rsidRPr="003F1CB6" w:rsidRDefault="003F1CB6" w:rsidP="0054527C">
      <w:pPr>
        <w:pStyle w:val="Kolofontekst"/>
        <w:framePr w:w="2155" w:h="3995" w:hRule="exact" w:hSpace="170" w:vSpace="170" w:wrap="around" w:x="9073" w:y="2042"/>
      </w:pPr>
      <w:r w:rsidRPr="003F1CB6">
        <w:rPr>
          <w:szCs w:val="22"/>
        </w:rPr>
        <w:t>Karen Bruunsgaard Planlægger</w:t>
      </w:r>
      <w:r w:rsidR="00EA0B26" w:rsidRPr="003F1CB6">
        <w:t xml:space="preserve"> </w:t>
      </w:r>
      <w:r w:rsidR="00EA0B26" w:rsidRPr="003F1CB6">
        <w:br/>
      </w:r>
      <w:r w:rsidR="005E1C5A" w:rsidRPr="003F1CB6">
        <w:t>Di</w:t>
      </w:r>
      <w:r w:rsidR="00764746" w:rsidRPr="003F1CB6">
        <w:t>r.</w:t>
      </w:r>
      <w:r w:rsidR="00BA2E58" w:rsidRPr="003F1CB6">
        <w:t xml:space="preserve"> </w:t>
      </w:r>
      <w:r w:rsidRPr="003F1CB6">
        <w:t>55 36 24 22</w:t>
      </w:r>
    </w:p>
    <w:p w:rsidR="005E1C5A" w:rsidRPr="003F1CB6" w:rsidRDefault="003F1CB6" w:rsidP="0054527C">
      <w:pPr>
        <w:pStyle w:val="Kolofontekst"/>
        <w:framePr w:w="2155" w:h="3995" w:hRule="exact" w:hSpace="170" w:vSpace="170" w:wrap="around" w:x="9073" w:y="2042"/>
      </w:pPr>
      <w:r w:rsidRPr="003F1CB6">
        <w:t>kab@vordingborg.dk</w:t>
      </w:r>
    </w:p>
    <w:p w:rsidR="00725AAB" w:rsidRPr="003F1CB6" w:rsidRDefault="00725AAB" w:rsidP="0054527C">
      <w:pPr>
        <w:pStyle w:val="Kolofontekst"/>
        <w:framePr w:w="2155" w:h="3995" w:hRule="exact" w:hSpace="170" w:vSpace="170" w:wrap="around" w:x="9073" w:y="2042"/>
      </w:pPr>
    </w:p>
    <w:p w:rsidR="005E1C5A" w:rsidRPr="003F1CB6" w:rsidRDefault="006862AF" w:rsidP="0054527C">
      <w:pPr>
        <w:pStyle w:val="Kolofontekst"/>
        <w:framePr w:w="2155" w:h="3995" w:hRule="exact" w:hSpace="170" w:vSpace="170" w:wrap="around" w:x="9073" w:y="2042"/>
      </w:pPr>
      <w:r>
        <w:t>20</w:t>
      </w:r>
      <w:r w:rsidR="003F1CB6" w:rsidRPr="003F1CB6">
        <w:t>-0</w:t>
      </w:r>
      <w:r>
        <w:t>5</w:t>
      </w:r>
      <w:r w:rsidR="003F1CB6" w:rsidRPr="003F1CB6">
        <w:t>-2016</w:t>
      </w:r>
    </w:p>
    <w:p w:rsidR="005E1C5A" w:rsidRPr="003F1CB6" w:rsidRDefault="005E1C5A" w:rsidP="005E1C5A">
      <w:pPr>
        <w:rPr>
          <w:rFonts w:cs="Arial"/>
          <w:szCs w:val="22"/>
        </w:rPr>
      </w:pPr>
    </w:p>
    <w:p w:rsidR="005E1C5A" w:rsidRPr="003F1CB6" w:rsidRDefault="005E1C5A" w:rsidP="005E1C5A">
      <w:pPr>
        <w:rPr>
          <w:rFonts w:cs="Arial"/>
          <w:szCs w:val="22"/>
        </w:rPr>
      </w:pPr>
    </w:p>
    <w:p w:rsidR="005E1C5A" w:rsidRPr="003F1CB6" w:rsidRDefault="005E1C5A" w:rsidP="005E1C5A">
      <w:pPr>
        <w:rPr>
          <w:rFonts w:cs="Arial"/>
        </w:rPr>
      </w:pPr>
    </w:p>
    <w:p w:rsidR="005E1C5A" w:rsidRPr="003F1CB6" w:rsidRDefault="005E1C5A" w:rsidP="005E1C5A">
      <w:pPr>
        <w:rPr>
          <w:rFonts w:cs="Arial"/>
        </w:rPr>
      </w:pPr>
    </w:p>
    <w:p w:rsidR="005E1C5A" w:rsidRPr="003F1CB6" w:rsidRDefault="005E1C5A" w:rsidP="005E1C5A">
      <w:pPr>
        <w:rPr>
          <w:rFonts w:cs="Arial"/>
        </w:rPr>
      </w:pPr>
    </w:p>
    <w:p w:rsidR="005E1C5A" w:rsidRPr="003F1CB6" w:rsidRDefault="005E1C5A" w:rsidP="005E1C5A">
      <w:pPr>
        <w:rPr>
          <w:rFonts w:cs="Arial"/>
        </w:rPr>
      </w:pPr>
    </w:p>
    <w:p w:rsidR="005E1C5A" w:rsidRPr="003F1CB6" w:rsidRDefault="005E1C5A" w:rsidP="005E1C5A">
      <w:pPr>
        <w:rPr>
          <w:rFonts w:cs="Arial"/>
        </w:rPr>
      </w:pPr>
    </w:p>
    <w:p w:rsidR="005E1C5A" w:rsidRPr="003F1CB6" w:rsidRDefault="005E1C5A" w:rsidP="005E1C5A">
      <w:pPr>
        <w:rPr>
          <w:rFonts w:cs="Arial"/>
        </w:rPr>
      </w:pPr>
    </w:p>
    <w:p w:rsidR="005E1C5A" w:rsidRPr="003F1CB6" w:rsidRDefault="005E1C5A" w:rsidP="005E1C5A">
      <w:pPr>
        <w:rPr>
          <w:rFonts w:cs="Arial"/>
        </w:rPr>
      </w:pPr>
    </w:p>
    <w:p w:rsidR="005E1C5A" w:rsidRPr="003F1CB6" w:rsidRDefault="005E1C5A" w:rsidP="002A2842"/>
    <w:p w:rsidR="005E1C5A" w:rsidRPr="003F1CB6" w:rsidRDefault="005E1C5A" w:rsidP="002A2842"/>
    <w:p w:rsidR="005E1C5A" w:rsidRDefault="005E1C5A" w:rsidP="002A2842"/>
    <w:p w:rsidR="00CB6786" w:rsidRDefault="00CB6786" w:rsidP="008A2A2B">
      <w:pPr>
        <w:pStyle w:val="Overskrift1"/>
        <w:rPr>
          <w:lang w:val="da-DK"/>
        </w:rPr>
      </w:pPr>
    </w:p>
    <w:p w:rsidR="008E03F7" w:rsidRDefault="008E03F7" w:rsidP="000C5347">
      <w:pPr>
        <w:ind w:left="900"/>
        <w:rPr>
          <w:rFonts w:cs="Arial"/>
          <w:color w:val="000000"/>
          <w:sz w:val="20"/>
        </w:rPr>
      </w:pPr>
    </w:p>
    <w:p w:rsidR="008E03F7" w:rsidRDefault="008E03F7" w:rsidP="000C5347">
      <w:pPr>
        <w:ind w:left="900"/>
        <w:rPr>
          <w:rFonts w:cs="Arial"/>
          <w:color w:val="000000"/>
          <w:sz w:val="20"/>
        </w:rPr>
      </w:pPr>
    </w:p>
    <w:p w:rsidR="00D0764B" w:rsidRDefault="008E03F7" w:rsidP="00D0764B">
      <w:pPr>
        <w:pStyle w:val="Overskrift1"/>
        <w:rPr>
          <w:lang w:val="da-DK"/>
        </w:rPr>
      </w:pPr>
      <w:r w:rsidRPr="006A4A04">
        <w:rPr>
          <w:lang w:val="da-DK"/>
        </w:rPr>
        <w:t>Referat fra Fa</w:t>
      </w:r>
      <w:r w:rsidR="00D0764B">
        <w:rPr>
          <w:lang w:val="da-DK"/>
        </w:rPr>
        <w:t>caderådsmøde i Vordingborg den 1</w:t>
      </w:r>
      <w:r w:rsidRPr="006A4A04">
        <w:rPr>
          <w:lang w:val="da-DK"/>
        </w:rPr>
        <w:t xml:space="preserve">9. </w:t>
      </w:r>
      <w:r w:rsidR="00D0764B">
        <w:rPr>
          <w:lang w:val="da-DK"/>
        </w:rPr>
        <w:t>april 2016</w:t>
      </w:r>
    </w:p>
    <w:p w:rsidR="008E03F7" w:rsidRPr="00F64060" w:rsidRDefault="00D0764B" w:rsidP="00D0764B">
      <w:pPr>
        <w:pStyle w:val="Overskrift1"/>
        <w:rPr>
          <w:b w:val="0"/>
          <w:color w:val="000000"/>
          <w:lang w:val="da-DK"/>
        </w:rPr>
      </w:pPr>
      <w:r w:rsidRPr="00F64060">
        <w:rPr>
          <w:color w:val="000000"/>
          <w:lang w:val="da-DK"/>
        </w:rPr>
        <w:t>Fa</w:t>
      </w:r>
      <w:r w:rsidR="008E03F7" w:rsidRPr="00F64060">
        <w:rPr>
          <w:color w:val="000000"/>
          <w:lang w:val="da-DK"/>
        </w:rPr>
        <w:t>caderådets medlemmer:</w:t>
      </w:r>
    </w:p>
    <w:p w:rsidR="008E03F7" w:rsidRPr="00274E1C" w:rsidRDefault="008E03F7" w:rsidP="00E71844">
      <w:pPr>
        <w:ind w:left="1418" w:hanging="1418"/>
        <w:rPr>
          <w:rFonts w:cs="Arial"/>
          <w:color w:val="000000"/>
          <w:szCs w:val="22"/>
          <w:u w:val="single"/>
        </w:rPr>
      </w:pPr>
      <w:r w:rsidRPr="00274E1C">
        <w:rPr>
          <w:rFonts w:cs="Arial"/>
          <w:color w:val="000000"/>
          <w:szCs w:val="22"/>
          <w:u w:val="single"/>
        </w:rPr>
        <w:t>Formand:</w:t>
      </w:r>
    </w:p>
    <w:p w:rsidR="008E03F7" w:rsidRPr="00274E1C" w:rsidRDefault="008E03F7" w:rsidP="00E71844">
      <w:pPr>
        <w:ind w:left="1418" w:hanging="1418"/>
        <w:rPr>
          <w:rFonts w:cs="Arial"/>
          <w:szCs w:val="22"/>
        </w:rPr>
      </w:pPr>
      <w:r w:rsidRPr="00274E1C">
        <w:rPr>
          <w:rFonts w:cs="Arial"/>
          <w:color w:val="000000"/>
          <w:szCs w:val="22"/>
        </w:rPr>
        <w:t xml:space="preserve">                       Inger Drachmann</w:t>
      </w:r>
      <w:r w:rsidRPr="00274E1C">
        <w:rPr>
          <w:rFonts w:cs="Arial"/>
          <w:szCs w:val="22"/>
        </w:rPr>
        <w:t xml:space="preserve"> </w:t>
      </w:r>
    </w:p>
    <w:p w:rsidR="008E03F7" w:rsidRPr="00274E1C" w:rsidRDefault="008E03F7" w:rsidP="00E71844">
      <w:pPr>
        <w:ind w:left="1418" w:hanging="1418"/>
        <w:rPr>
          <w:rFonts w:cs="Arial"/>
          <w:szCs w:val="22"/>
          <w:u w:val="single"/>
        </w:rPr>
      </w:pPr>
      <w:r w:rsidRPr="00274E1C">
        <w:rPr>
          <w:rFonts w:cs="Arial"/>
          <w:szCs w:val="22"/>
          <w:u w:val="single"/>
        </w:rPr>
        <w:t>Næstformand:</w:t>
      </w:r>
    </w:p>
    <w:p w:rsidR="008E03F7" w:rsidRPr="00274E1C" w:rsidRDefault="008E03F7" w:rsidP="00E71844">
      <w:pPr>
        <w:ind w:left="1418" w:hanging="1418"/>
        <w:rPr>
          <w:rFonts w:cs="Arial"/>
          <w:color w:val="000000"/>
          <w:szCs w:val="22"/>
        </w:rPr>
      </w:pPr>
      <w:r w:rsidRPr="00274E1C">
        <w:rPr>
          <w:rFonts w:cs="Arial"/>
          <w:color w:val="000000"/>
          <w:szCs w:val="22"/>
        </w:rPr>
        <w:t xml:space="preserve">                       </w:t>
      </w:r>
    </w:p>
    <w:p w:rsidR="008E03F7" w:rsidRPr="00274E1C" w:rsidRDefault="008E03F7" w:rsidP="00E71844">
      <w:pPr>
        <w:ind w:left="1418" w:hanging="1418"/>
        <w:rPr>
          <w:rFonts w:cs="Arial"/>
          <w:color w:val="000000"/>
          <w:szCs w:val="22"/>
          <w:u w:val="single"/>
        </w:rPr>
      </w:pPr>
      <w:r w:rsidRPr="00274E1C">
        <w:rPr>
          <w:rFonts w:cs="Arial"/>
          <w:color w:val="000000"/>
          <w:szCs w:val="22"/>
          <w:u w:val="single"/>
        </w:rPr>
        <w:t>Medlemmer:</w:t>
      </w:r>
    </w:p>
    <w:p w:rsidR="008E03F7" w:rsidRDefault="008E03F7" w:rsidP="00E71844">
      <w:pPr>
        <w:ind w:left="1418"/>
        <w:rPr>
          <w:rFonts w:cs="Arial"/>
          <w:color w:val="000000"/>
          <w:szCs w:val="22"/>
        </w:rPr>
      </w:pPr>
      <w:r w:rsidRPr="00274E1C">
        <w:rPr>
          <w:rFonts w:cs="Arial"/>
          <w:color w:val="000000"/>
          <w:szCs w:val="22"/>
        </w:rPr>
        <w:t>Berit M. Christensen, Herbert Silz, Jan Thomsen, Gitte Kongstad, Poul Nielsen og Tim Brorsen</w:t>
      </w:r>
    </w:p>
    <w:p w:rsidR="008E03F7" w:rsidRPr="00274E1C" w:rsidRDefault="008E03F7" w:rsidP="00E71844">
      <w:pPr>
        <w:ind w:left="1418"/>
        <w:rPr>
          <w:rFonts w:cs="Arial"/>
          <w:color w:val="000000"/>
          <w:szCs w:val="22"/>
        </w:rPr>
      </w:pPr>
    </w:p>
    <w:p w:rsidR="008E03F7" w:rsidRDefault="008E03F7" w:rsidP="00E71844">
      <w:pPr>
        <w:ind w:left="1418" w:hanging="1418"/>
        <w:rPr>
          <w:rFonts w:cs="Arial"/>
          <w:color w:val="000000"/>
          <w:szCs w:val="22"/>
        </w:rPr>
      </w:pPr>
      <w:r w:rsidRPr="00274E1C">
        <w:rPr>
          <w:rFonts w:cs="Arial"/>
          <w:color w:val="000000"/>
          <w:szCs w:val="22"/>
          <w:u w:val="single"/>
        </w:rPr>
        <w:t>Ikke til stede:</w:t>
      </w:r>
      <w:r w:rsidRPr="00B80D2D">
        <w:rPr>
          <w:rFonts w:cs="Arial"/>
          <w:color w:val="000000"/>
          <w:szCs w:val="22"/>
        </w:rPr>
        <w:t xml:space="preserve">  </w:t>
      </w:r>
      <w:r w:rsidR="00F64060">
        <w:rPr>
          <w:rFonts w:cs="Arial"/>
          <w:color w:val="000000"/>
          <w:szCs w:val="22"/>
        </w:rPr>
        <w:t>Tim Brorsen</w:t>
      </w:r>
      <w:r>
        <w:rPr>
          <w:rFonts w:cs="Arial"/>
          <w:color w:val="000000"/>
          <w:szCs w:val="22"/>
        </w:rPr>
        <w:t xml:space="preserve"> og Poul Nielsen</w:t>
      </w:r>
    </w:p>
    <w:p w:rsidR="008E03F7" w:rsidRDefault="008E03F7" w:rsidP="00E71844">
      <w:pPr>
        <w:ind w:left="1418" w:hanging="1418"/>
        <w:rPr>
          <w:rFonts w:cs="Arial"/>
          <w:color w:val="000000"/>
          <w:szCs w:val="22"/>
          <w:u w:val="single"/>
        </w:rPr>
      </w:pPr>
    </w:p>
    <w:p w:rsidR="008E03F7" w:rsidRPr="00274E1C" w:rsidRDefault="008E03F7" w:rsidP="00E71844">
      <w:pPr>
        <w:ind w:left="1418" w:hanging="1418"/>
        <w:rPr>
          <w:rFonts w:cs="Arial"/>
          <w:color w:val="000000"/>
          <w:szCs w:val="22"/>
        </w:rPr>
      </w:pPr>
      <w:r w:rsidRPr="00274E1C">
        <w:rPr>
          <w:rFonts w:cs="Arial"/>
          <w:color w:val="000000"/>
          <w:szCs w:val="22"/>
          <w:u w:val="single"/>
        </w:rPr>
        <w:t>Sekretær:</w:t>
      </w:r>
    </w:p>
    <w:p w:rsidR="008E03F7" w:rsidRDefault="008E03F7" w:rsidP="00E71844">
      <w:pPr>
        <w:ind w:left="1418"/>
        <w:rPr>
          <w:rFonts w:cs="Arial"/>
          <w:color w:val="000000"/>
          <w:szCs w:val="22"/>
        </w:rPr>
      </w:pPr>
      <w:r w:rsidRPr="00274E1C">
        <w:rPr>
          <w:rFonts w:cs="Arial"/>
          <w:color w:val="000000"/>
          <w:szCs w:val="22"/>
        </w:rPr>
        <w:t>Karen Bruunsgaard</w:t>
      </w:r>
    </w:p>
    <w:p w:rsidR="008E03F7" w:rsidRPr="00824FE5" w:rsidRDefault="008E03F7" w:rsidP="00E71844">
      <w:pPr>
        <w:ind w:left="1418"/>
        <w:rPr>
          <w:rFonts w:cs="Arial"/>
          <w:color w:val="000000"/>
          <w:szCs w:val="22"/>
        </w:rPr>
      </w:pPr>
    </w:p>
    <w:p w:rsidR="008E03F7" w:rsidRPr="00824FE5" w:rsidRDefault="008E03F7" w:rsidP="000C5347">
      <w:pPr>
        <w:ind w:left="900"/>
        <w:rPr>
          <w:rFonts w:cs="Arial"/>
          <w:color w:val="000000"/>
          <w:szCs w:val="22"/>
        </w:rPr>
      </w:pPr>
    </w:p>
    <w:p w:rsidR="00CB6786" w:rsidRPr="00824FE5" w:rsidRDefault="00CB6786" w:rsidP="000C5347">
      <w:pPr>
        <w:rPr>
          <w:rFonts w:cs="Arial"/>
          <w:b/>
          <w:color w:val="000000"/>
          <w:szCs w:val="22"/>
        </w:rPr>
      </w:pPr>
      <w:r w:rsidRPr="00824FE5">
        <w:rPr>
          <w:rFonts w:cs="Arial"/>
          <w:b/>
          <w:color w:val="000000"/>
          <w:szCs w:val="22"/>
        </w:rPr>
        <w:t>Dagsorden:</w:t>
      </w:r>
    </w:p>
    <w:p w:rsidR="00CB6786" w:rsidRPr="00824FE5" w:rsidRDefault="00CB6786" w:rsidP="000C5347">
      <w:pPr>
        <w:rPr>
          <w:rFonts w:cs="Arial"/>
          <w:color w:val="000000"/>
          <w:szCs w:val="22"/>
          <w:u w:val="single"/>
        </w:rPr>
      </w:pPr>
      <w:r w:rsidRPr="00824FE5">
        <w:rPr>
          <w:rFonts w:cs="Arial"/>
          <w:b/>
          <w:color w:val="000000"/>
          <w:szCs w:val="22"/>
          <w:u w:val="single"/>
        </w:rPr>
        <w:t xml:space="preserve">1 </w:t>
      </w:r>
      <w:r w:rsidRPr="00824FE5">
        <w:rPr>
          <w:rFonts w:cs="Arial"/>
          <w:color w:val="000000"/>
          <w:szCs w:val="22"/>
          <w:u w:val="single"/>
        </w:rPr>
        <w:t>– Godkendelse af referat fra mødet den 15. mats 2016.</w:t>
      </w:r>
    </w:p>
    <w:p w:rsidR="00D0764B" w:rsidRPr="00824FE5" w:rsidRDefault="00D0764B" w:rsidP="000C5347">
      <w:pPr>
        <w:rPr>
          <w:rFonts w:cs="Arial"/>
          <w:color w:val="000000"/>
          <w:szCs w:val="22"/>
        </w:rPr>
      </w:pPr>
      <w:r w:rsidRPr="00824FE5">
        <w:rPr>
          <w:rFonts w:cs="Arial"/>
          <w:color w:val="000000"/>
          <w:szCs w:val="22"/>
        </w:rPr>
        <w:t>Referatet blev godkendt og underskrevet</w:t>
      </w:r>
    </w:p>
    <w:p w:rsidR="00591B9E" w:rsidRDefault="00591B9E" w:rsidP="005E1C5A">
      <w:pPr>
        <w:rPr>
          <w:rFonts w:cs="Arial"/>
          <w:szCs w:val="22"/>
        </w:rPr>
      </w:pPr>
    </w:p>
    <w:p w:rsidR="00CB6786" w:rsidRDefault="00CB6786" w:rsidP="000C5347">
      <w:pPr>
        <w:spacing w:line="280" w:lineRule="exact"/>
        <w:jc w:val="center"/>
        <w:rPr>
          <w:rFonts w:cs="Arial"/>
          <w:color w:val="000000"/>
          <w:sz w:val="20"/>
        </w:rPr>
      </w:pPr>
      <w:r>
        <w:rPr>
          <w:rFonts w:cs="Arial"/>
          <w:color w:val="000000"/>
          <w:sz w:val="20"/>
        </w:rPr>
        <w:t>♦♦♦</w:t>
      </w:r>
    </w:p>
    <w:p w:rsidR="00CB6786" w:rsidRDefault="00CB6786" w:rsidP="000C5347">
      <w:pPr>
        <w:spacing w:line="280" w:lineRule="exact"/>
        <w:jc w:val="center"/>
        <w:rPr>
          <w:rFonts w:cs="Arial"/>
          <w:color w:val="000000"/>
          <w:sz w:val="20"/>
        </w:rPr>
      </w:pPr>
    </w:p>
    <w:p w:rsidR="009E26E7" w:rsidRDefault="009E26E7" w:rsidP="009E26E7">
      <w:pPr>
        <w:spacing w:line="280" w:lineRule="exact"/>
        <w:rPr>
          <w:rFonts w:cs="Arial"/>
          <w:b/>
          <w:color w:val="000000"/>
          <w:sz w:val="20"/>
          <w:u w:val="single"/>
        </w:rPr>
      </w:pPr>
      <w:r>
        <w:rPr>
          <w:rFonts w:cs="Arial"/>
          <w:b/>
          <w:color w:val="000000"/>
          <w:sz w:val="20"/>
          <w:u w:val="single"/>
        </w:rPr>
        <w:t xml:space="preserve">2 - </w:t>
      </w:r>
      <w:r w:rsidRPr="009E26E7">
        <w:rPr>
          <w:rFonts w:cs="Arial"/>
          <w:b/>
          <w:color w:val="000000"/>
          <w:sz w:val="20"/>
          <w:u w:val="single"/>
        </w:rPr>
        <w:t>Algade 105,</w:t>
      </w:r>
      <w:r w:rsidR="006002EF">
        <w:rPr>
          <w:rFonts w:cs="Arial"/>
          <w:b/>
          <w:color w:val="000000"/>
          <w:sz w:val="20"/>
          <w:u w:val="single"/>
        </w:rPr>
        <w:t xml:space="preserve"> </w:t>
      </w:r>
      <w:r w:rsidRPr="009E26E7">
        <w:rPr>
          <w:rFonts w:cs="Arial"/>
          <w:b/>
          <w:color w:val="000000"/>
          <w:sz w:val="20"/>
          <w:u w:val="single"/>
        </w:rPr>
        <w:t>Vordingborg</w:t>
      </w:r>
      <w:r w:rsidR="006002EF" w:rsidRPr="006002EF">
        <w:rPr>
          <w:rFonts w:cs="Arial"/>
          <w:b/>
          <w:color w:val="000000"/>
          <w:sz w:val="20"/>
          <w:u w:val="single"/>
        </w:rPr>
        <w:t xml:space="preserve"> </w:t>
      </w:r>
      <w:r w:rsidR="006002EF">
        <w:rPr>
          <w:rFonts w:cs="Arial"/>
          <w:b/>
          <w:color w:val="000000"/>
          <w:sz w:val="20"/>
          <w:u w:val="single"/>
        </w:rPr>
        <w:t>- Borgens Blomsterbinderi</w:t>
      </w:r>
    </w:p>
    <w:p w:rsidR="00C5218A" w:rsidRDefault="009E26E7" w:rsidP="008E61C8">
      <w:pPr>
        <w:spacing w:line="280" w:lineRule="exact"/>
        <w:rPr>
          <w:rFonts w:cs="Arial"/>
          <w:color w:val="000000"/>
          <w:szCs w:val="22"/>
        </w:rPr>
      </w:pPr>
      <w:r w:rsidRPr="00DE7883">
        <w:rPr>
          <w:rFonts w:cs="Arial"/>
          <w:color w:val="000000"/>
          <w:szCs w:val="22"/>
        </w:rPr>
        <w:t xml:space="preserve">Vordingborg Kommune har modtaget ansøgning om </w:t>
      </w:r>
      <w:r w:rsidR="001B43E6" w:rsidRPr="00DE7883">
        <w:rPr>
          <w:rFonts w:cs="Arial"/>
          <w:color w:val="000000"/>
          <w:szCs w:val="22"/>
        </w:rPr>
        <w:t xml:space="preserve">ændring af butikkens skilte. Forretningen bliver tilknyttet </w:t>
      </w:r>
      <w:proofErr w:type="spellStart"/>
      <w:r w:rsidR="001B43E6" w:rsidRPr="00DE7883">
        <w:rPr>
          <w:rFonts w:cs="Arial"/>
          <w:color w:val="000000"/>
          <w:szCs w:val="22"/>
        </w:rPr>
        <w:t>Interflora</w:t>
      </w:r>
      <w:proofErr w:type="spellEnd"/>
      <w:r w:rsidR="004443A2" w:rsidRPr="00DE7883">
        <w:rPr>
          <w:rFonts w:cs="Arial"/>
          <w:color w:val="000000"/>
          <w:szCs w:val="22"/>
        </w:rPr>
        <w:t xml:space="preserve"> kæden. Det betyder, at forretningen skal have de </w:t>
      </w:r>
      <w:r w:rsidR="00710E9E" w:rsidRPr="00DE7883">
        <w:rPr>
          <w:rFonts w:cs="Arial"/>
          <w:color w:val="000000"/>
          <w:szCs w:val="22"/>
        </w:rPr>
        <w:t xml:space="preserve">samme </w:t>
      </w:r>
      <w:r w:rsidR="004443A2" w:rsidRPr="00DE7883">
        <w:rPr>
          <w:rFonts w:cs="Arial"/>
          <w:color w:val="000000"/>
          <w:szCs w:val="22"/>
        </w:rPr>
        <w:t xml:space="preserve">skilte og logoer som </w:t>
      </w:r>
      <w:proofErr w:type="spellStart"/>
      <w:r w:rsidR="004443A2" w:rsidRPr="00DE7883">
        <w:rPr>
          <w:rFonts w:cs="Arial"/>
          <w:color w:val="000000"/>
          <w:szCs w:val="22"/>
        </w:rPr>
        <w:t>Interflora</w:t>
      </w:r>
      <w:proofErr w:type="spellEnd"/>
      <w:r w:rsidR="004443A2" w:rsidRPr="00DE7883">
        <w:rPr>
          <w:rFonts w:cs="Arial"/>
          <w:color w:val="000000"/>
          <w:szCs w:val="22"/>
        </w:rPr>
        <w:t xml:space="preserve"> kæden bruger</w:t>
      </w:r>
      <w:r w:rsidR="008E61C8" w:rsidRPr="00DE7883">
        <w:rPr>
          <w:rFonts w:cs="Arial"/>
          <w:color w:val="000000"/>
          <w:szCs w:val="22"/>
        </w:rPr>
        <w:t xml:space="preserve">. </w:t>
      </w:r>
      <w:r w:rsidR="00C5218A" w:rsidRPr="00DE7883">
        <w:rPr>
          <w:rFonts w:cs="Arial"/>
          <w:color w:val="000000"/>
          <w:szCs w:val="22"/>
        </w:rPr>
        <w:t>Ansøger oplyser, at facade</w:t>
      </w:r>
      <w:r w:rsidR="0045693A">
        <w:rPr>
          <w:rFonts w:cs="Arial"/>
          <w:color w:val="000000"/>
          <w:szCs w:val="22"/>
        </w:rPr>
        <w:t>-</w:t>
      </w:r>
      <w:r w:rsidR="00C5218A" w:rsidRPr="00DE7883">
        <w:rPr>
          <w:rFonts w:cs="Arial"/>
          <w:color w:val="000000"/>
          <w:szCs w:val="22"/>
        </w:rPr>
        <w:lastRenderedPageBreak/>
        <w:t xml:space="preserve">bogstaverne bliver udskårne i “guld”, da dette er påkrævet hos </w:t>
      </w:r>
      <w:proofErr w:type="spellStart"/>
      <w:r w:rsidR="00C5218A" w:rsidRPr="00DE7883">
        <w:rPr>
          <w:rFonts w:cs="Arial"/>
          <w:color w:val="000000"/>
          <w:szCs w:val="22"/>
        </w:rPr>
        <w:t>Interflora</w:t>
      </w:r>
      <w:proofErr w:type="spellEnd"/>
      <w:r w:rsidR="00C5218A" w:rsidRPr="00DE7883">
        <w:rPr>
          <w:rFonts w:cs="Arial"/>
          <w:color w:val="000000"/>
          <w:szCs w:val="22"/>
        </w:rPr>
        <w:t>.</w:t>
      </w:r>
      <w:r w:rsidR="00DE7883">
        <w:rPr>
          <w:rFonts w:cs="Arial"/>
          <w:color w:val="000000"/>
          <w:szCs w:val="22"/>
        </w:rPr>
        <w:t xml:space="preserve"> </w:t>
      </w:r>
      <w:r w:rsidR="008E1DE0">
        <w:rPr>
          <w:rFonts w:cs="Arial"/>
          <w:color w:val="000000"/>
          <w:szCs w:val="22"/>
        </w:rPr>
        <w:t>Ansøger har oplyst, at sk</w:t>
      </w:r>
      <w:r w:rsidR="00DE7883">
        <w:rPr>
          <w:rFonts w:cs="Arial"/>
          <w:color w:val="000000"/>
          <w:szCs w:val="22"/>
        </w:rPr>
        <w:t>iltene bliver med løst påsatte bogstaver</w:t>
      </w:r>
      <w:r w:rsidR="0045693A">
        <w:rPr>
          <w:rFonts w:cs="Arial"/>
          <w:color w:val="000000"/>
          <w:szCs w:val="22"/>
        </w:rPr>
        <w:t>.</w:t>
      </w:r>
    </w:p>
    <w:p w:rsidR="00DE7883" w:rsidRPr="00DE7883" w:rsidRDefault="00DE7883" w:rsidP="008E61C8">
      <w:pPr>
        <w:spacing w:line="280" w:lineRule="exact"/>
        <w:rPr>
          <w:rFonts w:cs="Arial"/>
          <w:color w:val="000000"/>
          <w:szCs w:val="22"/>
        </w:rPr>
      </w:pPr>
    </w:p>
    <w:p w:rsidR="00C5218A" w:rsidRPr="008E61C8" w:rsidRDefault="00934DB3" w:rsidP="00C5218A">
      <w:pPr>
        <w:rPr>
          <w:rFonts w:cs="Arial"/>
          <w:color w:val="000000"/>
        </w:rPr>
      </w:pPr>
      <w:r w:rsidRPr="008E61C8">
        <w:rPr>
          <w:rFonts w:cs="Arial"/>
          <w:color w:val="000000"/>
        </w:rPr>
        <w:t>”</w:t>
      </w:r>
      <w:r w:rsidR="00C5218A" w:rsidRPr="008E61C8">
        <w:rPr>
          <w:rFonts w:cs="Arial"/>
          <w:color w:val="000000"/>
        </w:rPr>
        <w:t xml:space="preserve">Herudover er de hvide logoer på vinduerne fjernet og i stedet erstattet med en guldstribe i bunden hvor der tillige er </w:t>
      </w:r>
      <w:proofErr w:type="spellStart"/>
      <w:r w:rsidR="00C5218A" w:rsidRPr="008E61C8">
        <w:rPr>
          <w:rFonts w:cs="Arial"/>
          <w:color w:val="000000"/>
        </w:rPr>
        <w:t>Interflora</w:t>
      </w:r>
      <w:proofErr w:type="spellEnd"/>
      <w:r w:rsidR="00C5218A" w:rsidRPr="008E61C8">
        <w:rPr>
          <w:rFonts w:cs="Arial"/>
          <w:color w:val="000000"/>
        </w:rPr>
        <w:t>-logoet samt teksten, “sig det med blomster”.</w:t>
      </w:r>
    </w:p>
    <w:p w:rsidR="00C5218A" w:rsidRDefault="00C5218A" w:rsidP="00C5218A">
      <w:pPr>
        <w:rPr>
          <w:rFonts w:cs="Arial"/>
          <w:color w:val="000000"/>
        </w:rPr>
      </w:pPr>
      <w:r w:rsidRPr="00CE527D">
        <w:rPr>
          <w:rFonts w:cs="Arial"/>
          <w:color w:val="000000"/>
          <w:u w:val="single"/>
        </w:rPr>
        <w:t xml:space="preserve">Vi ønsker at tilføre to udhængsskilte med </w:t>
      </w:r>
      <w:proofErr w:type="spellStart"/>
      <w:r w:rsidRPr="00CE527D">
        <w:rPr>
          <w:rFonts w:cs="Arial"/>
          <w:color w:val="000000"/>
          <w:u w:val="single"/>
        </w:rPr>
        <w:t>Interflora</w:t>
      </w:r>
      <w:proofErr w:type="spellEnd"/>
      <w:r w:rsidRPr="00CE527D">
        <w:rPr>
          <w:rFonts w:cs="Arial"/>
          <w:color w:val="000000"/>
          <w:u w:val="single"/>
        </w:rPr>
        <w:t>-logoet</w:t>
      </w:r>
      <w:r w:rsidRPr="008E61C8">
        <w:rPr>
          <w:rFonts w:cs="Arial"/>
          <w:color w:val="000000"/>
        </w:rPr>
        <w:t xml:space="preserve"> – den ene ud til københavnsvej og den anden ud til Algade. Udhængsskiltet ud mod Algade kan dog ikke ses i layoutet da vi i skrevne stund er i overvejelserne om at udvide, og dermed have to ekstra vinduer på </w:t>
      </w:r>
      <w:r w:rsidR="00675E2C">
        <w:rPr>
          <w:rFonts w:cs="Arial"/>
          <w:color w:val="000000"/>
        </w:rPr>
        <w:t>A</w:t>
      </w:r>
      <w:r w:rsidRPr="008E61C8">
        <w:rPr>
          <w:rFonts w:cs="Arial"/>
          <w:color w:val="000000"/>
        </w:rPr>
        <w:t>lgadesiden.</w:t>
      </w:r>
    </w:p>
    <w:p w:rsidR="00DE7883" w:rsidRPr="008E61C8" w:rsidRDefault="00DE7883" w:rsidP="00C5218A">
      <w:pPr>
        <w:rPr>
          <w:rFonts w:cs="Arial"/>
          <w:color w:val="000000"/>
        </w:rPr>
      </w:pPr>
    </w:p>
    <w:p w:rsidR="00C5218A" w:rsidRPr="008E61C8" w:rsidRDefault="00C5218A" w:rsidP="00C5218A">
      <w:pPr>
        <w:rPr>
          <w:rFonts w:cs="Arial"/>
          <w:color w:val="000000"/>
        </w:rPr>
      </w:pPr>
      <w:r w:rsidRPr="008E61C8">
        <w:rPr>
          <w:rFonts w:cs="Arial"/>
          <w:color w:val="000000"/>
        </w:rPr>
        <w:t>Til sidst, men ikke mindst</w:t>
      </w:r>
      <w:r w:rsidR="00675E2C">
        <w:rPr>
          <w:rFonts w:cs="Arial"/>
          <w:color w:val="000000"/>
        </w:rPr>
        <w:t>,</w:t>
      </w:r>
      <w:r w:rsidRPr="008E61C8">
        <w:rPr>
          <w:rFonts w:cs="Arial"/>
          <w:color w:val="000000"/>
        </w:rPr>
        <w:t xml:space="preserve"> kan det ses på layoutet</w:t>
      </w:r>
      <w:r w:rsidR="00675E2C">
        <w:rPr>
          <w:rFonts w:cs="Arial"/>
          <w:color w:val="000000"/>
        </w:rPr>
        <w:t>,</w:t>
      </w:r>
      <w:r w:rsidRPr="008E61C8">
        <w:rPr>
          <w:rFonts w:cs="Arial"/>
          <w:color w:val="000000"/>
        </w:rPr>
        <w:t xml:space="preserve"> at vi ønsker at udvide facade</w:t>
      </w:r>
      <w:r w:rsidR="00675E2C">
        <w:rPr>
          <w:rFonts w:cs="Arial"/>
          <w:color w:val="000000"/>
        </w:rPr>
        <w:t>-</w:t>
      </w:r>
      <w:r w:rsidRPr="008E61C8">
        <w:rPr>
          <w:rFonts w:cs="Arial"/>
          <w:color w:val="000000"/>
        </w:rPr>
        <w:t>skiltningen således</w:t>
      </w:r>
      <w:r w:rsidR="00675E2C">
        <w:rPr>
          <w:rFonts w:cs="Arial"/>
          <w:color w:val="000000"/>
        </w:rPr>
        <w:t>,</w:t>
      </w:r>
      <w:r w:rsidRPr="008E61C8">
        <w:rPr>
          <w:rFonts w:cs="Arial"/>
          <w:color w:val="000000"/>
        </w:rPr>
        <w:t xml:space="preserve"> at der ikke kun er skilt over døren, men også på den rødmalede mur på københavnsvejsiden.</w:t>
      </w:r>
    </w:p>
    <w:p w:rsidR="00C5218A" w:rsidRPr="008E61C8" w:rsidRDefault="00C5218A" w:rsidP="00C5218A">
      <w:pPr>
        <w:rPr>
          <w:rFonts w:cs="Arial"/>
          <w:color w:val="000000"/>
        </w:rPr>
      </w:pPr>
      <w:r w:rsidRPr="008E61C8">
        <w:rPr>
          <w:rFonts w:cs="Arial"/>
          <w:color w:val="000000"/>
        </w:rPr>
        <w:t> </w:t>
      </w:r>
    </w:p>
    <w:p w:rsidR="00C5218A" w:rsidRPr="008E61C8" w:rsidRDefault="00C5218A" w:rsidP="00C5218A">
      <w:pPr>
        <w:rPr>
          <w:rFonts w:cs="Arial"/>
          <w:color w:val="000000"/>
        </w:rPr>
      </w:pPr>
      <w:r w:rsidRPr="008E61C8">
        <w:rPr>
          <w:rFonts w:cs="Arial"/>
          <w:color w:val="000000"/>
        </w:rPr>
        <w:t>Som en sidste tilføjelse, vil jeg nævne</w:t>
      </w:r>
      <w:r w:rsidR="00675E2C">
        <w:rPr>
          <w:rFonts w:cs="Arial"/>
          <w:color w:val="000000"/>
        </w:rPr>
        <w:t>,</w:t>
      </w:r>
      <w:r w:rsidRPr="008E61C8">
        <w:rPr>
          <w:rFonts w:cs="Arial"/>
          <w:color w:val="000000"/>
        </w:rPr>
        <w:t xml:space="preserve"> at der i netop skrevne stund sker en masse ting indenfor </w:t>
      </w:r>
      <w:proofErr w:type="spellStart"/>
      <w:r w:rsidRPr="008E61C8">
        <w:rPr>
          <w:rFonts w:cs="Arial"/>
          <w:color w:val="000000"/>
        </w:rPr>
        <w:t>Interflora</w:t>
      </w:r>
      <w:proofErr w:type="spellEnd"/>
      <w:r w:rsidR="00934DB3" w:rsidRPr="008E61C8">
        <w:rPr>
          <w:rFonts w:cs="Arial"/>
          <w:color w:val="000000"/>
        </w:rPr>
        <w:t xml:space="preserve"> K</w:t>
      </w:r>
      <w:r w:rsidRPr="008E61C8">
        <w:rPr>
          <w:rFonts w:cs="Arial"/>
          <w:color w:val="000000"/>
        </w:rPr>
        <w:t xml:space="preserve">oncernen. Derfor kan jeg lige så godt nævne at </w:t>
      </w:r>
      <w:proofErr w:type="spellStart"/>
      <w:r w:rsidR="00934DB3" w:rsidRPr="008E61C8">
        <w:rPr>
          <w:rFonts w:cs="Arial"/>
          <w:color w:val="000000"/>
        </w:rPr>
        <w:t>Interflora</w:t>
      </w:r>
      <w:proofErr w:type="spellEnd"/>
      <w:r w:rsidR="00934DB3" w:rsidRPr="008E61C8">
        <w:rPr>
          <w:rFonts w:cs="Arial"/>
          <w:color w:val="000000"/>
        </w:rPr>
        <w:t>-</w:t>
      </w:r>
      <w:r w:rsidRPr="008E61C8">
        <w:rPr>
          <w:rFonts w:cs="Arial"/>
          <w:color w:val="000000"/>
        </w:rPr>
        <w:t>logoet, som er vist på billederne ikke vil være den som bliver sat op, da der på verdensplan skal rettes ind, således at alle lande har logoer i samme farve og form. Derfor vil facadeskiltningen også først blive sat i værk når dette nye logo er blevet endeligt godkendt. Det vi ved er</w:t>
      </w:r>
      <w:r w:rsidR="008556B1">
        <w:rPr>
          <w:rFonts w:cs="Arial"/>
          <w:color w:val="000000"/>
        </w:rPr>
        <w:t>,</w:t>
      </w:r>
      <w:r w:rsidRPr="008E61C8">
        <w:rPr>
          <w:rFonts w:cs="Arial"/>
          <w:color w:val="000000"/>
        </w:rPr>
        <w:t xml:space="preserve"> at farverne bliver, og derfor mener jeg godt</w:t>
      </w:r>
      <w:r w:rsidR="008556B1">
        <w:rPr>
          <w:rFonts w:cs="Arial"/>
          <w:color w:val="000000"/>
        </w:rPr>
        <w:t>,</w:t>
      </w:r>
      <w:r w:rsidRPr="008E61C8">
        <w:rPr>
          <w:rFonts w:cs="Arial"/>
          <w:color w:val="000000"/>
        </w:rPr>
        <w:t xml:space="preserve"> at kunne forsvare at sende denne mail til jer netop nu, da der derfor ikke sker nogen ændring i farve eller selve facadens layout</w:t>
      </w:r>
      <w:r w:rsidR="00934DB3" w:rsidRPr="008E61C8">
        <w:rPr>
          <w:rFonts w:cs="Arial"/>
          <w:color w:val="000000"/>
        </w:rPr>
        <w:t>”</w:t>
      </w:r>
      <w:r w:rsidRPr="008E61C8">
        <w:rPr>
          <w:rFonts w:cs="Arial"/>
          <w:color w:val="000000"/>
        </w:rPr>
        <w:t>.</w:t>
      </w:r>
    </w:p>
    <w:p w:rsidR="000E6030" w:rsidRPr="008E61C8" w:rsidRDefault="000E6030" w:rsidP="00C5218A">
      <w:pPr>
        <w:rPr>
          <w:rFonts w:cs="Arial"/>
          <w:color w:val="000000"/>
        </w:rPr>
      </w:pPr>
    </w:p>
    <w:p w:rsidR="00893618" w:rsidRDefault="00893618" w:rsidP="00893618">
      <w:pPr>
        <w:spacing w:line="280" w:lineRule="exact"/>
        <w:rPr>
          <w:rFonts w:cs="Arial"/>
          <w:b/>
          <w:color w:val="000000"/>
          <w:szCs w:val="22"/>
          <w:u w:val="single"/>
        </w:rPr>
      </w:pPr>
      <w:r w:rsidRPr="00C317EA">
        <w:rPr>
          <w:rFonts w:cs="Arial"/>
          <w:b/>
          <w:color w:val="000000"/>
          <w:szCs w:val="22"/>
          <w:u w:val="single"/>
        </w:rPr>
        <w:t>Lovgrundlag:</w:t>
      </w:r>
    </w:p>
    <w:p w:rsidR="00893618" w:rsidRDefault="00893618" w:rsidP="00893618">
      <w:pPr>
        <w:pStyle w:val="Listeafsnit"/>
        <w:numPr>
          <w:ilvl w:val="0"/>
          <w:numId w:val="1"/>
        </w:numPr>
        <w:spacing w:line="280" w:lineRule="exact"/>
        <w:rPr>
          <w:rFonts w:cs="Arial"/>
          <w:color w:val="000000"/>
          <w:szCs w:val="22"/>
        </w:rPr>
      </w:pPr>
      <w:r w:rsidRPr="004F5FD9">
        <w:rPr>
          <w:rFonts w:cs="Arial"/>
          <w:color w:val="000000"/>
          <w:szCs w:val="22"/>
        </w:rPr>
        <w:t>Ejendommen er omfattet af Lokalplan nr. C-1.6 ”For bebyg</w:t>
      </w:r>
      <w:r>
        <w:rPr>
          <w:rFonts w:cs="Arial"/>
          <w:color w:val="000000"/>
          <w:szCs w:val="22"/>
        </w:rPr>
        <w:t>g</w:t>
      </w:r>
      <w:r w:rsidRPr="004F5FD9">
        <w:rPr>
          <w:rFonts w:cs="Arial"/>
          <w:color w:val="000000"/>
          <w:szCs w:val="22"/>
        </w:rPr>
        <w:t>elsen i den ældre del af Vordingborg bykerne”</w:t>
      </w:r>
    </w:p>
    <w:p w:rsidR="00893618" w:rsidRPr="002A7FBA" w:rsidRDefault="00893618" w:rsidP="00893618">
      <w:pPr>
        <w:pStyle w:val="Listeafsnit"/>
        <w:numPr>
          <w:ilvl w:val="0"/>
          <w:numId w:val="1"/>
        </w:numPr>
        <w:spacing w:line="280" w:lineRule="exact"/>
        <w:rPr>
          <w:rFonts w:cs="Arial"/>
          <w:b/>
          <w:color w:val="000000"/>
          <w:szCs w:val="22"/>
          <w:u w:val="single"/>
        </w:rPr>
      </w:pPr>
      <w:r w:rsidRPr="002A7FBA">
        <w:rPr>
          <w:rFonts w:cs="Arial"/>
          <w:b/>
          <w:color w:val="000000"/>
          <w:szCs w:val="22"/>
          <w:u w:val="single"/>
        </w:rPr>
        <w:t>§ 4 Bebyggelsens ydre fremtræden</w:t>
      </w:r>
    </w:p>
    <w:p w:rsidR="00893618" w:rsidRDefault="00893618" w:rsidP="00893618">
      <w:pPr>
        <w:pStyle w:val="Listeafsnit"/>
        <w:numPr>
          <w:ilvl w:val="0"/>
          <w:numId w:val="1"/>
        </w:numPr>
        <w:spacing w:line="280" w:lineRule="exact"/>
        <w:rPr>
          <w:rFonts w:cs="Arial"/>
          <w:color w:val="000000"/>
          <w:szCs w:val="22"/>
        </w:rPr>
      </w:pPr>
      <w:r w:rsidRPr="008556B1">
        <w:rPr>
          <w:rFonts w:cs="Arial"/>
          <w:color w:val="000000"/>
          <w:szCs w:val="22"/>
          <w:u w:val="single"/>
        </w:rPr>
        <w:t>4.2</w:t>
      </w:r>
      <w:r>
        <w:rPr>
          <w:rFonts w:cs="Arial"/>
          <w:color w:val="000000"/>
          <w:szCs w:val="22"/>
        </w:rPr>
        <w:t xml:space="preserve"> Udvendig skiltning og reklamering skal være tilpasset bygningens og gadestrækningens arkitektoniske udtryk og være i overensstemmelse med følgende bestemmelser:</w:t>
      </w:r>
    </w:p>
    <w:p w:rsidR="00893618" w:rsidRDefault="00893618" w:rsidP="00893618">
      <w:pPr>
        <w:pStyle w:val="Listeafsnit"/>
        <w:numPr>
          <w:ilvl w:val="0"/>
          <w:numId w:val="1"/>
        </w:numPr>
        <w:spacing w:line="280" w:lineRule="exact"/>
        <w:rPr>
          <w:rFonts w:cs="Arial"/>
          <w:color w:val="000000"/>
          <w:szCs w:val="22"/>
        </w:rPr>
      </w:pPr>
      <w:r>
        <w:rPr>
          <w:rFonts w:cs="Arial"/>
          <w:color w:val="000000"/>
          <w:szCs w:val="22"/>
        </w:rPr>
        <w:t>Skilte må ikke helt eller delvis dække arkitektoniske led.</w:t>
      </w:r>
    </w:p>
    <w:p w:rsidR="00893618" w:rsidRDefault="00893618" w:rsidP="00893618">
      <w:pPr>
        <w:pStyle w:val="Listeafsnit"/>
        <w:numPr>
          <w:ilvl w:val="0"/>
          <w:numId w:val="1"/>
        </w:numPr>
        <w:spacing w:line="280" w:lineRule="exact"/>
        <w:rPr>
          <w:rFonts w:cs="Arial"/>
          <w:color w:val="000000"/>
          <w:szCs w:val="22"/>
        </w:rPr>
      </w:pPr>
      <w:r>
        <w:rPr>
          <w:rFonts w:cs="Arial"/>
          <w:color w:val="000000"/>
          <w:szCs w:val="22"/>
        </w:rPr>
        <w:t>Placering af skilte for forskellige virksomheder på en og samme facade skal samordnes, så der opnås en god helhedsvirkning.</w:t>
      </w:r>
    </w:p>
    <w:p w:rsidR="00DA4056" w:rsidRDefault="00893618" w:rsidP="00893618">
      <w:pPr>
        <w:pStyle w:val="Listeafsnit"/>
        <w:numPr>
          <w:ilvl w:val="0"/>
          <w:numId w:val="1"/>
        </w:numPr>
        <w:spacing w:line="280" w:lineRule="exact"/>
        <w:rPr>
          <w:rFonts w:cs="Arial"/>
          <w:color w:val="000000"/>
          <w:szCs w:val="22"/>
        </w:rPr>
      </w:pPr>
      <w:r w:rsidRPr="004F5FD9">
        <w:rPr>
          <w:rFonts w:cs="Arial"/>
          <w:color w:val="000000"/>
          <w:szCs w:val="22"/>
        </w:rPr>
        <w:t>Skilte skal passe til bygningen og må ikke ved der</w:t>
      </w:r>
      <w:r>
        <w:rPr>
          <w:rFonts w:cs="Arial"/>
          <w:color w:val="000000"/>
          <w:szCs w:val="22"/>
        </w:rPr>
        <w:t>e</w:t>
      </w:r>
      <w:r w:rsidRPr="004F5FD9">
        <w:rPr>
          <w:rFonts w:cs="Arial"/>
          <w:color w:val="000000"/>
          <w:szCs w:val="22"/>
        </w:rPr>
        <w:t>s udformning få karakt</w:t>
      </w:r>
      <w:r>
        <w:rPr>
          <w:rFonts w:cs="Arial"/>
          <w:color w:val="000000"/>
          <w:szCs w:val="22"/>
        </w:rPr>
        <w:t>e</w:t>
      </w:r>
      <w:r w:rsidRPr="004F5FD9">
        <w:rPr>
          <w:rFonts w:cs="Arial"/>
          <w:color w:val="000000"/>
          <w:szCs w:val="22"/>
        </w:rPr>
        <w:t>r af facadebeklædning.</w:t>
      </w:r>
    </w:p>
    <w:p w:rsidR="005873DA" w:rsidRDefault="005873DA" w:rsidP="00893618">
      <w:pPr>
        <w:pStyle w:val="Listeafsnit"/>
        <w:numPr>
          <w:ilvl w:val="0"/>
          <w:numId w:val="1"/>
        </w:numPr>
        <w:spacing w:line="280" w:lineRule="exact"/>
        <w:rPr>
          <w:rFonts w:cs="Arial"/>
          <w:color w:val="000000"/>
          <w:szCs w:val="22"/>
        </w:rPr>
      </w:pPr>
    </w:p>
    <w:p w:rsidR="005873DA" w:rsidRDefault="005873DA" w:rsidP="005873DA">
      <w:pPr>
        <w:ind w:left="142"/>
      </w:pPr>
      <w:r w:rsidRPr="005873DA">
        <w:rPr>
          <w:b/>
          <w:u w:val="single"/>
        </w:rPr>
        <w:t>Facaderådet anbefaler</w:t>
      </w:r>
      <w:r>
        <w:t>:</w:t>
      </w:r>
    </w:p>
    <w:p w:rsidR="005873DA" w:rsidRPr="005873DA" w:rsidRDefault="005873DA" w:rsidP="005873DA">
      <w:pPr>
        <w:ind w:left="142"/>
        <w:rPr>
          <w:rFonts w:cs="Arial"/>
          <w:color w:val="000000"/>
          <w:szCs w:val="22"/>
        </w:rPr>
      </w:pPr>
      <w:r>
        <w:t xml:space="preserve">Facaderådet anbefalede at give tilladelse til de ansøgte skilte. Facaderådets medlemmer er glade for at se, at der kommer løst </w:t>
      </w:r>
      <w:r w:rsidRPr="005873DA">
        <w:rPr>
          <w:rFonts w:cs="Arial"/>
          <w:color w:val="000000"/>
          <w:szCs w:val="22"/>
        </w:rPr>
        <w:t>påsatte bogstaver op – i stedet for det</w:t>
      </w:r>
    </w:p>
    <w:p w:rsidR="005873DA" w:rsidRPr="005873DA" w:rsidRDefault="005873DA" w:rsidP="005873DA">
      <w:pPr>
        <w:ind w:left="142"/>
        <w:rPr>
          <w:rFonts w:cs="Arial"/>
          <w:color w:val="000000"/>
          <w:szCs w:val="22"/>
        </w:rPr>
      </w:pPr>
      <w:r w:rsidRPr="005873DA">
        <w:rPr>
          <w:rFonts w:cs="Arial"/>
          <w:color w:val="000000"/>
          <w:szCs w:val="22"/>
        </w:rPr>
        <w:t>pladeskilt, der er opsat i dag.</w:t>
      </w:r>
    </w:p>
    <w:p w:rsidR="005873DA" w:rsidRPr="005873DA" w:rsidRDefault="005873DA" w:rsidP="005873DA">
      <w:pPr>
        <w:ind w:left="142"/>
        <w:rPr>
          <w:rFonts w:cs="Arial"/>
          <w:color w:val="000000"/>
          <w:szCs w:val="22"/>
        </w:rPr>
      </w:pPr>
    </w:p>
    <w:p w:rsidR="005873DA" w:rsidRPr="005873DA" w:rsidRDefault="005873DA" w:rsidP="005873DA">
      <w:pPr>
        <w:ind w:left="142"/>
        <w:rPr>
          <w:rFonts w:cs="Arial"/>
          <w:szCs w:val="22"/>
        </w:rPr>
      </w:pPr>
      <w:r w:rsidRPr="005873DA">
        <w:rPr>
          <w:rFonts w:cs="Arial"/>
          <w:szCs w:val="22"/>
        </w:rPr>
        <w:t xml:space="preserve">Facaderådet anbefaler dog, at man forsøger at forenkle skiltningen, så der bliver en mere rolig facade – </w:t>
      </w:r>
      <w:proofErr w:type="spellStart"/>
      <w:r w:rsidRPr="005873DA">
        <w:rPr>
          <w:rFonts w:cs="Arial"/>
          <w:szCs w:val="22"/>
        </w:rPr>
        <w:t>Less</w:t>
      </w:r>
      <w:proofErr w:type="spellEnd"/>
      <w:r w:rsidRPr="005873DA">
        <w:rPr>
          <w:rFonts w:cs="Arial"/>
          <w:szCs w:val="22"/>
        </w:rPr>
        <w:t xml:space="preserve"> is more!!</w:t>
      </w:r>
    </w:p>
    <w:p w:rsidR="005873DA" w:rsidRPr="005873DA" w:rsidRDefault="005873DA" w:rsidP="005873DA">
      <w:pPr>
        <w:ind w:left="142"/>
        <w:rPr>
          <w:rFonts w:cs="Arial"/>
          <w:szCs w:val="22"/>
        </w:rPr>
      </w:pPr>
    </w:p>
    <w:p w:rsidR="005873DA" w:rsidRPr="005873DA" w:rsidRDefault="005873DA" w:rsidP="005873DA">
      <w:pPr>
        <w:ind w:left="142"/>
        <w:rPr>
          <w:rFonts w:cs="Arial"/>
          <w:szCs w:val="22"/>
        </w:rPr>
      </w:pPr>
      <w:r w:rsidRPr="005873DA">
        <w:rPr>
          <w:rFonts w:cs="Arial"/>
          <w:szCs w:val="22"/>
        </w:rPr>
        <w:t>Ved indgangspartiet vil det sandsynligvis fremtræde mere harmonisk, hvis der bliver opsat et rundt ”</w:t>
      </w:r>
      <w:proofErr w:type="spellStart"/>
      <w:r w:rsidRPr="005873DA">
        <w:rPr>
          <w:rFonts w:cs="Arial"/>
          <w:szCs w:val="22"/>
        </w:rPr>
        <w:t>Interflora</w:t>
      </w:r>
      <w:proofErr w:type="spellEnd"/>
      <w:r w:rsidRPr="005873DA">
        <w:rPr>
          <w:rFonts w:cs="Arial"/>
          <w:szCs w:val="22"/>
        </w:rPr>
        <w:t>-logo” på begge sider af ”Borgens Blomsterbinderi” skiltet, det vil sandsynligvis komme til at virke som en form for ”portal”, der fremhæver indgangspartiet.</w:t>
      </w:r>
    </w:p>
    <w:p w:rsidR="005873DA" w:rsidRPr="005873DA" w:rsidRDefault="005873DA" w:rsidP="005873DA">
      <w:pPr>
        <w:ind w:left="142"/>
        <w:rPr>
          <w:rFonts w:cs="Arial"/>
          <w:szCs w:val="22"/>
        </w:rPr>
      </w:pPr>
    </w:p>
    <w:p w:rsidR="005873DA" w:rsidRPr="005873DA" w:rsidRDefault="005873DA" w:rsidP="005873DA">
      <w:pPr>
        <w:ind w:left="142"/>
        <w:rPr>
          <w:rFonts w:cs="Arial"/>
          <w:szCs w:val="22"/>
        </w:rPr>
      </w:pPr>
      <w:r w:rsidRPr="005873DA">
        <w:rPr>
          <w:rFonts w:cs="Arial"/>
          <w:szCs w:val="22"/>
        </w:rPr>
        <w:lastRenderedPageBreak/>
        <w:t>Facaderådet anbefaler desuden, at der på facaden mod Københavnsvej kun bliver opsat et ”Borgens Blomsterbinderi” skilt og at der her, ikke bliver opsat runde ”</w:t>
      </w:r>
      <w:proofErr w:type="spellStart"/>
      <w:r w:rsidRPr="005873DA">
        <w:rPr>
          <w:rFonts w:cs="Arial"/>
          <w:szCs w:val="22"/>
        </w:rPr>
        <w:t>Interflora</w:t>
      </w:r>
      <w:proofErr w:type="spellEnd"/>
      <w:r w:rsidRPr="005873DA">
        <w:rPr>
          <w:rFonts w:cs="Arial"/>
          <w:szCs w:val="22"/>
        </w:rPr>
        <w:t>-logoer”. ”Borgens Blomster skiltene” bliver i forvejen bundet sammen med den guldstribe, der også skal være på facaden.</w:t>
      </w:r>
    </w:p>
    <w:p w:rsidR="005873DA" w:rsidRPr="005873DA" w:rsidRDefault="005873DA" w:rsidP="005873DA">
      <w:pPr>
        <w:ind w:left="142"/>
        <w:rPr>
          <w:rFonts w:cs="Arial"/>
          <w:szCs w:val="22"/>
        </w:rPr>
      </w:pPr>
    </w:p>
    <w:p w:rsidR="005873DA" w:rsidRDefault="005873DA" w:rsidP="005873DA">
      <w:pPr>
        <w:ind w:left="142"/>
        <w:rPr>
          <w:rFonts w:cs="Arial"/>
          <w:szCs w:val="22"/>
        </w:rPr>
      </w:pPr>
      <w:r w:rsidRPr="005873DA">
        <w:rPr>
          <w:rFonts w:cs="Arial"/>
          <w:szCs w:val="22"/>
        </w:rPr>
        <w:t>Det anbefales desuden at give lov til 2 udhængsskilte - et mod Københavnsvej og et mod Algade. Der vil på den måde være udhængsskiltene - der markerer - hvor butikken begynder og hvor den ender.</w:t>
      </w:r>
    </w:p>
    <w:p w:rsidR="00C5218A" w:rsidRDefault="00580DA1" w:rsidP="00C5218A">
      <w:pPr>
        <w:rPr>
          <w:rFonts w:ascii="Calibri" w:hAnsi="Calibri"/>
          <w:color w:val="000000"/>
        </w:rPr>
      </w:pPr>
      <w:r>
        <w:rPr>
          <w:rFonts w:cs="Arial"/>
          <w:noProof/>
          <w:color w:val="000000"/>
          <w:sz w:val="20"/>
        </w:rPr>
        <w:drawing>
          <wp:anchor distT="0" distB="0" distL="114300" distR="114300" simplePos="0" relativeHeight="251628032" behindDoc="0" locked="0" layoutInCell="1" allowOverlap="1" wp14:anchorId="69673CD9" wp14:editId="38962E45">
            <wp:simplePos x="0" y="0"/>
            <wp:positionH relativeFrom="column">
              <wp:posOffset>515620</wp:posOffset>
            </wp:positionH>
            <wp:positionV relativeFrom="paragraph">
              <wp:posOffset>148590</wp:posOffset>
            </wp:positionV>
            <wp:extent cx="4320000" cy="2527989"/>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ade 105 - 13.4.2016 -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0" cy="2527989"/>
                    </a:xfrm>
                    <a:prstGeom prst="rect">
                      <a:avLst/>
                    </a:prstGeom>
                  </pic:spPr>
                </pic:pic>
              </a:graphicData>
            </a:graphic>
            <wp14:sizeRelH relativeFrom="page">
              <wp14:pctWidth>0</wp14:pctWidth>
            </wp14:sizeRelH>
            <wp14:sizeRelV relativeFrom="page">
              <wp14:pctHeight>0</wp14:pctHeight>
            </wp14:sizeRelV>
          </wp:anchor>
        </w:drawing>
      </w:r>
    </w:p>
    <w:p w:rsidR="001B43E6" w:rsidRDefault="001B43E6" w:rsidP="009E26E7">
      <w:pPr>
        <w:spacing w:line="280" w:lineRule="exact"/>
        <w:rPr>
          <w:rFonts w:cs="Arial"/>
          <w:color w:val="000000"/>
          <w:sz w:val="20"/>
        </w:rPr>
      </w:pPr>
    </w:p>
    <w:p w:rsidR="002C7B2B" w:rsidRDefault="002C7B2B" w:rsidP="009E26E7">
      <w:pPr>
        <w:spacing w:line="280" w:lineRule="exact"/>
        <w:rPr>
          <w:rFonts w:cs="Arial"/>
          <w:color w:val="000000"/>
          <w:sz w:val="20"/>
        </w:rPr>
      </w:pPr>
    </w:p>
    <w:p w:rsidR="004449AA" w:rsidRDefault="004449AA" w:rsidP="009E26E7">
      <w:pPr>
        <w:spacing w:line="280" w:lineRule="exact"/>
        <w:rPr>
          <w:rFonts w:cs="Arial"/>
          <w:color w:val="000000"/>
          <w:sz w:val="20"/>
        </w:rPr>
      </w:pPr>
    </w:p>
    <w:p w:rsidR="004449AA" w:rsidRDefault="004449AA" w:rsidP="009E26E7">
      <w:pPr>
        <w:spacing w:line="280" w:lineRule="exact"/>
        <w:rPr>
          <w:rFonts w:cs="Arial"/>
          <w:color w:val="000000"/>
          <w:sz w:val="20"/>
        </w:rPr>
      </w:pPr>
    </w:p>
    <w:p w:rsidR="004449AA" w:rsidRDefault="004449AA" w:rsidP="009E26E7">
      <w:pPr>
        <w:spacing w:line="280" w:lineRule="exact"/>
        <w:rPr>
          <w:rFonts w:cs="Arial"/>
          <w:color w:val="000000"/>
          <w:sz w:val="20"/>
        </w:rPr>
      </w:pPr>
    </w:p>
    <w:p w:rsidR="004449AA" w:rsidRDefault="004449AA" w:rsidP="009E26E7">
      <w:pPr>
        <w:spacing w:line="280" w:lineRule="exact"/>
        <w:rPr>
          <w:rFonts w:cs="Arial"/>
          <w:color w:val="000000"/>
          <w:sz w:val="20"/>
        </w:rPr>
      </w:pPr>
    </w:p>
    <w:p w:rsidR="004449AA" w:rsidRDefault="004449AA" w:rsidP="009E26E7">
      <w:pPr>
        <w:spacing w:line="280" w:lineRule="exact"/>
        <w:rPr>
          <w:rFonts w:cs="Arial"/>
          <w:color w:val="000000"/>
          <w:sz w:val="20"/>
        </w:rPr>
      </w:pPr>
    </w:p>
    <w:p w:rsidR="004449AA" w:rsidRDefault="004449AA" w:rsidP="009E26E7">
      <w:pPr>
        <w:spacing w:line="280" w:lineRule="exact"/>
        <w:rPr>
          <w:rFonts w:cs="Arial"/>
          <w:color w:val="000000"/>
          <w:sz w:val="20"/>
        </w:rPr>
      </w:pPr>
    </w:p>
    <w:p w:rsidR="004449AA" w:rsidRDefault="004449AA" w:rsidP="009E26E7">
      <w:pPr>
        <w:spacing w:line="280" w:lineRule="exact"/>
        <w:rPr>
          <w:rFonts w:cs="Arial"/>
          <w:color w:val="000000"/>
          <w:sz w:val="20"/>
        </w:rPr>
      </w:pPr>
    </w:p>
    <w:p w:rsidR="004449AA" w:rsidRDefault="004449AA" w:rsidP="009E26E7">
      <w:pPr>
        <w:spacing w:line="280" w:lineRule="exact"/>
        <w:rPr>
          <w:rFonts w:cs="Arial"/>
          <w:color w:val="000000"/>
          <w:sz w:val="20"/>
        </w:rPr>
      </w:pPr>
    </w:p>
    <w:p w:rsidR="004449AA" w:rsidRDefault="004449AA" w:rsidP="009E26E7">
      <w:pPr>
        <w:spacing w:line="280" w:lineRule="exact"/>
        <w:rPr>
          <w:rFonts w:cs="Arial"/>
          <w:color w:val="000000"/>
          <w:sz w:val="20"/>
        </w:rPr>
      </w:pPr>
    </w:p>
    <w:p w:rsidR="004449AA" w:rsidRDefault="004449AA" w:rsidP="009E26E7">
      <w:pPr>
        <w:spacing w:line="280" w:lineRule="exact"/>
        <w:rPr>
          <w:rFonts w:cs="Arial"/>
          <w:color w:val="000000"/>
          <w:sz w:val="20"/>
        </w:rPr>
      </w:pPr>
    </w:p>
    <w:p w:rsidR="004449AA" w:rsidRDefault="004449AA" w:rsidP="009E26E7">
      <w:pPr>
        <w:spacing w:line="280" w:lineRule="exact"/>
        <w:rPr>
          <w:rFonts w:cs="Arial"/>
          <w:color w:val="000000"/>
          <w:sz w:val="20"/>
        </w:rPr>
      </w:pPr>
    </w:p>
    <w:p w:rsidR="004449AA" w:rsidRDefault="004449AA" w:rsidP="009E26E7">
      <w:pPr>
        <w:spacing w:line="280" w:lineRule="exact"/>
        <w:rPr>
          <w:rFonts w:cs="Arial"/>
          <w:color w:val="000000"/>
          <w:sz w:val="20"/>
        </w:rPr>
      </w:pPr>
    </w:p>
    <w:p w:rsidR="005873DA" w:rsidRDefault="005873DA" w:rsidP="00D53B4D">
      <w:pPr>
        <w:spacing w:line="280" w:lineRule="exact"/>
        <w:jc w:val="center"/>
        <w:rPr>
          <w:rFonts w:cs="Arial"/>
          <w:color w:val="000000"/>
          <w:sz w:val="20"/>
        </w:rPr>
      </w:pPr>
    </w:p>
    <w:p w:rsidR="00AB5517" w:rsidRDefault="00AB5517" w:rsidP="00D53B4D">
      <w:pPr>
        <w:spacing w:line="280" w:lineRule="exact"/>
        <w:jc w:val="center"/>
        <w:rPr>
          <w:rFonts w:cs="Arial"/>
          <w:color w:val="000000"/>
          <w:sz w:val="20"/>
        </w:rPr>
      </w:pPr>
      <w:r>
        <w:rPr>
          <w:rFonts w:cs="Arial"/>
          <w:color w:val="000000"/>
          <w:sz w:val="20"/>
        </w:rPr>
        <w:t>♦♦♦</w:t>
      </w:r>
    </w:p>
    <w:p w:rsidR="00E71844" w:rsidRDefault="00E71844" w:rsidP="00D53B4D">
      <w:pPr>
        <w:spacing w:line="280" w:lineRule="exact"/>
        <w:jc w:val="center"/>
        <w:rPr>
          <w:rFonts w:cs="Arial"/>
          <w:color w:val="000000"/>
          <w:sz w:val="20"/>
        </w:rPr>
      </w:pPr>
    </w:p>
    <w:p w:rsidR="004449AA" w:rsidRPr="00646B21" w:rsidRDefault="00580DA1" w:rsidP="009E26E7">
      <w:pPr>
        <w:spacing w:line="280" w:lineRule="exact"/>
        <w:rPr>
          <w:rFonts w:cs="Arial"/>
          <w:b/>
          <w:color w:val="000000"/>
          <w:szCs w:val="22"/>
          <w:u w:val="single"/>
        </w:rPr>
      </w:pPr>
      <w:r w:rsidRPr="00646B21">
        <w:rPr>
          <w:rFonts w:cs="Arial"/>
          <w:b/>
          <w:color w:val="000000"/>
          <w:szCs w:val="22"/>
          <w:u w:val="single"/>
        </w:rPr>
        <w:t xml:space="preserve">3 - </w:t>
      </w:r>
      <w:r w:rsidR="00AB5517" w:rsidRPr="00646B21">
        <w:rPr>
          <w:rFonts w:cs="Arial"/>
          <w:b/>
          <w:color w:val="000000"/>
          <w:szCs w:val="22"/>
          <w:u w:val="single"/>
        </w:rPr>
        <w:t xml:space="preserve">Algade </w:t>
      </w:r>
      <w:r w:rsidR="006002EF" w:rsidRPr="00646B21">
        <w:rPr>
          <w:rFonts w:cs="Arial"/>
          <w:b/>
          <w:color w:val="000000"/>
          <w:szCs w:val="22"/>
          <w:u w:val="single"/>
        </w:rPr>
        <w:t xml:space="preserve">46, Vordingborg – Orientalsk frugt og grønt </w:t>
      </w:r>
    </w:p>
    <w:p w:rsidR="00465F5A" w:rsidRPr="00646B21" w:rsidRDefault="00580DA1" w:rsidP="009E26E7">
      <w:pPr>
        <w:spacing w:line="280" w:lineRule="exact"/>
        <w:rPr>
          <w:rFonts w:cs="Arial"/>
          <w:color w:val="000000"/>
          <w:szCs w:val="22"/>
        </w:rPr>
      </w:pPr>
      <w:r w:rsidRPr="00646B21">
        <w:rPr>
          <w:rFonts w:cs="Arial"/>
          <w:color w:val="000000"/>
          <w:szCs w:val="22"/>
        </w:rPr>
        <w:t>Kommune</w:t>
      </w:r>
      <w:r w:rsidR="006E7037" w:rsidRPr="00646B21">
        <w:rPr>
          <w:rFonts w:cs="Arial"/>
          <w:color w:val="000000"/>
          <w:szCs w:val="22"/>
        </w:rPr>
        <w:t>n</w:t>
      </w:r>
      <w:r w:rsidRPr="00646B21">
        <w:rPr>
          <w:rFonts w:cs="Arial"/>
          <w:color w:val="000000"/>
          <w:szCs w:val="22"/>
        </w:rPr>
        <w:t xml:space="preserve"> har modtaget ansøgning om opsætning af </w:t>
      </w:r>
      <w:r w:rsidR="00465F5A" w:rsidRPr="00646B21">
        <w:rPr>
          <w:rFonts w:cs="Arial"/>
          <w:color w:val="000000"/>
          <w:szCs w:val="22"/>
        </w:rPr>
        <w:t>3 facadeskilte.</w:t>
      </w:r>
      <w:r w:rsidR="00DD7A6F">
        <w:rPr>
          <w:rFonts w:cs="Arial"/>
          <w:color w:val="000000"/>
          <w:szCs w:val="22"/>
        </w:rPr>
        <w:t xml:space="preserve"> Skiltene er en alu</w:t>
      </w:r>
      <w:r w:rsidR="00C32F7D">
        <w:rPr>
          <w:rFonts w:cs="Arial"/>
          <w:color w:val="000000"/>
          <w:szCs w:val="22"/>
        </w:rPr>
        <w:t>minium</w:t>
      </w:r>
      <w:r w:rsidR="00DD7A6F">
        <w:rPr>
          <w:rFonts w:cs="Arial"/>
          <w:color w:val="000000"/>
          <w:szCs w:val="22"/>
        </w:rPr>
        <w:t>-plade med folie</w:t>
      </w:r>
      <w:r w:rsidR="00C32F7D">
        <w:rPr>
          <w:rFonts w:cs="Arial"/>
          <w:color w:val="000000"/>
          <w:szCs w:val="22"/>
        </w:rPr>
        <w:t xml:space="preserve"> på, hvor der er</w:t>
      </w:r>
      <w:r w:rsidR="00D8087F" w:rsidRPr="00646B21">
        <w:rPr>
          <w:rFonts w:cs="Arial"/>
          <w:color w:val="000000"/>
          <w:szCs w:val="22"/>
        </w:rPr>
        <w:t xml:space="preserve"> trykt tekst og logo. Ansøger undskylder, at man allerede har opsat skiltene, det skyldes en forglemmelse</w:t>
      </w:r>
      <w:r w:rsidR="00905C67">
        <w:rPr>
          <w:rFonts w:cs="Arial"/>
          <w:color w:val="000000"/>
          <w:szCs w:val="22"/>
        </w:rPr>
        <w:t>, at der ikke først blev søgt om tilladelse</w:t>
      </w:r>
      <w:r w:rsidR="00D8087F" w:rsidRPr="00646B21">
        <w:rPr>
          <w:rFonts w:cs="Arial"/>
          <w:color w:val="000000"/>
          <w:szCs w:val="22"/>
        </w:rPr>
        <w:t>.</w:t>
      </w:r>
    </w:p>
    <w:p w:rsidR="00580DA1" w:rsidRDefault="00580DA1" w:rsidP="009E26E7">
      <w:pPr>
        <w:spacing w:line="280" w:lineRule="exact"/>
        <w:rPr>
          <w:rFonts w:cs="Arial"/>
          <w:color w:val="000000"/>
          <w:sz w:val="20"/>
        </w:rPr>
      </w:pPr>
    </w:p>
    <w:p w:rsidR="000E3196" w:rsidRDefault="000E3196" w:rsidP="00D53B4D">
      <w:pPr>
        <w:spacing w:line="280" w:lineRule="exact"/>
        <w:rPr>
          <w:rFonts w:cs="Arial"/>
          <w:b/>
          <w:color w:val="000000"/>
          <w:szCs w:val="22"/>
          <w:u w:val="single"/>
        </w:rPr>
      </w:pPr>
      <w:r w:rsidRPr="00C317EA">
        <w:rPr>
          <w:rFonts w:cs="Arial"/>
          <w:b/>
          <w:color w:val="000000"/>
          <w:szCs w:val="22"/>
          <w:u w:val="single"/>
        </w:rPr>
        <w:t>Lovgrundlag:</w:t>
      </w:r>
    </w:p>
    <w:p w:rsidR="000E3196" w:rsidRDefault="000E3196" w:rsidP="00D53B4D">
      <w:pPr>
        <w:pStyle w:val="Listeafsnit"/>
        <w:numPr>
          <w:ilvl w:val="0"/>
          <w:numId w:val="1"/>
        </w:numPr>
        <w:spacing w:line="280" w:lineRule="exact"/>
        <w:rPr>
          <w:rFonts w:cs="Arial"/>
          <w:color w:val="000000"/>
          <w:szCs w:val="22"/>
        </w:rPr>
      </w:pPr>
      <w:r w:rsidRPr="004F5FD9">
        <w:rPr>
          <w:rFonts w:cs="Arial"/>
          <w:color w:val="000000"/>
          <w:szCs w:val="22"/>
        </w:rPr>
        <w:t>Ejendommen er omfattet af Lokalplan nr. C-1.6 ”For bebyg</w:t>
      </w:r>
      <w:r>
        <w:rPr>
          <w:rFonts w:cs="Arial"/>
          <w:color w:val="000000"/>
          <w:szCs w:val="22"/>
        </w:rPr>
        <w:t>g</w:t>
      </w:r>
      <w:r w:rsidRPr="004F5FD9">
        <w:rPr>
          <w:rFonts w:cs="Arial"/>
          <w:color w:val="000000"/>
          <w:szCs w:val="22"/>
        </w:rPr>
        <w:t>elsen i den ældre del af Vordingborg bykerne”</w:t>
      </w:r>
    </w:p>
    <w:p w:rsidR="006915F6" w:rsidRDefault="006915F6" w:rsidP="006915F6">
      <w:pPr>
        <w:pStyle w:val="Listeafsnit"/>
        <w:numPr>
          <w:ilvl w:val="0"/>
          <w:numId w:val="1"/>
        </w:numPr>
        <w:spacing w:line="280" w:lineRule="exact"/>
        <w:rPr>
          <w:rFonts w:cs="Arial"/>
          <w:color w:val="000000"/>
          <w:szCs w:val="22"/>
        </w:rPr>
      </w:pPr>
      <w:r>
        <w:rPr>
          <w:rFonts w:cs="Arial"/>
          <w:color w:val="000000"/>
          <w:szCs w:val="22"/>
        </w:rPr>
        <w:t xml:space="preserve">§ </w:t>
      </w:r>
      <w:r w:rsidRPr="004B6412">
        <w:rPr>
          <w:rFonts w:cs="Arial"/>
          <w:color w:val="000000"/>
          <w:szCs w:val="22"/>
        </w:rPr>
        <w:t>D</w:t>
      </w:r>
      <w:r>
        <w:rPr>
          <w:rFonts w:cs="Arial"/>
          <w:color w:val="000000"/>
          <w:szCs w:val="22"/>
        </w:rPr>
        <w:t>e</w:t>
      </w:r>
      <w:r w:rsidRPr="004B6412">
        <w:rPr>
          <w:rFonts w:cs="Arial"/>
          <w:color w:val="000000"/>
          <w:szCs w:val="22"/>
        </w:rPr>
        <w:t xml:space="preserve"> sammen som </w:t>
      </w:r>
      <w:r>
        <w:rPr>
          <w:rFonts w:cs="Arial"/>
          <w:color w:val="000000"/>
          <w:szCs w:val="22"/>
        </w:rPr>
        <w:t xml:space="preserve">til </w:t>
      </w:r>
      <w:r w:rsidRPr="004B6412">
        <w:rPr>
          <w:rFonts w:cs="Arial"/>
          <w:color w:val="000000"/>
          <w:szCs w:val="22"/>
        </w:rPr>
        <w:t xml:space="preserve">teksten til Algade </w:t>
      </w:r>
      <w:r>
        <w:rPr>
          <w:rFonts w:cs="Arial"/>
          <w:color w:val="000000"/>
          <w:szCs w:val="22"/>
        </w:rPr>
        <w:t>105</w:t>
      </w:r>
    </w:p>
    <w:p w:rsidR="00DA4056" w:rsidRPr="00DA4056" w:rsidRDefault="00DA4056" w:rsidP="00DA4056">
      <w:pPr>
        <w:spacing w:line="280" w:lineRule="exact"/>
        <w:ind w:left="360"/>
        <w:rPr>
          <w:rFonts w:cs="Arial"/>
          <w:color w:val="000000"/>
          <w:szCs w:val="22"/>
        </w:rPr>
      </w:pPr>
    </w:p>
    <w:p w:rsidR="00DA4056" w:rsidRDefault="00DA4056" w:rsidP="00824FE5">
      <w:pPr>
        <w:ind w:left="360"/>
      </w:pPr>
      <w:r w:rsidRPr="00824FE5">
        <w:rPr>
          <w:b/>
          <w:u w:val="single"/>
        </w:rPr>
        <w:t>Facaderådet anbefaler</w:t>
      </w:r>
      <w:r>
        <w:t>:</w:t>
      </w:r>
    </w:p>
    <w:p w:rsidR="00DA4056" w:rsidRDefault="00DA4056" w:rsidP="00824FE5">
      <w:pPr>
        <w:ind w:left="360"/>
      </w:pPr>
      <w:r>
        <w:t>Facaderådet anbefaler at give tilladelse til de ansøgte skilte.</w:t>
      </w:r>
    </w:p>
    <w:p w:rsidR="00DA4056" w:rsidRDefault="00DA4056" w:rsidP="00824FE5">
      <w:pPr>
        <w:ind w:left="360"/>
      </w:pPr>
      <w:r>
        <w:t xml:space="preserve">Facaderådet mener dog, at det kunne se flot ud med løst opsatte bogstaver. Den ønskede skiltning er lidt ”anonym” og lidt farveløs. Løst opsatte bogstaver fremtræder ofte med stor grafisk klarhed og lader samtidig facaden fremtræde som en arkitektonisk helhed. </w:t>
      </w:r>
    </w:p>
    <w:p w:rsidR="00DA4056" w:rsidRDefault="00DA4056" w:rsidP="00824FE5">
      <w:pPr>
        <w:pStyle w:val="Listeafsnit"/>
        <w:spacing w:line="280" w:lineRule="exact"/>
        <w:ind w:left="0"/>
        <w:rPr>
          <w:rFonts w:cs="Arial"/>
          <w:color w:val="000000"/>
          <w:szCs w:val="22"/>
        </w:rPr>
      </w:pPr>
    </w:p>
    <w:p w:rsidR="00C32F7D" w:rsidRPr="00C32F7D" w:rsidRDefault="00C32F7D" w:rsidP="00C32F7D">
      <w:pPr>
        <w:spacing w:line="280" w:lineRule="exact"/>
        <w:ind w:left="360"/>
        <w:rPr>
          <w:rFonts w:cs="Arial"/>
          <w:color w:val="000000"/>
          <w:szCs w:val="22"/>
        </w:rPr>
      </w:pPr>
    </w:p>
    <w:p w:rsidR="004449AA" w:rsidRDefault="004449AA" w:rsidP="009E26E7">
      <w:pPr>
        <w:spacing w:line="280" w:lineRule="exact"/>
        <w:rPr>
          <w:rFonts w:cs="Arial"/>
          <w:color w:val="000000"/>
          <w:sz w:val="20"/>
        </w:rPr>
      </w:pPr>
    </w:p>
    <w:p w:rsidR="004449AA" w:rsidRDefault="004449AA" w:rsidP="009E26E7">
      <w:pPr>
        <w:spacing w:line="280" w:lineRule="exact"/>
        <w:rPr>
          <w:rFonts w:cs="Arial"/>
          <w:color w:val="000000"/>
          <w:sz w:val="20"/>
        </w:rPr>
      </w:pPr>
    </w:p>
    <w:p w:rsidR="004449AA" w:rsidRDefault="004449AA" w:rsidP="009E26E7">
      <w:pPr>
        <w:spacing w:line="280" w:lineRule="exact"/>
        <w:rPr>
          <w:rFonts w:cs="Arial"/>
          <w:color w:val="000000"/>
          <w:sz w:val="20"/>
        </w:rPr>
      </w:pPr>
    </w:p>
    <w:p w:rsidR="004449AA" w:rsidRDefault="00E4025E" w:rsidP="009E26E7">
      <w:pPr>
        <w:spacing w:line="280" w:lineRule="exact"/>
        <w:rPr>
          <w:rFonts w:cs="Arial"/>
          <w:color w:val="000000"/>
          <w:sz w:val="20"/>
        </w:rPr>
      </w:pPr>
      <w:r>
        <w:rPr>
          <w:rFonts w:cs="Arial"/>
          <w:noProof/>
          <w:color w:val="000000"/>
          <w:sz w:val="20"/>
        </w:rPr>
        <w:drawing>
          <wp:anchor distT="0" distB="0" distL="114300" distR="114300" simplePos="0" relativeHeight="251670528" behindDoc="0" locked="0" layoutInCell="1" allowOverlap="1" wp14:anchorId="5AD0EAB1" wp14:editId="1BC87EB1">
            <wp:simplePos x="0" y="0"/>
            <wp:positionH relativeFrom="column">
              <wp:posOffset>-205740</wp:posOffset>
            </wp:positionH>
            <wp:positionV relativeFrom="paragraph">
              <wp:posOffset>-368802</wp:posOffset>
            </wp:positionV>
            <wp:extent cx="3600000" cy="2699898"/>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gade 46, orientalsk frugt - 1 -IMG_8539.jpg"/>
                    <pic:cNvPicPr/>
                  </pic:nvPicPr>
                  <pic:blipFill>
                    <a:blip r:embed="rId10">
                      <a:extLst>
                        <a:ext uri="{28A0092B-C50C-407E-A947-70E740481C1C}">
                          <a14:useLocalDpi xmlns:a14="http://schemas.microsoft.com/office/drawing/2010/main" val="0"/>
                        </a:ext>
                      </a:extLst>
                    </a:blip>
                    <a:stretch>
                      <a:fillRect/>
                    </a:stretch>
                  </pic:blipFill>
                  <pic:spPr>
                    <a:xfrm>
                      <a:off x="0" y="0"/>
                      <a:ext cx="3600000" cy="2699898"/>
                    </a:xfrm>
                    <a:prstGeom prst="rect">
                      <a:avLst/>
                    </a:prstGeom>
                  </pic:spPr>
                </pic:pic>
              </a:graphicData>
            </a:graphic>
            <wp14:sizeRelH relativeFrom="page">
              <wp14:pctWidth>0</wp14:pctWidth>
            </wp14:sizeRelH>
            <wp14:sizeRelV relativeFrom="page">
              <wp14:pctHeight>0</wp14:pctHeight>
            </wp14:sizeRelV>
          </wp:anchor>
        </w:drawing>
      </w:r>
    </w:p>
    <w:p w:rsidR="004449AA" w:rsidRDefault="004449AA" w:rsidP="009E26E7">
      <w:pPr>
        <w:spacing w:line="280" w:lineRule="exact"/>
        <w:rPr>
          <w:rFonts w:cs="Arial"/>
          <w:color w:val="000000"/>
          <w:sz w:val="20"/>
        </w:rPr>
      </w:pPr>
    </w:p>
    <w:p w:rsidR="004449AA" w:rsidRDefault="00E4025E" w:rsidP="009E26E7">
      <w:pPr>
        <w:spacing w:line="280" w:lineRule="exact"/>
        <w:rPr>
          <w:rFonts w:cs="Arial"/>
          <w:color w:val="000000"/>
          <w:sz w:val="20"/>
        </w:rPr>
      </w:pPr>
      <w:r>
        <w:rPr>
          <w:rFonts w:cs="Arial"/>
          <w:noProof/>
          <w:color w:val="000000"/>
          <w:sz w:val="20"/>
        </w:rPr>
        <w:drawing>
          <wp:anchor distT="0" distB="0" distL="114300" distR="114300" simplePos="0" relativeHeight="251673600" behindDoc="0" locked="0" layoutInCell="1" allowOverlap="1" wp14:anchorId="5A6AB709" wp14:editId="4AFCC64F">
            <wp:simplePos x="0" y="0"/>
            <wp:positionH relativeFrom="column">
              <wp:posOffset>3392805</wp:posOffset>
            </wp:positionH>
            <wp:positionV relativeFrom="paragraph">
              <wp:posOffset>54543</wp:posOffset>
            </wp:positionV>
            <wp:extent cx="2519680" cy="188976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gade 46, orientalsk frugt - 2 -IMG_853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9680" cy="1889760"/>
                    </a:xfrm>
                    <a:prstGeom prst="rect">
                      <a:avLst/>
                    </a:prstGeom>
                  </pic:spPr>
                </pic:pic>
              </a:graphicData>
            </a:graphic>
            <wp14:sizeRelH relativeFrom="page">
              <wp14:pctWidth>0</wp14:pctWidth>
            </wp14:sizeRelH>
            <wp14:sizeRelV relativeFrom="page">
              <wp14:pctHeight>0</wp14:pctHeight>
            </wp14:sizeRelV>
          </wp:anchor>
        </w:drawing>
      </w:r>
    </w:p>
    <w:p w:rsidR="004449AA" w:rsidRDefault="004449AA" w:rsidP="009E26E7">
      <w:pPr>
        <w:spacing w:line="280" w:lineRule="exact"/>
        <w:rPr>
          <w:rFonts w:cs="Arial"/>
          <w:color w:val="000000"/>
          <w:sz w:val="20"/>
        </w:rPr>
      </w:pPr>
    </w:p>
    <w:p w:rsidR="004449AA" w:rsidRDefault="004449AA" w:rsidP="009E26E7">
      <w:pPr>
        <w:spacing w:line="280" w:lineRule="exact"/>
        <w:rPr>
          <w:rFonts w:cs="Arial"/>
          <w:color w:val="000000"/>
          <w:sz w:val="20"/>
        </w:rPr>
      </w:pPr>
    </w:p>
    <w:p w:rsidR="004449AA" w:rsidRDefault="004449AA" w:rsidP="009E26E7">
      <w:pPr>
        <w:spacing w:line="280" w:lineRule="exact"/>
        <w:rPr>
          <w:rFonts w:cs="Arial"/>
          <w:color w:val="000000"/>
          <w:sz w:val="20"/>
        </w:rPr>
      </w:pPr>
    </w:p>
    <w:p w:rsidR="004449AA" w:rsidRDefault="004449AA" w:rsidP="009E26E7">
      <w:pPr>
        <w:spacing w:line="280" w:lineRule="exact"/>
        <w:rPr>
          <w:rFonts w:cs="Arial"/>
          <w:color w:val="000000"/>
          <w:sz w:val="20"/>
        </w:rPr>
      </w:pPr>
    </w:p>
    <w:p w:rsidR="004449AA" w:rsidRDefault="004449AA" w:rsidP="009E26E7">
      <w:pPr>
        <w:spacing w:line="280" w:lineRule="exact"/>
        <w:rPr>
          <w:rFonts w:cs="Arial"/>
          <w:color w:val="000000"/>
          <w:sz w:val="20"/>
        </w:rPr>
      </w:pPr>
    </w:p>
    <w:p w:rsidR="004449AA" w:rsidRPr="009E26E7" w:rsidRDefault="004449AA" w:rsidP="009E26E7">
      <w:pPr>
        <w:spacing w:line="280" w:lineRule="exact"/>
        <w:rPr>
          <w:rFonts w:cs="Arial"/>
          <w:color w:val="000000"/>
          <w:sz w:val="20"/>
        </w:rPr>
      </w:pPr>
    </w:p>
    <w:p w:rsidR="009E26E7" w:rsidRDefault="009E26E7" w:rsidP="009E26E7">
      <w:pPr>
        <w:spacing w:line="280" w:lineRule="exact"/>
        <w:rPr>
          <w:rFonts w:cs="Arial"/>
          <w:b/>
          <w:color w:val="000000"/>
          <w:sz w:val="20"/>
          <w:u w:val="single"/>
        </w:rPr>
      </w:pPr>
    </w:p>
    <w:p w:rsidR="009E26E7" w:rsidRPr="009E26E7" w:rsidRDefault="009E26E7" w:rsidP="009E26E7">
      <w:pPr>
        <w:spacing w:line="280" w:lineRule="exact"/>
        <w:rPr>
          <w:rFonts w:cs="Arial"/>
          <w:b/>
          <w:color w:val="000000"/>
          <w:sz w:val="20"/>
          <w:u w:val="single"/>
        </w:rPr>
      </w:pPr>
    </w:p>
    <w:p w:rsidR="00CB6786" w:rsidRDefault="00CB6786" w:rsidP="000C5347">
      <w:pPr>
        <w:spacing w:line="280" w:lineRule="exact"/>
        <w:jc w:val="center"/>
        <w:rPr>
          <w:rFonts w:cs="Arial"/>
          <w:color w:val="000000"/>
          <w:sz w:val="20"/>
        </w:rPr>
      </w:pPr>
    </w:p>
    <w:p w:rsidR="006E7037" w:rsidRDefault="006E7037" w:rsidP="000C5347">
      <w:pPr>
        <w:jc w:val="center"/>
      </w:pPr>
    </w:p>
    <w:p w:rsidR="006E7037" w:rsidRDefault="006E7037" w:rsidP="000C5347">
      <w:pPr>
        <w:jc w:val="center"/>
      </w:pPr>
    </w:p>
    <w:p w:rsidR="00D8087F" w:rsidRDefault="00D8087F" w:rsidP="00D8087F">
      <w:pPr>
        <w:spacing w:line="280" w:lineRule="exact"/>
        <w:jc w:val="center"/>
        <w:rPr>
          <w:rFonts w:cs="Arial"/>
          <w:color w:val="000000"/>
          <w:sz w:val="20"/>
        </w:rPr>
      </w:pPr>
      <w:r>
        <w:rPr>
          <w:rFonts w:cs="Arial"/>
          <w:color w:val="000000"/>
          <w:sz w:val="20"/>
        </w:rPr>
        <w:t>♦♦♦</w:t>
      </w:r>
    </w:p>
    <w:p w:rsidR="006E7037" w:rsidRDefault="006E7037" w:rsidP="000C5347">
      <w:pPr>
        <w:jc w:val="center"/>
      </w:pPr>
    </w:p>
    <w:p w:rsidR="006E7037" w:rsidRPr="00646B21" w:rsidRDefault="00646B21" w:rsidP="00646B21">
      <w:pPr>
        <w:rPr>
          <w:b/>
          <w:u w:val="single"/>
        </w:rPr>
      </w:pPr>
      <w:r w:rsidRPr="00646B21">
        <w:rPr>
          <w:b/>
          <w:u w:val="single"/>
        </w:rPr>
        <w:t>4 - Algade 80, Vordingborg – Restaurant Roma</w:t>
      </w:r>
    </w:p>
    <w:p w:rsidR="003B0726" w:rsidRDefault="00646B21" w:rsidP="00646B21">
      <w:r>
        <w:t>Restaurant Roma ønsker at udskifte begge dør i facaden</w:t>
      </w:r>
      <w:r w:rsidR="00155AFD">
        <w:t xml:space="preserve"> samt det vindue, der er lige ved siden af indgangsdøren</w:t>
      </w:r>
      <w:r>
        <w:t>.</w:t>
      </w:r>
      <w:r w:rsidR="00155AFD">
        <w:t xml:space="preserve"> Dørene ønskes udskiftet</w:t>
      </w:r>
      <w:r w:rsidR="00D53B4D">
        <w:t xml:space="preserve"> med nye døre, hvor den nederste halvdelen af døren er en plade og der kun er glas i den øverste del. Ejeren ønsker at erstatte glasdelen med en plade</w:t>
      </w:r>
      <w:r w:rsidR="0016449F">
        <w:t>,</w:t>
      </w:r>
      <w:r w:rsidR="00D53B4D">
        <w:t xml:space="preserve"> da </w:t>
      </w:r>
      <w:r w:rsidR="0016449F">
        <w:t xml:space="preserve">han </w:t>
      </w:r>
      <w:r w:rsidR="00EB28DD">
        <w:t>vurdere</w:t>
      </w:r>
      <w:r w:rsidR="00CB386B">
        <w:t xml:space="preserve">r, </w:t>
      </w:r>
      <w:r w:rsidR="00EB28DD">
        <w:t xml:space="preserve">at </w:t>
      </w:r>
      <w:r w:rsidR="00CB386B">
        <w:t xml:space="preserve">den er </w:t>
      </w:r>
      <w:r w:rsidR="00EB28DD">
        <w:t>svær</w:t>
      </w:r>
      <w:r w:rsidR="00CB386B">
        <w:t>ere</w:t>
      </w:r>
      <w:r w:rsidR="00EB28DD">
        <w:t xml:space="preserve"> at bryde op ifm. indbrud, som der har </w:t>
      </w:r>
      <w:r w:rsidR="00520663">
        <w:t xml:space="preserve">været </w:t>
      </w:r>
      <w:r w:rsidR="00EB28DD">
        <w:t xml:space="preserve">en del forsøg på. </w:t>
      </w:r>
      <w:r w:rsidR="000A12A9">
        <w:t>Vinduet til højre for i</w:t>
      </w:r>
      <w:r w:rsidR="00EB28DD">
        <w:t xml:space="preserve">ndgangsdøren skiftes også </w:t>
      </w:r>
      <w:r w:rsidR="000A12A9">
        <w:t>med et tilsvarende vindue med ét glas. Dør- og vinduespa</w:t>
      </w:r>
      <w:r w:rsidR="003B0726">
        <w:t>r</w:t>
      </w:r>
      <w:r w:rsidR="000A12A9">
        <w:t xml:space="preserve">tiet i midten </w:t>
      </w:r>
      <w:r w:rsidR="003B0726">
        <w:t>(det</w:t>
      </w:r>
      <w:r w:rsidR="00520663">
        <w:t>,</w:t>
      </w:r>
      <w:r w:rsidR="003B0726">
        <w:t xml:space="preserve"> der er delt i 4) </w:t>
      </w:r>
      <w:r w:rsidR="000A12A9">
        <w:t xml:space="preserve">bliver </w:t>
      </w:r>
      <w:r w:rsidR="003B0726">
        <w:t xml:space="preserve">ikke skiftet </w:t>
      </w:r>
      <w:r w:rsidR="000A12A9">
        <w:t>ud</w:t>
      </w:r>
      <w:r w:rsidR="003B0726">
        <w:t>.</w:t>
      </w:r>
      <w:r w:rsidR="00572BE0">
        <w:t xml:space="preserve"> Ansøger har </w:t>
      </w:r>
      <w:r w:rsidR="00312FDA">
        <w:t>telefonisk oplyst</w:t>
      </w:r>
      <w:r w:rsidR="008E1DE0">
        <w:t xml:space="preserve">, at planen er, </w:t>
      </w:r>
      <w:r w:rsidR="00572BE0">
        <w:t xml:space="preserve">at alle vinduer og døre skal være hvide. </w:t>
      </w:r>
    </w:p>
    <w:p w:rsidR="003B0726" w:rsidRDefault="003B0726" w:rsidP="00646B21"/>
    <w:p w:rsidR="006E7037" w:rsidRPr="003B0726" w:rsidRDefault="003B0726" w:rsidP="00646B21">
      <w:pPr>
        <w:rPr>
          <w:b/>
          <w:u w:val="single"/>
        </w:rPr>
      </w:pPr>
      <w:r w:rsidRPr="003B0726">
        <w:rPr>
          <w:b/>
          <w:u w:val="single"/>
        </w:rPr>
        <w:t>Lovgrundlag:</w:t>
      </w:r>
      <w:r w:rsidR="000A12A9" w:rsidRPr="003B0726">
        <w:rPr>
          <w:b/>
          <w:u w:val="single"/>
        </w:rPr>
        <w:t xml:space="preserve"> </w:t>
      </w:r>
      <w:r w:rsidR="00D53B4D" w:rsidRPr="003B0726">
        <w:rPr>
          <w:b/>
          <w:u w:val="single"/>
        </w:rPr>
        <w:t xml:space="preserve"> </w:t>
      </w:r>
    </w:p>
    <w:p w:rsidR="003D4CA5" w:rsidRDefault="003D4CA5" w:rsidP="003D4CA5">
      <w:pPr>
        <w:spacing w:line="280" w:lineRule="exact"/>
        <w:rPr>
          <w:rFonts w:cs="Arial"/>
          <w:color w:val="000000"/>
          <w:szCs w:val="22"/>
        </w:rPr>
      </w:pPr>
      <w:r w:rsidRPr="003D4CA5">
        <w:rPr>
          <w:rFonts w:cs="Arial"/>
          <w:color w:val="000000"/>
          <w:szCs w:val="22"/>
        </w:rPr>
        <w:t>Ejendommen er omfattet af Lokalplan nr. C-1.6 ”For bebyggelsen i den ældre del af Vordingborg bykerne”</w:t>
      </w:r>
    </w:p>
    <w:p w:rsidR="004B6412" w:rsidRDefault="004B6412" w:rsidP="004B6412">
      <w:pPr>
        <w:pStyle w:val="Listeafsnit"/>
        <w:numPr>
          <w:ilvl w:val="0"/>
          <w:numId w:val="2"/>
        </w:numPr>
        <w:spacing w:line="280" w:lineRule="exact"/>
        <w:rPr>
          <w:rFonts w:cs="Arial"/>
          <w:color w:val="000000"/>
          <w:szCs w:val="22"/>
        </w:rPr>
      </w:pPr>
      <w:r>
        <w:rPr>
          <w:rFonts w:cs="Arial"/>
          <w:color w:val="000000"/>
          <w:szCs w:val="22"/>
        </w:rPr>
        <w:t xml:space="preserve">§ </w:t>
      </w:r>
      <w:r w:rsidRPr="004B6412">
        <w:rPr>
          <w:rFonts w:cs="Arial"/>
          <w:color w:val="000000"/>
          <w:szCs w:val="22"/>
        </w:rPr>
        <w:t>D</w:t>
      </w:r>
      <w:r>
        <w:rPr>
          <w:rFonts w:cs="Arial"/>
          <w:color w:val="000000"/>
          <w:szCs w:val="22"/>
        </w:rPr>
        <w:t>e</w:t>
      </w:r>
      <w:r w:rsidRPr="004B6412">
        <w:rPr>
          <w:rFonts w:cs="Arial"/>
          <w:color w:val="000000"/>
          <w:szCs w:val="22"/>
        </w:rPr>
        <w:t xml:space="preserve"> sammen som </w:t>
      </w:r>
      <w:r>
        <w:rPr>
          <w:rFonts w:cs="Arial"/>
          <w:color w:val="000000"/>
          <w:szCs w:val="22"/>
        </w:rPr>
        <w:t xml:space="preserve">til </w:t>
      </w:r>
      <w:r w:rsidRPr="004B6412">
        <w:rPr>
          <w:rFonts w:cs="Arial"/>
          <w:color w:val="000000"/>
          <w:szCs w:val="22"/>
        </w:rPr>
        <w:t xml:space="preserve">teksten til Algade </w:t>
      </w:r>
      <w:r w:rsidR="006915F6">
        <w:rPr>
          <w:rFonts w:cs="Arial"/>
          <w:color w:val="000000"/>
          <w:szCs w:val="22"/>
        </w:rPr>
        <w:t>105</w:t>
      </w:r>
    </w:p>
    <w:p w:rsidR="00B0392B" w:rsidRPr="00B0392B" w:rsidRDefault="00B0392B" w:rsidP="00B0392B">
      <w:pPr>
        <w:spacing w:line="280" w:lineRule="exact"/>
        <w:rPr>
          <w:rFonts w:cs="Arial"/>
          <w:color w:val="000000"/>
          <w:szCs w:val="22"/>
        </w:rPr>
      </w:pPr>
    </w:p>
    <w:p w:rsidR="00B0392B" w:rsidRDefault="00B0392B" w:rsidP="00B0392B">
      <w:r w:rsidRPr="00B0392B">
        <w:rPr>
          <w:b/>
          <w:u w:val="single"/>
        </w:rPr>
        <w:t>Facaderådet anbefaler</w:t>
      </w:r>
      <w:r>
        <w:t>:</w:t>
      </w:r>
    </w:p>
    <w:p w:rsidR="00B0392B" w:rsidRDefault="00B0392B" w:rsidP="00B0392B">
      <w:r>
        <w:t xml:space="preserve">Facaderådet fandt ansøgningsmaterialet mangelfuldt </w:t>
      </w:r>
      <w:r w:rsidR="006B4D16">
        <w:t>–</w:t>
      </w:r>
      <w:r>
        <w:t xml:space="preserve"> </w:t>
      </w:r>
      <w:r w:rsidR="006B4D16">
        <w:t xml:space="preserve">og de mente ikke, </w:t>
      </w:r>
      <w:r w:rsidR="009477DD">
        <w:t xml:space="preserve">at </w:t>
      </w:r>
      <w:r w:rsidR="006B4D16">
        <w:t xml:space="preserve">de på </w:t>
      </w:r>
      <w:r w:rsidR="009477DD">
        <w:t xml:space="preserve">baggrund af </w:t>
      </w:r>
      <w:r w:rsidR="006B4D16">
        <w:t>det foreliggende ansøgnings</w:t>
      </w:r>
      <w:r w:rsidR="009477DD">
        <w:t>materiale</w:t>
      </w:r>
      <w:r w:rsidR="006B4D16">
        <w:t xml:space="preserve"> kunne træffe en beslutning. </w:t>
      </w:r>
    </w:p>
    <w:p w:rsidR="00B0392B" w:rsidRDefault="00B0392B" w:rsidP="00B0392B">
      <w:r>
        <w:t xml:space="preserve"> </w:t>
      </w:r>
    </w:p>
    <w:p w:rsidR="00B0392B" w:rsidRPr="00B0392B" w:rsidRDefault="00B0392B" w:rsidP="00B0392B">
      <w:pPr>
        <w:rPr>
          <w:color w:val="000000" w:themeColor="text1"/>
        </w:rPr>
      </w:pPr>
      <w:r>
        <w:t xml:space="preserve">Facaderådet havde gerne set, at der blev isat døre og vinduer magen til dem, frisøren ”på den anden side af porten” har. Her er der - ovenover døre og vinduer - ikke en plade, men i stedet et vinduesparti med </w:t>
      </w:r>
      <w:proofErr w:type="spellStart"/>
      <w:r w:rsidRPr="009477DD">
        <w:rPr>
          <w:rStyle w:val="Fremhv"/>
          <w:rFonts w:cs="Arial"/>
          <w:b w:val="0"/>
          <w:color w:val="000000" w:themeColor="text1"/>
        </w:rPr>
        <w:t>småsprossede</w:t>
      </w:r>
      <w:proofErr w:type="spellEnd"/>
      <w:r w:rsidRPr="009477DD">
        <w:rPr>
          <w:rStyle w:val="Fremhv"/>
          <w:rFonts w:cs="Arial"/>
          <w:b w:val="0"/>
          <w:color w:val="000000" w:themeColor="text1"/>
        </w:rPr>
        <w:t xml:space="preserve"> vinduer</w:t>
      </w:r>
      <w:r w:rsidRPr="00B0392B">
        <w:rPr>
          <w:color w:val="000000" w:themeColor="text1"/>
        </w:rPr>
        <w:t>.</w:t>
      </w:r>
    </w:p>
    <w:p w:rsidR="00B0392B" w:rsidRDefault="00B0392B" w:rsidP="00B0392B"/>
    <w:p w:rsidR="00B0392B" w:rsidRDefault="00B0392B" w:rsidP="00B0392B">
      <w:r>
        <w:t>Desuden foreslår Facaderådet, at der i stedet for en plade på dørens nederste del, bliver isat glas, som der er, i den eksisterende dør.</w:t>
      </w:r>
    </w:p>
    <w:p w:rsidR="009477DD" w:rsidRDefault="009477DD" w:rsidP="00B0392B"/>
    <w:p w:rsidR="006B4D16" w:rsidRDefault="006B4D16" w:rsidP="00B0392B">
      <w:r>
        <w:t>Facaderådets sekretær</w:t>
      </w:r>
      <w:r w:rsidR="0047335D">
        <w:t xml:space="preserve"> (undertegnede) </w:t>
      </w:r>
      <w:r>
        <w:t>gik efter mødet hen til re</w:t>
      </w:r>
      <w:r w:rsidR="0047335D">
        <w:t>staur</w:t>
      </w:r>
      <w:r>
        <w:t>a</w:t>
      </w:r>
      <w:r w:rsidR="0047335D">
        <w:t>n</w:t>
      </w:r>
      <w:r>
        <w:t>ten</w:t>
      </w:r>
      <w:r w:rsidR="0047335D">
        <w:t xml:space="preserve"> for at se de nye døre og vinduer – som allerede var </w:t>
      </w:r>
      <w:r w:rsidR="009477DD">
        <w:t>fabrikeret</w:t>
      </w:r>
      <w:r w:rsidR="0047335D">
        <w:t xml:space="preserve"> og som stod opklodset på en palle inde i ejendommens gårdrum. Det er på baggrund af denne besigtigelse, at der er givet en </w:t>
      </w:r>
      <w:r w:rsidR="002811AE">
        <w:t>tilladelse - til nye døre og vinduer - fra Planafdelingen</w:t>
      </w:r>
      <w:r w:rsidR="00152BB8">
        <w:t>.</w:t>
      </w:r>
      <w:r w:rsidR="0047335D">
        <w:t xml:space="preserve"> </w:t>
      </w:r>
    </w:p>
    <w:p w:rsidR="00B0392B" w:rsidRPr="00B0392B" w:rsidRDefault="00B0392B" w:rsidP="00B0392B">
      <w:pPr>
        <w:spacing w:line="280" w:lineRule="exact"/>
        <w:rPr>
          <w:rFonts w:cs="Arial"/>
          <w:color w:val="000000"/>
          <w:szCs w:val="22"/>
        </w:rPr>
      </w:pPr>
    </w:p>
    <w:p w:rsidR="00BE6029" w:rsidRDefault="00164DA4" w:rsidP="000F75ED">
      <w:pPr>
        <w:spacing w:line="280" w:lineRule="exact"/>
      </w:pPr>
      <w:r>
        <w:rPr>
          <w:noProof/>
        </w:rPr>
        <w:drawing>
          <wp:anchor distT="0" distB="0" distL="114300" distR="114300" simplePos="0" relativeHeight="251641856" behindDoc="0" locked="0" layoutInCell="1" allowOverlap="1" wp14:anchorId="49FE16B1" wp14:editId="33B956A6">
            <wp:simplePos x="0" y="0"/>
            <wp:positionH relativeFrom="column">
              <wp:posOffset>120650</wp:posOffset>
            </wp:positionH>
            <wp:positionV relativeFrom="paragraph">
              <wp:posOffset>10160</wp:posOffset>
            </wp:positionV>
            <wp:extent cx="1610066" cy="3240651"/>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DE 38 - VINDUER OG DØRE-13.4.2016 - Outline Hovedbrochure 2014_15a.jpg"/>
                    <pic:cNvPicPr/>
                  </pic:nvPicPr>
                  <pic:blipFill rotWithShape="1">
                    <a:blip r:embed="rId12">
                      <a:extLst>
                        <a:ext uri="{28A0092B-C50C-407E-A947-70E740481C1C}">
                          <a14:useLocalDpi xmlns:a14="http://schemas.microsoft.com/office/drawing/2010/main" val="0"/>
                        </a:ext>
                      </a:extLst>
                    </a:blip>
                    <a:srcRect l="22198" t="59472" r="67839" b="26357"/>
                    <a:stretch/>
                  </pic:blipFill>
                  <pic:spPr bwMode="auto">
                    <a:xfrm>
                      <a:off x="0" y="0"/>
                      <a:ext cx="1610066" cy="32406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5708">
        <w:rPr>
          <w:noProof/>
        </w:rPr>
        <w:drawing>
          <wp:anchor distT="0" distB="0" distL="114300" distR="114300" simplePos="0" relativeHeight="251642880" behindDoc="0" locked="0" layoutInCell="1" allowOverlap="1" wp14:anchorId="2834DE07" wp14:editId="0F368531">
            <wp:simplePos x="0" y="0"/>
            <wp:positionH relativeFrom="column">
              <wp:posOffset>1799420</wp:posOffset>
            </wp:positionH>
            <wp:positionV relativeFrom="paragraph">
              <wp:posOffset>90056</wp:posOffset>
            </wp:positionV>
            <wp:extent cx="3960000" cy="2969888"/>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655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0000" cy="2969888"/>
                    </a:xfrm>
                    <a:prstGeom prst="rect">
                      <a:avLst/>
                    </a:prstGeom>
                  </pic:spPr>
                </pic:pic>
              </a:graphicData>
            </a:graphic>
            <wp14:sizeRelH relativeFrom="page">
              <wp14:pctWidth>0</wp14:pctWidth>
            </wp14:sizeRelH>
            <wp14:sizeRelV relativeFrom="page">
              <wp14:pctHeight>0</wp14:pctHeight>
            </wp14:sizeRelV>
          </wp:anchor>
        </w:drawing>
      </w:r>
    </w:p>
    <w:p w:rsidR="00BE6029" w:rsidRDefault="00BE6029" w:rsidP="00646B21"/>
    <w:p w:rsidR="006E06E8" w:rsidRDefault="006E06E8" w:rsidP="00646B21"/>
    <w:p w:rsidR="006744A4" w:rsidRDefault="006744A4" w:rsidP="00646B21">
      <w:pPr>
        <w:rPr>
          <w:noProof/>
        </w:rPr>
      </w:pPr>
    </w:p>
    <w:p w:rsidR="006E06E8" w:rsidRDefault="006E06E8" w:rsidP="00646B21"/>
    <w:p w:rsidR="006E06E8" w:rsidRDefault="006E06E8" w:rsidP="00646B21"/>
    <w:p w:rsidR="006E06E8" w:rsidRDefault="006E06E8" w:rsidP="00646B21">
      <w:pPr>
        <w:rPr>
          <w:noProof/>
        </w:rPr>
      </w:pPr>
    </w:p>
    <w:p w:rsidR="006E06E8" w:rsidRDefault="006E06E8" w:rsidP="00646B21">
      <w:pPr>
        <w:rPr>
          <w:noProof/>
        </w:rPr>
      </w:pPr>
    </w:p>
    <w:p w:rsidR="006E06E8" w:rsidRDefault="006E06E8" w:rsidP="00646B21"/>
    <w:p w:rsidR="006E06E8" w:rsidRDefault="006E06E8" w:rsidP="00646B21"/>
    <w:p w:rsidR="006E06E8" w:rsidRDefault="006E06E8" w:rsidP="00646B21"/>
    <w:p w:rsidR="006E06E8" w:rsidRDefault="006E06E8" w:rsidP="00646B21"/>
    <w:p w:rsidR="006E06E8" w:rsidRDefault="006E06E8" w:rsidP="00646B21"/>
    <w:p w:rsidR="006E06E8" w:rsidRDefault="006E06E8" w:rsidP="00646B21"/>
    <w:p w:rsidR="00BE6029" w:rsidRDefault="00BE6029" w:rsidP="00646B21"/>
    <w:p w:rsidR="00BE6029" w:rsidRDefault="00BE6029" w:rsidP="00646B21"/>
    <w:p w:rsidR="00BE6029" w:rsidRDefault="00BE6029" w:rsidP="00646B21"/>
    <w:p w:rsidR="00BE6029" w:rsidRDefault="00BE6029" w:rsidP="00646B21"/>
    <w:p w:rsidR="006E06E8" w:rsidRDefault="006E06E8" w:rsidP="00BB4187">
      <w:pPr>
        <w:spacing w:line="280" w:lineRule="exact"/>
        <w:jc w:val="center"/>
        <w:rPr>
          <w:rFonts w:cs="Arial"/>
          <w:color w:val="000000"/>
          <w:sz w:val="20"/>
        </w:rPr>
      </w:pPr>
    </w:p>
    <w:p w:rsidR="003B0726" w:rsidRDefault="006744A4" w:rsidP="006744A4">
      <w:pPr>
        <w:spacing w:line="280" w:lineRule="exact"/>
        <w:rPr>
          <w:rFonts w:cs="Arial"/>
          <w:color w:val="000000"/>
          <w:sz w:val="20"/>
        </w:rPr>
      </w:pPr>
      <w:r>
        <w:rPr>
          <w:rFonts w:cs="Arial"/>
          <w:color w:val="000000"/>
          <w:sz w:val="20"/>
        </w:rPr>
        <w:t>Eksempel på den dørtype, der ønskes sat i huset</w:t>
      </w:r>
      <w:r w:rsidR="00B75708">
        <w:rPr>
          <w:rFonts w:cs="Arial"/>
          <w:color w:val="000000"/>
          <w:sz w:val="20"/>
        </w:rPr>
        <w:t>, til højre ses den eksisterende facade.</w:t>
      </w:r>
      <w:r>
        <w:rPr>
          <w:rFonts w:cs="Arial"/>
          <w:color w:val="000000"/>
          <w:sz w:val="20"/>
        </w:rPr>
        <w:t xml:space="preserve"> </w:t>
      </w:r>
    </w:p>
    <w:p w:rsidR="00E4025E" w:rsidRDefault="00E4025E" w:rsidP="006744A4">
      <w:pPr>
        <w:spacing w:line="280" w:lineRule="exact"/>
        <w:rPr>
          <w:rFonts w:cs="Arial"/>
          <w:color w:val="000000"/>
          <w:sz w:val="20"/>
        </w:rPr>
      </w:pPr>
    </w:p>
    <w:p w:rsidR="00E4025E" w:rsidRDefault="00E4025E" w:rsidP="006744A4">
      <w:pPr>
        <w:spacing w:line="280" w:lineRule="exact"/>
        <w:rPr>
          <w:rFonts w:cs="Arial"/>
          <w:color w:val="000000"/>
          <w:sz w:val="20"/>
        </w:rPr>
      </w:pPr>
    </w:p>
    <w:p w:rsidR="003B0726" w:rsidRDefault="003B0726" w:rsidP="00BB4187">
      <w:pPr>
        <w:spacing w:line="280" w:lineRule="exact"/>
        <w:jc w:val="center"/>
        <w:rPr>
          <w:rFonts w:cs="Arial"/>
          <w:color w:val="000000"/>
          <w:sz w:val="20"/>
        </w:rPr>
      </w:pPr>
    </w:p>
    <w:p w:rsidR="00BB4187" w:rsidRDefault="00BB4187" w:rsidP="00BB4187">
      <w:pPr>
        <w:spacing w:line="280" w:lineRule="exact"/>
        <w:jc w:val="center"/>
        <w:rPr>
          <w:rFonts w:cs="Arial"/>
          <w:color w:val="000000"/>
          <w:sz w:val="20"/>
        </w:rPr>
      </w:pPr>
      <w:r>
        <w:rPr>
          <w:rFonts w:cs="Arial"/>
          <w:color w:val="000000"/>
          <w:sz w:val="20"/>
        </w:rPr>
        <w:t>♦♦♦</w:t>
      </w:r>
    </w:p>
    <w:p w:rsidR="003B0726" w:rsidRDefault="003B0726" w:rsidP="00646B21">
      <w:pPr>
        <w:rPr>
          <w:b/>
          <w:u w:val="single"/>
        </w:rPr>
      </w:pPr>
    </w:p>
    <w:p w:rsidR="002811AE" w:rsidRDefault="00BB4187" w:rsidP="00646B21">
      <w:pPr>
        <w:rPr>
          <w:b/>
          <w:u w:val="single"/>
        </w:rPr>
      </w:pPr>
      <w:r w:rsidRPr="00BB4187">
        <w:rPr>
          <w:b/>
          <w:u w:val="single"/>
        </w:rPr>
        <w:t>5 – F</w:t>
      </w:r>
      <w:r w:rsidR="000F75ED">
        <w:rPr>
          <w:b/>
          <w:u w:val="single"/>
        </w:rPr>
        <w:t>acadevejledning for Vordingborg</w:t>
      </w:r>
    </w:p>
    <w:p w:rsidR="002811AE" w:rsidRPr="002811AE" w:rsidRDefault="002811AE" w:rsidP="00646B21">
      <w:r w:rsidRPr="002811AE">
        <w:t xml:space="preserve">Facaderådet </w:t>
      </w:r>
      <w:r>
        <w:t>gjorde opmærksom på</w:t>
      </w:r>
      <w:r w:rsidR="000F75ED">
        <w:t>,</w:t>
      </w:r>
      <w:r>
        <w:t xml:space="preserve"> at man </w:t>
      </w:r>
      <w:r w:rsidRPr="002811AE">
        <w:t xml:space="preserve">ønsker at ændre </w:t>
      </w:r>
      <w:proofErr w:type="spellStart"/>
      <w:r>
        <w:t>f</w:t>
      </w:r>
      <w:r w:rsidRPr="002811AE">
        <w:t>ocus</w:t>
      </w:r>
      <w:proofErr w:type="spellEnd"/>
      <w:r w:rsidRPr="002811AE">
        <w:t xml:space="preserve"> i Facadevejledningen</w:t>
      </w:r>
      <w:r>
        <w:t xml:space="preserve">. Der </w:t>
      </w:r>
      <w:r w:rsidR="000F75ED">
        <w:t xml:space="preserve">alt </w:t>
      </w:r>
      <w:r>
        <w:t xml:space="preserve">for meget </w:t>
      </w:r>
      <w:proofErr w:type="spellStart"/>
      <w:r>
        <w:t>focus</w:t>
      </w:r>
      <w:proofErr w:type="spellEnd"/>
      <w:r>
        <w:t xml:space="preserve"> på Facaderådet</w:t>
      </w:r>
      <w:r w:rsidR="00596AF6">
        <w:t xml:space="preserve">. </w:t>
      </w:r>
      <w:r>
        <w:t>Vejledningen b</w:t>
      </w:r>
      <w:r w:rsidR="00596AF6">
        <w:t>ør</w:t>
      </w:r>
      <w:r>
        <w:t xml:space="preserve"> fokuserer meget mere på skilt</w:t>
      </w:r>
      <w:r w:rsidR="000F75ED">
        <w:t>e og facader</w:t>
      </w:r>
      <w:r>
        <w:t>.</w:t>
      </w:r>
    </w:p>
    <w:p w:rsidR="00BB4187" w:rsidRDefault="00BB4187" w:rsidP="00646B21">
      <w:pPr>
        <w:rPr>
          <w:b/>
          <w:u w:val="single"/>
        </w:rPr>
      </w:pPr>
    </w:p>
    <w:p w:rsidR="00BB4187" w:rsidRDefault="00BB4187" w:rsidP="00BB4187">
      <w:pPr>
        <w:spacing w:line="280" w:lineRule="exact"/>
        <w:jc w:val="center"/>
        <w:rPr>
          <w:rFonts w:cs="Arial"/>
          <w:color w:val="000000"/>
          <w:sz w:val="20"/>
        </w:rPr>
      </w:pPr>
      <w:r>
        <w:rPr>
          <w:rFonts w:cs="Arial"/>
          <w:color w:val="000000"/>
          <w:sz w:val="20"/>
        </w:rPr>
        <w:t>♦♦♦</w:t>
      </w:r>
    </w:p>
    <w:p w:rsidR="00BB4187" w:rsidRDefault="00BB4187" w:rsidP="00646B21">
      <w:pPr>
        <w:rPr>
          <w:b/>
          <w:u w:val="single"/>
        </w:rPr>
      </w:pPr>
    </w:p>
    <w:p w:rsidR="00BB4187" w:rsidRDefault="00BB4187" w:rsidP="00646B21">
      <w:pPr>
        <w:rPr>
          <w:b/>
          <w:u w:val="single"/>
        </w:rPr>
      </w:pPr>
      <w:r>
        <w:rPr>
          <w:b/>
          <w:u w:val="single"/>
        </w:rPr>
        <w:t>6- Evt.</w:t>
      </w:r>
    </w:p>
    <w:p w:rsidR="00152BB8" w:rsidRPr="00152BB8" w:rsidRDefault="00152BB8" w:rsidP="00646B21">
      <w:r w:rsidRPr="00152BB8">
        <w:t>Der var ingen punkter til evt.</w:t>
      </w:r>
    </w:p>
    <w:p w:rsidR="006E7037" w:rsidRDefault="006E7037" w:rsidP="000C5347">
      <w:pPr>
        <w:jc w:val="center"/>
      </w:pPr>
    </w:p>
    <w:p w:rsidR="006E7037" w:rsidRDefault="006E7037" w:rsidP="000C5347">
      <w:pPr>
        <w:jc w:val="center"/>
      </w:pPr>
    </w:p>
    <w:p w:rsidR="006E7037" w:rsidRDefault="006E7037" w:rsidP="000C5347">
      <w:pPr>
        <w:jc w:val="center"/>
      </w:pPr>
    </w:p>
    <w:p w:rsidR="006E7037" w:rsidRDefault="006E7037" w:rsidP="000C5347">
      <w:pPr>
        <w:jc w:val="center"/>
      </w:pPr>
    </w:p>
    <w:p w:rsidR="00CB6786" w:rsidRPr="00591B9E" w:rsidRDefault="00CB6786" w:rsidP="000C5347">
      <w:pPr>
        <w:jc w:val="center"/>
      </w:pPr>
      <w:r>
        <w:t>V</w:t>
      </w:r>
      <w:r w:rsidRPr="00591B9E">
        <w:t>enlig hilsen</w:t>
      </w:r>
    </w:p>
    <w:p w:rsidR="00CB6786" w:rsidRPr="00591B9E" w:rsidRDefault="00CB6786" w:rsidP="000C5347">
      <w:pPr>
        <w:jc w:val="center"/>
        <w:rPr>
          <w:rFonts w:cs="Arial"/>
          <w:szCs w:val="22"/>
        </w:rPr>
      </w:pPr>
    </w:p>
    <w:p w:rsidR="00CB6786" w:rsidRDefault="00CB6786" w:rsidP="000C5347">
      <w:pPr>
        <w:jc w:val="center"/>
        <w:rPr>
          <w:rFonts w:cs="Arial"/>
          <w:szCs w:val="22"/>
        </w:rPr>
      </w:pPr>
      <w:r w:rsidRPr="00BA769C">
        <w:rPr>
          <w:rFonts w:cs="Arial"/>
          <w:szCs w:val="22"/>
        </w:rPr>
        <w:t>Karen Bruunsgaard</w:t>
      </w:r>
    </w:p>
    <w:p w:rsidR="00CB6786" w:rsidRPr="00CB6786" w:rsidRDefault="00CB6786" w:rsidP="00152BB8">
      <w:pPr>
        <w:jc w:val="center"/>
        <w:rPr>
          <w:rFonts w:cs="Arial"/>
          <w:szCs w:val="22"/>
        </w:rPr>
      </w:pPr>
      <w:r w:rsidRPr="00BA769C">
        <w:rPr>
          <w:rFonts w:cs="Arial"/>
          <w:szCs w:val="22"/>
        </w:rPr>
        <w:t>Planlægger</w:t>
      </w:r>
      <w:r>
        <w:rPr>
          <w:rFonts w:cs="Arial"/>
          <w:szCs w:val="22"/>
        </w:rPr>
        <w:t>/Sekretær for Vordingborg Facaderåd</w:t>
      </w:r>
    </w:p>
    <w:sectPr w:rsidR="00CB6786" w:rsidRPr="00CB6786" w:rsidSect="006915F6">
      <w:headerReference w:type="even" r:id="rId14"/>
      <w:headerReference w:type="default" r:id="rId15"/>
      <w:footerReference w:type="even" r:id="rId16"/>
      <w:footerReference w:type="default" r:id="rId17"/>
      <w:headerReference w:type="first" r:id="rId18"/>
      <w:footerReference w:type="first" r:id="rId19"/>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844" w:rsidRDefault="00E71844">
      <w:r>
        <w:separator/>
      </w:r>
    </w:p>
  </w:endnote>
  <w:endnote w:type="continuationSeparator" w:id="0">
    <w:p w:rsidR="00E71844" w:rsidRDefault="00E7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44" w:rsidRDefault="00E71844" w:rsidP="005519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E71844" w:rsidRDefault="00E71844" w:rsidP="005519F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44" w:rsidRDefault="00E71844" w:rsidP="005519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061DB">
      <w:rPr>
        <w:rStyle w:val="Sidetal"/>
        <w:noProof/>
      </w:rPr>
      <w:t>5</w:t>
    </w:r>
    <w:r>
      <w:rPr>
        <w:rStyle w:val="Sidetal"/>
      </w:rPr>
      <w:fldChar w:fldCharType="end"/>
    </w:r>
  </w:p>
  <w:p w:rsidR="00E71844" w:rsidRDefault="00E71844" w:rsidP="005519FA">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44" w:rsidRDefault="00E7184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844" w:rsidRDefault="00E71844">
      <w:r>
        <w:separator/>
      </w:r>
    </w:p>
  </w:footnote>
  <w:footnote w:type="continuationSeparator" w:id="0">
    <w:p w:rsidR="00E71844" w:rsidRDefault="00E71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44" w:rsidRDefault="00E7184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44" w:rsidRDefault="00E7184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44" w:rsidRDefault="00E71844" w:rsidP="00591B9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B1475"/>
    <w:multiLevelType w:val="hybridMultilevel"/>
    <w:tmpl w:val="1FC07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28375D6"/>
    <w:multiLevelType w:val="hybridMultilevel"/>
    <w:tmpl w:val="FBF0DAC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597350B4-DE56-48A5-9F91-80C14B7FBD02}"/>
    <w:docVar w:name="SaveInTemplateCenterEnabled" w:val="False"/>
  </w:docVars>
  <w:rsids>
    <w:rsidRoot w:val="003F1CB6"/>
    <w:rsid w:val="000400F5"/>
    <w:rsid w:val="000A12A9"/>
    <w:rsid w:val="000C5347"/>
    <w:rsid w:val="000D54CA"/>
    <w:rsid w:val="000E3196"/>
    <w:rsid w:val="000E6030"/>
    <w:rsid w:val="000F66C6"/>
    <w:rsid w:val="000F75ED"/>
    <w:rsid w:val="00121328"/>
    <w:rsid w:val="00152BB8"/>
    <w:rsid w:val="00155AFD"/>
    <w:rsid w:val="0016449F"/>
    <w:rsid w:val="00164DA4"/>
    <w:rsid w:val="001A0865"/>
    <w:rsid w:val="001A62BC"/>
    <w:rsid w:val="001B43E6"/>
    <w:rsid w:val="001C0335"/>
    <w:rsid w:val="001C0A85"/>
    <w:rsid w:val="001C52DF"/>
    <w:rsid w:val="001D476F"/>
    <w:rsid w:val="001E4B1E"/>
    <w:rsid w:val="001F6F48"/>
    <w:rsid w:val="00204B86"/>
    <w:rsid w:val="00265F51"/>
    <w:rsid w:val="002777AD"/>
    <w:rsid w:val="002811AE"/>
    <w:rsid w:val="002943BC"/>
    <w:rsid w:val="002A2842"/>
    <w:rsid w:val="002A5041"/>
    <w:rsid w:val="002A5131"/>
    <w:rsid w:val="002C7B2B"/>
    <w:rsid w:val="002D2827"/>
    <w:rsid w:val="002D6FDF"/>
    <w:rsid w:val="00312FDA"/>
    <w:rsid w:val="00345123"/>
    <w:rsid w:val="00357516"/>
    <w:rsid w:val="0037336B"/>
    <w:rsid w:val="00376A0D"/>
    <w:rsid w:val="0038109A"/>
    <w:rsid w:val="00381BEF"/>
    <w:rsid w:val="0038583D"/>
    <w:rsid w:val="00397959"/>
    <w:rsid w:val="003A6F5F"/>
    <w:rsid w:val="003B0726"/>
    <w:rsid w:val="003B3BF5"/>
    <w:rsid w:val="003D4CA5"/>
    <w:rsid w:val="003F1CB6"/>
    <w:rsid w:val="003F48A1"/>
    <w:rsid w:val="00413BA9"/>
    <w:rsid w:val="004443A2"/>
    <w:rsid w:val="004449AA"/>
    <w:rsid w:val="0045693A"/>
    <w:rsid w:val="00464AE7"/>
    <w:rsid w:val="00465F5A"/>
    <w:rsid w:val="0047335D"/>
    <w:rsid w:val="0049269C"/>
    <w:rsid w:val="004959D3"/>
    <w:rsid w:val="004B6412"/>
    <w:rsid w:val="004F4457"/>
    <w:rsid w:val="0050228D"/>
    <w:rsid w:val="00520663"/>
    <w:rsid w:val="00525ABF"/>
    <w:rsid w:val="00531849"/>
    <w:rsid w:val="0053365B"/>
    <w:rsid w:val="005356CC"/>
    <w:rsid w:val="0054084D"/>
    <w:rsid w:val="0054527C"/>
    <w:rsid w:val="005519FA"/>
    <w:rsid w:val="00556F56"/>
    <w:rsid w:val="00572BE0"/>
    <w:rsid w:val="00580DA1"/>
    <w:rsid w:val="0058619C"/>
    <w:rsid w:val="005873DA"/>
    <w:rsid w:val="005918B8"/>
    <w:rsid w:val="00591B9E"/>
    <w:rsid w:val="00596AF6"/>
    <w:rsid w:val="005D5316"/>
    <w:rsid w:val="005E1C5A"/>
    <w:rsid w:val="006002EF"/>
    <w:rsid w:val="006061DB"/>
    <w:rsid w:val="00615DE5"/>
    <w:rsid w:val="006263B3"/>
    <w:rsid w:val="00646B21"/>
    <w:rsid w:val="006525B7"/>
    <w:rsid w:val="00660C2C"/>
    <w:rsid w:val="006744A4"/>
    <w:rsid w:val="00675E2C"/>
    <w:rsid w:val="006862AF"/>
    <w:rsid w:val="00686D27"/>
    <w:rsid w:val="0069021C"/>
    <w:rsid w:val="006915F6"/>
    <w:rsid w:val="006A3E21"/>
    <w:rsid w:val="006B47CE"/>
    <w:rsid w:val="006B4D16"/>
    <w:rsid w:val="006C0727"/>
    <w:rsid w:val="006D5C63"/>
    <w:rsid w:val="006E06E8"/>
    <w:rsid w:val="006E7037"/>
    <w:rsid w:val="00705268"/>
    <w:rsid w:val="00710E9E"/>
    <w:rsid w:val="00712C59"/>
    <w:rsid w:val="00724B41"/>
    <w:rsid w:val="00725AAB"/>
    <w:rsid w:val="00745DAB"/>
    <w:rsid w:val="00764746"/>
    <w:rsid w:val="007674B9"/>
    <w:rsid w:val="007D41A4"/>
    <w:rsid w:val="007D757D"/>
    <w:rsid w:val="008024EB"/>
    <w:rsid w:val="008172EB"/>
    <w:rsid w:val="00824FE5"/>
    <w:rsid w:val="00825462"/>
    <w:rsid w:val="00836074"/>
    <w:rsid w:val="008507CF"/>
    <w:rsid w:val="008556B1"/>
    <w:rsid w:val="008620BA"/>
    <w:rsid w:val="008621A5"/>
    <w:rsid w:val="00893618"/>
    <w:rsid w:val="008A2A2B"/>
    <w:rsid w:val="008A67C9"/>
    <w:rsid w:val="008C68C1"/>
    <w:rsid w:val="008D25AF"/>
    <w:rsid w:val="008E03F7"/>
    <w:rsid w:val="008E1DE0"/>
    <w:rsid w:val="008E29A1"/>
    <w:rsid w:val="008E4F28"/>
    <w:rsid w:val="008E61C8"/>
    <w:rsid w:val="008F76B7"/>
    <w:rsid w:val="00901B55"/>
    <w:rsid w:val="00902943"/>
    <w:rsid w:val="00905C67"/>
    <w:rsid w:val="00912B45"/>
    <w:rsid w:val="0092051E"/>
    <w:rsid w:val="00934DB3"/>
    <w:rsid w:val="009477DD"/>
    <w:rsid w:val="0098032D"/>
    <w:rsid w:val="009C17BD"/>
    <w:rsid w:val="009D5A2B"/>
    <w:rsid w:val="009E26E7"/>
    <w:rsid w:val="00A21C4C"/>
    <w:rsid w:val="00A53BEC"/>
    <w:rsid w:val="00A841C3"/>
    <w:rsid w:val="00A937C5"/>
    <w:rsid w:val="00AB5517"/>
    <w:rsid w:val="00AC387F"/>
    <w:rsid w:val="00AD71D5"/>
    <w:rsid w:val="00AE3BA1"/>
    <w:rsid w:val="00B01C11"/>
    <w:rsid w:val="00B0392B"/>
    <w:rsid w:val="00B1734C"/>
    <w:rsid w:val="00B212F9"/>
    <w:rsid w:val="00B46781"/>
    <w:rsid w:val="00B52DCC"/>
    <w:rsid w:val="00B572F7"/>
    <w:rsid w:val="00B75708"/>
    <w:rsid w:val="00B93974"/>
    <w:rsid w:val="00B94668"/>
    <w:rsid w:val="00B97515"/>
    <w:rsid w:val="00BA2E58"/>
    <w:rsid w:val="00BA6215"/>
    <w:rsid w:val="00BB4187"/>
    <w:rsid w:val="00BE6029"/>
    <w:rsid w:val="00C04846"/>
    <w:rsid w:val="00C24842"/>
    <w:rsid w:val="00C26FCA"/>
    <w:rsid w:val="00C32F7D"/>
    <w:rsid w:val="00C333DE"/>
    <w:rsid w:val="00C461D0"/>
    <w:rsid w:val="00C5218A"/>
    <w:rsid w:val="00C52A5A"/>
    <w:rsid w:val="00C5582C"/>
    <w:rsid w:val="00C761EB"/>
    <w:rsid w:val="00C81E47"/>
    <w:rsid w:val="00C8492F"/>
    <w:rsid w:val="00C85DF2"/>
    <w:rsid w:val="00CA0CCA"/>
    <w:rsid w:val="00CB386B"/>
    <w:rsid w:val="00CB6786"/>
    <w:rsid w:val="00CC0B58"/>
    <w:rsid w:val="00CE527D"/>
    <w:rsid w:val="00D0764B"/>
    <w:rsid w:val="00D21634"/>
    <w:rsid w:val="00D243A0"/>
    <w:rsid w:val="00D25898"/>
    <w:rsid w:val="00D34F10"/>
    <w:rsid w:val="00D444F0"/>
    <w:rsid w:val="00D502EE"/>
    <w:rsid w:val="00D50323"/>
    <w:rsid w:val="00D53B4D"/>
    <w:rsid w:val="00D57C1F"/>
    <w:rsid w:val="00D707D6"/>
    <w:rsid w:val="00D71B54"/>
    <w:rsid w:val="00D8087F"/>
    <w:rsid w:val="00D85ACE"/>
    <w:rsid w:val="00D87686"/>
    <w:rsid w:val="00DA0B84"/>
    <w:rsid w:val="00DA4056"/>
    <w:rsid w:val="00DA66A1"/>
    <w:rsid w:val="00DB4BB6"/>
    <w:rsid w:val="00DC17C3"/>
    <w:rsid w:val="00DD5750"/>
    <w:rsid w:val="00DD7A6F"/>
    <w:rsid w:val="00DE42AD"/>
    <w:rsid w:val="00DE7883"/>
    <w:rsid w:val="00DF3C82"/>
    <w:rsid w:val="00E21A62"/>
    <w:rsid w:val="00E26984"/>
    <w:rsid w:val="00E4025E"/>
    <w:rsid w:val="00E44C0C"/>
    <w:rsid w:val="00E52589"/>
    <w:rsid w:val="00E542D8"/>
    <w:rsid w:val="00E71709"/>
    <w:rsid w:val="00E71844"/>
    <w:rsid w:val="00E86876"/>
    <w:rsid w:val="00EA0B26"/>
    <w:rsid w:val="00EB28DD"/>
    <w:rsid w:val="00EC0882"/>
    <w:rsid w:val="00ED4206"/>
    <w:rsid w:val="00ED714E"/>
    <w:rsid w:val="00EE57DF"/>
    <w:rsid w:val="00EF148C"/>
    <w:rsid w:val="00EF191F"/>
    <w:rsid w:val="00EF6EB2"/>
    <w:rsid w:val="00F03F34"/>
    <w:rsid w:val="00F23714"/>
    <w:rsid w:val="00F246D4"/>
    <w:rsid w:val="00F26485"/>
    <w:rsid w:val="00F2767A"/>
    <w:rsid w:val="00F47302"/>
    <w:rsid w:val="00F64060"/>
    <w:rsid w:val="00FB0A8D"/>
    <w:rsid w:val="00FD06C2"/>
    <w:rsid w:val="00FE1961"/>
    <w:rsid w:val="00FE7BA5"/>
    <w:rsid w:val="00FF326E"/>
    <w:rsid w:val="00FF41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B3F000-5B83-428B-8E17-1560FFAC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CA"/>
    <w:pPr>
      <w:widowControl w:val="0"/>
      <w:spacing w:line="280" w:lineRule="atLeast"/>
    </w:pPr>
    <w:rPr>
      <w:rFonts w:ascii="Arial" w:hAnsi="Arial"/>
      <w:sz w:val="22"/>
    </w:rPr>
  </w:style>
  <w:style w:type="paragraph" w:styleId="Overskrift1">
    <w:name w:val="heading 1"/>
    <w:basedOn w:val="Normal"/>
    <w:next w:val="Normal"/>
    <w:link w:val="Overskrift1Tegn"/>
    <w:qFormat/>
    <w:rsid w:val="008A2A2B"/>
    <w:pPr>
      <w:spacing w:after="280"/>
      <w:outlineLvl w:val="0"/>
    </w:pPr>
    <w:rPr>
      <w:rFonts w:cs="Arial"/>
      <w:b/>
      <w:szCs w:val="22"/>
      <w:lang w:val="en-US"/>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91B9E"/>
    <w:pPr>
      <w:tabs>
        <w:tab w:val="center" w:pos="4253"/>
        <w:tab w:val="right" w:pos="8789"/>
      </w:tabs>
    </w:pPr>
  </w:style>
  <w:style w:type="character" w:styleId="Hyperlink">
    <w:name w:val="Hyperlink"/>
    <w:basedOn w:val="Standardskrifttypeiafsnit"/>
    <w:rsid w:val="008D25AF"/>
    <w:rPr>
      <w:rFonts w:ascii="Arial" w:hAnsi="Arial"/>
      <w:color w:val="auto"/>
      <w:sz w:val="22"/>
      <w:u w:val="singl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rsid w:val="008A2A2B"/>
    <w:pPr>
      <w:tabs>
        <w:tab w:val="center" w:pos="4253"/>
        <w:tab w:val="right" w:pos="8789"/>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character" w:customStyle="1" w:styleId="Overskrift1Tegn">
    <w:name w:val="Overskrift 1 Tegn"/>
    <w:basedOn w:val="Standardskrifttypeiafsnit"/>
    <w:link w:val="Overskrift1"/>
    <w:rsid w:val="00CB6786"/>
    <w:rPr>
      <w:rFonts w:ascii="Arial" w:hAnsi="Arial" w:cs="Arial"/>
      <w:b/>
      <w:sz w:val="22"/>
      <w:szCs w:val="22"/>
      <w:lang w:val="en-US"/>
    </w:rPr>
  </w:style>
  <w:style w:type="paragraph" w:styleId="Listeafsnit">
    <w:name w:val="List Paragraph"/>
    <w:basedOn w:val="Normal"/>
    <w:uiPriority w:val="34"/>
    <w:rsid w:val="00893618"/>
    <w:pPr>
      <w:ind w:left="720"/>
      <w:contextualSpacing/>
    </w:pPr>
  </w:style>
  <w:style w:type="character" w:styleId="Fremhv">
    <w:name w:val="Emphasis"/>
    <w:basedOn w:val="Standardskrifttypeiafsnit"/>
    <w:uiPriority w:val="20"/>
    <w:qFormat/>
    <w:rsid w:val="00B0392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794183">
      <w:bodyDiv w:val="1"/>
      <w:marLeft w:val="0"/>
      <w:marRight w:val="0"/>
      <w:marTop w:val="0"/>
      <w:marBottom w:val="0"/>
      <w:divBdr>
        <w:top w:val="none" w:sz="0" w:space="0" w:color="auto"/>
        <w:left w:val="none" w:sz="0" w:space="0" w:color="auto"/>
        <w:bottom w:val="none" w:sz="0" w:space="0" w:color="auto"/>
        <w:right w:val="none" w:sz="0" w:space="0" w:color="auto"/>
      </w:divBdr>
    </w:div>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EBE85-DCFE-47D2-B8AC-1E54E228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67D6C516</Template>
  <TotalTime>1</TotalTime>
  <Pages>5</Pages>
  <Words>1018</Words>
  <Characters>6213</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dc:creator>
  <cp:lastModifiedBy>Karen Bruunsgaard</cp:lastModifiedBy>
  <cp:revision>2</cp:revision>
  <cp:lastPrinted>2016-05-23T12:03:00Z</cp:lastPrinted>
  <dcterms:created xsi:type="dcterms:W3CDTF">2017-01-24T14:05:00Z</dcterms:created>
  <dcterms:modified xsi:type="dcterms:W3CDTF">2017-01-24T14:05:00Z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{DD3F773E-8395-435C-9DA0-FEA7261E5CC3}</vt:lpwstr>
  </property>
</Properties>
</file>